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994FD" w14:textId="77777777" w:rsidR="002D2D4D" w:rsidRDefault="002D2D4D" w:rsidP="002D2D4D">
      <w:pPr>
        <w:spacing w:after="0" w:line="240" w:lineRule="auto"/>
        <w:jc w:val="center"/>
        <w:rPr>
          <w:rFonts w:ascii="Times New Roman" w:eastAsia="Times New Roman" w:hAnsi="Times New Roman" w:cs="Times New Roman"/>
          <w:b/>
          <w:bCs/>
          <w:szCs w:val="24"/>
          <w:lang w:val="ro-RO"/>
        </w:rPr>
      </w:pPr>
      <w:r>
        <w:rPr>
          <w:rFonts w:ascii="Times New Roman" w:eastAsia="Times New Roman" w:hAnsi="Times New Roman" w:cs="Times New Roman"/>
          <w:b/>
          <w:bCs/>
          <w:szCs w:val="24"/>
          <w:lang w:val="ro-RO"/>
        </w:rPr>
        <w:t xml:space="preserve">                                                                   </w:t>
      </w:r>
    </w:p>
    <w:p w14:paraId="5D418DBA" w14:textId="77777777" w:rsidR="002D2D4D" w:rsidRDefault="002D2D4D" w:rsidP="002D2D4D">
      <w:pPr>
        <w:spacing w:after="0" w:line="240" w:lineRule="auto"/>
        <w:jc w:val="center"/>
        <w:rPr>
          <w:rFonts w:ascii="Times New Roman" w:eastAsia="Times New Roman" w:hAnsi="Times New Roman" w:cs="Times New Roman"/>
          <w:b/>
          <w:bCs/>
          <w:szCs w:val="24"/>
          <w:lang w:val="ro-RO"/>
        </w:rPr>
      </w:pPr>
    </w:p>
    <w:p w14:paraId="7E3B506F" w14:textId="594593BD" w:rsidR="00307917" w:rsidRPr="005E0AFC" w:rsidRDefault="002D2D4D" w:rsidP="002D2D4D">
      <w:pPr>
        <w:spacing w:after="0" w:line="240" w:lineRule="auto"/>
        <w:ind w:left="2160" w:firstLine="720"/>
        <w:jc w:val="center"/>
        <w:rPr>
          <w:rFonts w:ascii="Times New Roman" w:eastAsia="Times New Roman" w:hAnsi="Times New Roman" w:cs="Times New Roman"/>
          <w:b/>
          <w:bCs/>
          <w:szCs w:val="24"/>
          <w:lang w:val="ro-RO"/>
        </w:rPr>
      </w:pPr>
      <w:r>
        <w:rPr>
          <w:rFonts w:ascii="Times New Roman" w:eastAsia="Times New Roman" w:hAnsi="Times New Roman" w:cs="Times New Roman"/>
          <w:b/>
          <w:bCs/>
          <w:szCs w:val="24"/>
          <w:lang w:val="ro-RO"/>
        </w:rPr>
        <w:t xml:space="preserve"> </w:t>
      </w:r>
      <w:r w:rsidR="005E0AFC" w:rsidRPr="005E0AFC">
        <w:rPr>
          <w:rFonts w:ascii="Times New Roman" w:eastAsia="Times New Roman" w:hAnsi="Times New Roman" w:cs="Times New Roman"/>
          <w:b/>
          <w:bCs/>
          <w:szCs w:val="24"/>
          <w:lang w:val="ro-RO"/>
        </w:rPr>
        <w:t>Anexa la Ordinul ME nr</w:t>
      </w:r>
      <w:r w:rsidR="00540DFD">
        <w:rPr>
          <w:rFonts w:ascii="Times New Roman" w:eastAsia="Times New Roman" w:hAnsi="Times New Roman" w:cs="Times New Roman"/>
          <w:b/>
          <w:bCs/>
          <w:szCs w:val="24"/>
          <w:lang w:val="ro-RO"/>
        </w:rPr>
        <w:t>.</w:t>
      </w:r>
      <w:r w:rsidR="005E0AFC" w:rsidRPr="005E0AFC">
        <w:rPr>
          <w:rFonts w:ascii="Times New Roman" w:eastAsia="Times New Roman" w:hAnsi="Times New Roman" w:cs="Times New Roman"/>
          <w:b/>
          <w:bCs/>
          <w:szCs w:val="24"/>
          <w:lang w:val="ro-RO"/>
        </w:rPr>
        <w:t xml:space="preserve"> </w:t>
      </w:r>
    </w:p>
    <w:p w14:paraId="71115CAF" w14:textId="77777777" w:rsidR="00307917" w:rsidRDefault="00307917" w:rsidP="005F3A63">
      <w:pPr>
        <w:spacing w:after="0" w:line="240" w:lineRule="auto"/>
        <w:rPr>
          <w:rFonts w:ascii="Times New Roman" w:eastAsia="Times New Roman" w:hAnsi="Times New Roman" w:cs="Times New Roman"/>
          <w:b/>
          <w:bCs/>
          <w:color w:val="548DD4" w:themeColor="text2" w:themeTint="99"/>
          <w:sz w:val="28"/>
          <w:szCs w:val="28"/>
          <w:lang w:val="ro-RO"/>
        </w:rPr>
      </w:pPr>
    </w:p>
    <w:p w14:paraId="01BEEB0C" w14:textId="77777777" w:rsidR="00307917" w:rsidRDefault="00307917" w:rsidP="005F3A63">
      <w:pPr>
        <w:spacing w:after="0" w:line="240" w:lineRule="auto"/>
        <w:rPr>
          <w:rFonts w:ascii="Times New Roman" w:eastAsia="Times New Roman" w:hAnsi="Times New Roman" w:cs="Times New Roman"/>
          <w:b/>
          <w:bCs/>
          <w:color w:val="548DD4" w:themeColor="text2" w:themeTint="99"/>
          <w:sz w:val="28"/>
          <w:szCs w:val="28"/>
          <w:lang w:val="ro-RO"/>
        </w:rPr>
      </w:pPr>
    </w:p>
    <w:p w14:paraId="5F193E39" w14:textId="77777777" w:rsidR="003043A5" w:rsidRPr="00DA73BA" w:rsidRDefault="003043A5" w:rsidP="003043A5">
      <w:pPr>
        <w:spacing w:after="0" w:line="240" w:lineRule="auto"/>
        <w:jc w:val="center"/>
        <w:rPr>
          <w:rFonts w:ascii="Times New Roman" w:hAnsi="Times New Roman" w:cs="Times New Roman"/>
          <w:b/>
          <w:lang w:val="it-IT"/>
        </w:rPr>
      </w:pPr>
    </w:p>
    <w:p w14:paraId="7913C0FC" w14:textId="77777777" w:rsidR="00307917" w:rsidRPr="00256AF3" w:rsidRDefault="00307917" w:rsidP="005F3A63">
      <w:pPr>
        <w:spacing w:after="0" w:line="240" w:lineRule="auto"/>
        <w:rPr>
          <w:rFonts w:ascii="Times New Roman" w:eastAsia="Times New Roman" w:hAnsi="Times New Roman" w:cs="Times New Roman"/>
          <w:b/>
          <w:i/>
          <w:iCs/>
          <w:sz w:val="20"/>
          <w:szCs w:val="20"/>
          <w:lang w:val="ro-RO"/>
        </w:rPr>
      </w:pPr>
    </w:p>
    <w:p w14:paraId="7DE6B29A" w14:textId="3CCCAE88" w:rsidR="005C68FA" w:rsidRPr="005A0D5D" w:rsidRDefault="00240B72" w:rsidP="00845206">
      <w:pPr>
        <w:spacing w:after="0" w:line="240" w:lineRule="auto"/>
        <w:jc w:val="both"/>
        <w:rPr>
          <w:rFonts w:ascii="Times New Roman" w:eastAsia="Times New Roman" w:hAnsi="Times New Roman" w:cs="Times New Roman"/>
          <w:b/>
          <w:bCs/>
          <w:iCs/>
          <w:color w:val="00B050"/>
          <w:spacing w:val="-1"/>
          <w:szCs w:val="24"/>
          <w:lang w:val="ro-RO"/>
        </w:rPr>
      </w:pPr>
      <w:r w:rsidRPr="005A0D5D">
        <w:rPr>
          <w:rFonts w:ascii="Times New Roman" w:eastAsia="Times New Roman" w:hAnsi="Times New Roman" w:cs="Times New Roman"/>
          <w:b/>
          <w:bCs/>
          <w:iCs/>
          <w:color w:val="00B050"/>
          <w:spacing w:val="-1"/>
          <w:szCs w:val="24"/>
          <w:lang w:val="ro-RO"/>
        </w:rPr>
        <w:t xml:space="preserve"> </w:t>
      </w:r>
      <w:r w:rsidR="003043A5" w:rsidRPr="002D2D4D">
        <w:rPr>
          <w:rFonts w:ascii="Times New Roman" w:eastAsia="Times New Roman" w:hAnsi="Times New Roman" w:cs="Times New Roman"/>
          <w:b/>
          <w:bCs/>
          <w:iCs/>
          <w:spacing w:val="-1"/>
          <w:szCs w:val="24"/>
          <w:lang w:val="ro-RO"/>
        </w:rPr>
        <w:t xml:space="preserve">Fondul pentru Modernizare </w:t>
      </w:r>
      <w:r w:rsidR="003043A5">
        <w:rPr>
          <w:rFonts w:ascii="Times New Roman" w:eastAsia="Times New Roman" w:hAnsi="Times New Roman" w:cs="Times New Roman"/>
          <w:b/>
          <w:bCs/>
          <w:iCs/>
          <w:color w:val="00B050"/>
          <w:spacing w:val="-1"/>
          <w:szCs w:val="24"/>
          <w:lang w:val="ro-RO"/>
        </w:rPr>
        <w:t xml:space="preserve">- </w:t>
      </w:r>
      <w:r w:rsidR="003043A5" w:rsidRPr="00DA73BA">
        <w:rPr>
          <w:lang w:val="it-IT"/>
        </w:rPr>
        <w:t xml:space="preserve">Programului cheie 5: </w:t>
      </w:r>
      <w:r w:rsidR="003043A5" w:rsidRPr="00DA73BA">
        <w:rPr>
          <w:i/>
          <w:iCs/>
          <w:lang w:val="it-IT"/>
        </w:rPr>
        <w:t>Cogenerare de înaltă eficiență și modernizarea rețelelor de termoficare - Sprijin pentru modernizarea și realizarea de centrale în cogenerare de înaltă eficiență și pentru modernizarea rețelelor de termoficare</w:t>
      </w:r>
      <w:r w:rsidR="00D63235" w:rsidRPr="00DA73BA">
        <w:rPr>
          <w:i/>
          <w:iCs/>
          <w:lang w:val="it-IT"/>
        </w:rPr>
        <w:t xml:space="preserve">, Domeniu de investiții 5.1 - </w:t>
      </w:r>
      <w:r w:rsidR="00D63235" w:rsidRPr="00DA73BA">
        <w:rPr>
          <w:lang w:val="it-IT"/>
        </w:rPr>
        <w:t>Suport pentru sprijinirea investițiilor de cogenerare de înaltă eficienț</w:t>
      </w:r>
      <w:r w:rsidR="00397FE1">
        <w:rPr>
          <w:lang w:val="it-IT"/>
        </w:rPr>
        <w:t>a</w:t>
      </w:r>
    </w:p>
    <w:p w14:paraId="165EB11D" w14:textId="77777777" w:rsidR="005C68FA" w:rsidRPr="005A0D5D" w:rsidRDefault="005C68FA" w:rsidP="005F3A63">
      <w:pPr>
        <w:spacing w:after="0" w:line="240" w:lineRule="auto"/>
        <w:jc w:val="center"/>
        <w:rPr>
          <w:rFonts w:ascii="Times New Roman" w:eastAsia="Times New Roman" w:hAnsi="Times New Roman" w:cs="Times New Roman"/>
          <w:b/>
          <w:iCs/>
          <w:sz w:val="20"/>
          <w:szCs w:val="20"/>
          <w:lang w:val="ro-RO"/>
        </w:rPr>
      </w:pPr>
    </w:p>
    <w:p w14:paraId="63014E95" w14:textId="4430A696" w:rsidR="00240B72" w:rsidRPr="005A0D5D" w:rsidRDefault="00240B72" w:rsidP="005F3A63">
      <w:pPr>
        <w:spacing w:after="0" w:line="240" w:lineRule="auto"/>
        <w:jc w:val="center"/>
        <w:rPr>
          <w:rFonts w:ascii="Times New Roman" w:eastAsia="Times New Roman" w:hAnsi="Times New Roman" w:cs="Times New Roman"/>
          <w:b/>
          <w:bCs/>
          <w:sz w:val="28"/>
          <w:szCs w:val="28"/>
          <w:lang w:val="ro-RO" w:eastAsia="en-GB"/>
        </w:rPr>
      </w:pPr>
    </w:p>
    <w:p w14:paraId="535FAEBC" w14:textId="18BF4069" w:rsidR="00240B72" w:rsidRPr="005A0D5D" w:rsidRDefault="00240B72" w:rsidP="005F3A63">
      <w:pPr>
        <w:spacing w:after="0" w:line="240" w:lineRule="auto"/>
        <w:jc w:val="center"/>
        <w:rPr>
          <w:rFonts w:ascii="Times New Roman" w:eastAsia="Times New Roman" w:hAnsi="Times New Roman" w:cs="Times New Roman"/>
          <w:b/>
          <w:bCs/>
          <w:sz w:val="28"/>
          <w:szCs w:val="28"/>
          <w:lang w:val="ro-RO" w:eastAsia="en-GB"/>
        </w:rPr>
      </w:pPr>
    </w:p>
    <w:p w14:paraId="7C16B503" w14:textId="77777777" w:rsidR="00240B72" w:rsidRPr="005A0D5D" w:rsidRDefault="00240B72" w:rsidP="005F3A63">
      <w:pPr>
        <w:spacing w:after="0" w:line="240" w:lineRule="auto"/>
        <w:jc w:val="center"/>
        <w:rPr>
          <w:rFonts w:ascii="Times New Roman" w:eastAsia="Times New Roman" w:hAnsi="Times New Roman" w:cs="Times New Roman"/>
          <w:b/>
          <w:bCs/>
          <w:sz w:val="28"/>
          <w:szCs w:val="28"/>
          <w:lang w:val="ro-RO" w:eastAsia="en-GB"/>
        </w:rPr>
      </w:pPr>
    </w:p>
    <w:p w14:paraId="4B608F8A" w14:textId="6F0BEC11" w:rsidR="005C68FA" w:rsidRPr="005A0D5D" w:rsidRDefault="005C68FA" w:rsidP="005F3A63">
      <w:pPr>
        <w:spacing w:after="0" w:line="240" w:lineRule="auto"/>
        <w:jc w:val="center"/>
        <w:rPr>
          <w:rFonts w:ascii="Times New Roman" w:eastAsia="Times New Roman" w:hAnsi="Times New Roman" w:cs="Times New Roman"/>
          <w:b/>
          <w:bCs/>
          <w:color w:val="0070C0"/>
          <w:sz w:val="70"/>
          <w:szCs w:val="70"/>
          <w:lang w:val="ro-RO" w:eastAsia="en-GB"/>
        </w:rPr>
      </w:pPr>
      <w:r w:rsidRPr="005A0D5D">
        <w:rPr>
          <w:rFonts w:ascii="Times New Roman" w:eastAsia="Times New Roman" w:hAnsi="Times New Roman" w:cs="Times New Roman"/>
          <w:b/>
          <w:bCs/>
          <w:color w:val="0070C0"/>
          <w:sz w:val="70"/>
          <w:szCs w:val="70"/>
          <w:lang w:val="ro-RO" w:eastAsia="en-GB"/>
        </w:rPr>
        <w:t>GHIDUL S</w:t>
      </w:r>
      <w:r w:rsidR="00CB081E" w:rsidRPr="005A0D5D">
        <w:rPr>
          <w:rFonts w:ascii="Times New Roman" w:eastAsia="Times New Roman" w:hAnsi="Times New Roman" w:cs="Times New Roman"/>
          <w:b/>
          <w:bCs/>
          <w:color w:val="0070C0"/>
          <w:sz w:val="70"/>
          <w:szCs w:val="70"/>
          <w:lang w:val="ro-RO" w:eastAsia="en-GB"/>
        </w:rPr>
        <w:t>PECIFIC</w:t>
      </w:r>
    </w:p>
    <w:p w14:paraId="526F8756" w14:textId="77777777" w:rsidR="005C68FA" w:rsidRPr="005A0D5D" w:rsidRDefault="005C68FA" w:rsidP="005F3A63">
      <w:pPr>
        <w:spacing w:after="0" w:line="240" w:lineRule="auto"/>
        <w:jc w:val="center"/>
        <w:rPr>
          <w:rFonts w:ascii="Times New Roman" w:eastAsia="Times New Roman" w:hAnsi="Times New Roman" w:cs="Times New Roman"/>
          <w:b/>
          <w:bCs/>
          <w:sz w:val="28"/>
          <w:szCs w:val="28"/>
          <w:lang w:val="ro-RO"/>
        </w:rPr>
      </w:pPr>
      <w:bookmarkStart w:id="0" w:name="_Toc418092073"/>
      <w:bookmarkStart w:id="1" w:name="_Toc418092640"/>
    </w:p>
    <w:p w14:paraId="573F9693" w14:textId="46EE12A6" w:rsidR="00240B72" w:rsidRPr="005A0D5D" w:rsidRDefault="00F53B43" w:rsidP="005F3A63">
      <w:pPr>
        <w:spacing w:after="0" w:line="240" w:lineRule="auto"/>
        <w:jc w:val="center"/>
        <w:rPr>
          <w:rFonts w:ascii="Times New Roman" w:eastAsia="Times New Roman" w:hAnsi="Times New Roman" w:cs="Times New Roman"/>
          <w:b/>
          <w:bCs/>
          <w:sz w:val="28"/>
          <w:szCs w:val="28"/>
          <w:lang w:val="ro-RO"/>
        </w:rPr>
      </w:pPr>
      <w:r w:rsidRPr="00F7433E">
        <w:rPr>
          <w:b/>
          <w:lang w:val="ro-RO"/>
        </w:rPr>
        <w:t xml:space="preserve">CONDIȚII SPECIFICE DE ACCESARE A FINANȚĂRII DIN </w:t>
      </w:r>
      <w:r w:rsidR="00D63235" w:rsidRPr="00F7433E">
        <w:rPr>
          <w:b/>
          <w:lang w:val="ro-RO"/>
        </w:rPr>
        <w:t>FONDUL PENTRU MODERNIZARE</w:t>
      </w:r>
    </w:p>
    <w:p w14:paraId="31D7DBEC" w14:textId="77777777" w:rsidR="005C68FA" w:rsidRPr="005A0D5D" w:rsidRDefault="005C68FA" w:rsidP="005F3A63">
      <w:pPr>
        <w:spacing w:after="0" w:line="240" w:lineRule="auto"/>
        <w:jc w:val="center"/>
        <w:rPr>
          <w:rFonts w:ascii="Times New Roman" w:eastAsia="Times New Roman" w:hAnsi="Times New Roman" w:cs="Times New Roman"/>
          <w:b/>
          <w:bCs/>
          <w:sz w:val="28"/>
          <w:szCs w:val="28"/>
          <w:lang w:val="ro-RO"/>
        </w:rPr>
      </w:pPr>
    </w:p>
    <w:bookmarkEnd w:id="0"/>
    <w:bookmarkEnd w:id="1"/>
    <w:p w14:paraId="42A28F25" w14:textId="336A98AE" w:rsidR="005C68FA" w:rsidRDefault="0084029E" w:rsidP="005F3A63">
      <w:pPr>
        <w:spacing w:after="0" w:line="240" w:lineRule="auto"/>
        <w:jc w:val="center"/>
        <w:rPr>
          <w:rFonts w:ascii="Times New Roman" w:eastAsia="Times New Roman" w:hAnsi="Times New Roman" w:cs="Times New Roman"/>
          <w:b/>
          <w:bCs/>
          <w:color w:val="FF0000"/>
          <w:sz w:val="36"/>
          <w:szCs w:val="36"/>
          <w:lang w:val="ro-RO" w:eastAsia="en-GB"/>
        </w:rPr>
      </w:pPr>
      <w:r w:rsidRPr="005A0D5D">
        <w:rPr>
          <w:rFonts w:ascii="Times New Roman" w:eastAsia="Times New Roman" w:hAnsi="Times New Roman" w:cs="Times New Roman"/>
          <w:b/>
          <w:bCs/>
          <w:color w:val="FF0000"/>
          <w:sz w:val="36"/>
          <w:szCs w:val="36"/>
          <w:lang w:val="ro-RO" w:eastAsia="en-GB"/>
        </w:rPr>
        <w:t xml:space="preserve">Sprijinirea </w:t>
      </w:r>
      <w:proofErr w:type="spellStart"/>
      <w:r w:rsidRPr="005A0D5D">
        <w:rPr>
          <w:rFonts w:ascii="Times New Roman" w:eastAsia="Times New Roman" w:hAnsi="Times New Roman" w:cs="Times New Roman"/>
          <w:b/>
          <w:bCs/>
          <w:color w:val="FF0000"/>
          <w:sz w:val="36"/>
          <w:szCs w:val="36"/>
          <w:lang w:val="ro-RO" w:eastAsia="en-GB"/>
        </w:rPr>
        <w:t>investi</w:t>
      </w:r>
      <w:r w:rsidRPr="005A0D5D">
        <w:rPr>
          <w:rFonts w:ascii="Times New Roman" w:eastAsia="Times New Roman" w:hAnsi="Times New Roman" w:cs="Times New Roman" w:hint="eastAsia"/>
          <w:b/>
          <w:bCs/>
          <w:color w:val="FF0000"/>
          <w:sz w:val="36"/>
          <w:szCs w:val="36"/>
          <w:lang w:val="ro-RO" w:eastAsia="en-GB"/>
        </w:rPr>
        <w:t>ţ</w:t>
      </w:r>
      <w:r w:rsidRPr="005A0D5D">
        <w:rPr>
          <w:rFonts w:ascii="Times New Roman" w:eastAsia="Times New Roman" w:hAnsi="Times New Roman" w:cs="Times New Roman"/>
          <w:b/>
          <w:bCs/>
          <w:color w:val="FF0000"/>
          <w:sz w:val="36"/>
          <w:szCs w:val="36"/>
          <w:lang w:val="ro-RO" w:eastAsia="en-GB"/>
        </w:rPr>
        <w:t>iilor</w:t>
      </w:r>
      <w:proofErr w:type="spellEnd"/>
      <w:r w:rsidRPr="005A0D5D">
        <w:rPr>
          <w:rFonts w:ascii="Times New Roman" w:eastAsia="Times New Roman" w:hAnsi="Times New Roman" w:cs="Times New Roman"/>
          <w:b/>
          <w:bCs/>
          <w:color w:val="FF0000"/>
          <w:sz w:val="36"/>
          <w:szCs w:val="36"/>
          <w:lang w:val="ro-RO" w:eastAsia="en-GB"/>
        </w:rPr>
        <w:t xml:space="preserve"> </w:t>
      </w:r>
      <w:r w:rsidRPr="005A0D5D">
        <w:rPr>
          <w:rFonts w:ascii="Times New Roman" w:eastAsia="Times New Roman" w:hAnsi="Times New Roman" w:cs="Times New Roman" w:hint="eastAsia"/>
          <w:b/>
          <w:bCs/>
          <w:color w:val="FF0000"/>
          <w:sz w:val="36"/>
          <w:szCs w:val="36"/>
          <w:lang w:val="ro-RO" w:eastAsia="en-GB"/>
        </w:rPr>
        <w:t>î</w:t>
      </w:r>
      <w:r w:rsidRPr="005A0D5D">
        <w:rPr>
          <w:rFonts w:ascii="Times New Roman" w:eastAsia="Times New Roman" w:hAnsi="Times New Roman" w:cs="Times New Roman"/>
          <w:b/>
          <w:bCs/>
          <w:color w:val="FF0000"/>
          <w:sz w:val="36"/>
          <w:szCs w:val="36"/>
          <w:lang w:val="ro-RO" w:eastAsia="en-GB"/>
        </w:rPr>
        <w:t xml:space="preserve">n </w:t>
      </w:r>
      <w:r w:rsidR="00240B72" w:rsidRPr="005A0D5D">
        <w:rPr>
          <w:rFonts w:ascii="Times New Roman" w:eastAsia="Times New Roman" w:hAnsi="Times New Roman" w:cs="Times New Roman"/>
          <w:b/>
          <w:bCs/>
          <w:color w:val="FF0000"/>
          <w:sz w:val="36"/>
          <w:szCs w:val="36"/>
          <w:lang w:val="ro-RO" w:eastAsia="en-GB"/>
        </w:rPr>
        <w:t>cogenerarea de înalt</w:t>
      </w:r>
      <w:r w:rsidR="00240B72" w:rsidRPr="005A0D5D">
        <w:rPr>
          <w:rFonts w:ascii="Times New Roman" w:eastAsia="Times New Roman" w:hAnsi="Times New Roman" w:cs="Times New Roman" w:hint="eastAsia"/>
          <w:b/>
          <w:bCs/>
          <w:color w:val="FF0000"/>
          <w:sz w:val="36"/>
          <w:szCs w:val="36"/>
          <w:lang w:val="ro-RO" w:eastAsia="en-GB"/>
        </w:rPr>
        <w:t>ă</w:t>
      </w:r>
      <w:r w:rsidR="00240B72" w:rsidRPr="005A0D5D">
        <w:rPr>
          <w:rFonts w:ascii="Times New Roman" w:eastAsia="Times New Roman" w:hAnsi="Times New Roman" w:cs="Times New Roman"/>
          <w:b/>
          <w:bCs/>
          <w:color w:val="FF0000"/>
          <w:sz w:val="36"/>
          <w:szCs w:val="36"/>
          <w:lang w:val="ro-RO" w:eastAsia="en-GB"/>
        </w:rPr>
        <w:t xml:space="preserve"> </w:t>
      </w:r>
      <w:proofErr w:type="spellStart"/>
      <w:r w:rsidR="00240B72" w:rsidRPr="005A0D5D">
        <w:rPr>
          <w:rFonts w:ascii="Times New Roman" w:eastAsia="Times New Roman" w:hAnsi="Times New Roman" w:cs="Times New Roman"/>
          <w:b/>
          <w:bCs/>
          <w:color w:val="FF0000"/>
          <w:sz w:val="36"/>
          <w:szCs w:val="36"/>
          <w:lang w:val="ro-RO" w:eastAsia="en-GB"/>
        </w:rPr>
        <w:t>eficien</w:t>
      </w:r>
      <w:r w:rsidR="00240B72" w:rsidRPr="005A0D5D">
        <w:rPr>
          <w:rFonts w:ascii="Times New Roman" w:eastAsia="Times New Roman" w:hAnsi="Times New Roman" w:cs="Times New Roman" w:hint="eastAsia"/>
          <w:b/>
          <w:bCs/>
          <w:color w:val="FF0000"/>
          <w:sz w:val="36"/>
          <w:szCs w:val="36"/>
          <w:lang w:val="ro-RO" w:eastAsia="en-GB"/>
        </w:rPr>
        <w:t>ţă</w:t>
      </w:r>
      <w:proofErr w:type="spellEnd"/>
      <w:r w:rsidR="00240B72" w:rsidRPr="005A0D5D">
        <w:rPr>
          <w:rFonts w:ascii="Times New Roman" w:eastAsia="Times New Roman" w:hAnsi="Times New Roman" w:cs="Times New Roman"/>
          <w:b/>
          <w:bCs/>
          <w:color w:val="FF0000"/>
          <w:sz w:val="36"/>
          <w:szCs w:val="36"/>
          <w:lang w:val="ro-RO" w:eastAsia="en-GB"/>
        </w:rPr>
        <w:t xml:space="preserve"> în </w:t>
      </w:r>
      <w:r w:rsidR="00346D4B">
        <w:rPr>
          <w:rFonts w:ascii="Times New Roman" w:eastAsia="Times New Roman" w:hAnsi="Times New Roman" w:cs="Times New Roman"/>
          <w:b/>
          <w:bCs/>
          <w:color w:val="FF0000"/>
          <w:sz w:val="36"/>
          <w:szCs w:val="36"/>
          <w:lang w:val="ro-RO" w:eastAsia="en-GB"/>
        </w:rPr>
        <w:t>sectorul încălzirii centralizate</w:t>
      </w:r>
    </w:p>
    <w:p w14:paraId="041FA7CA" w14:textId="77777777" w:rsidR="002C2F0E" w:rsidRDefault="002C2F0E" w:rsidP="005F3A63">
      <w:pPr>
        <w:spacing w:after="0" w:line="240" w:lineRule="auto"/>
        <w:jc w:val="center"/>
        <w:rPr>
          <w:rFonts w:ascii="Times New Roman" w:eastAsia="Times New Roman" w:hAnsi="Times New Roman" w:cs="Times New Roman"/>
          <w:b/>
          <w:bCs/>
          <w:color w:val="FF0000"/>
          <w:sz w:val="36"/>
          <w:szCs w:val="36"/>
          <w:lang w:val="ro-RO" w:eastAsia="en-GB"/>
        </w:rPr>
      </w:pPr>
    </w:p>
    <w:p w14:paraId="0BD68218" w14:textId="77777777" w:rsidR="002C2F0E" w:rsidRPr="005A0D5D" w:rsidRDefault="002C2F0E" w:rsidP="005F3A63">
      <w:pPr>
        <w:spacing w:after="0" w:line="240" w:lineRule="auto"/>
        <w:jc w:val="center"/>
        <w:rPr>
          <w:rFonts w:ascii="Times New Roman" w:eastAsia="Times New Roman" w:hAnsi="Times New Roman" w:cs="Times New Roman"/>
          <w:b/>
          <w:bCs/>
          <w:sz w:val="36"/>
          <w:szCs w:val="36"/>
          <w:lang w:val="ro-RO" w:eastAsia="en-GB"/>
        </w:rPr>
      </w:pPr>
    </w:p>
    <w:p w14:paraId="715A4FBC" w14:textId="77777777" w:rsidR="005C68FA" w:rsidRPr="005A0D5D" w:rsidRDefault="005C68FA" w:rsidP="005F3A63">
      <w:pPr>
        <w:spacing w:after="0" w:line="240" w:lineRule="auto"/>
        <w:jc w:val="center"/>
        <w:rPr>
          <w:rFonts w:ascii="Times New Roman" w:eastAsia="Times New Roman" w:hAnsi="Times New Roman" w:cs="Times New Roman"/>
          <w:b/>
          <w:bCs/>
          <w:sz w:val="28"/>
          <w:szCs w:val="28"/>
          <w:lang w:val="ro-RO" w:eastAsia="en-GB"/>
        </w:rPr>
      </w:pPr>
    </w:p>
    <w:p w14:paraId="772C168C" w14:textId="77777777" w:rsidR="003043A5" w:rsidRDefault="003043A5" w:rsidP="003043A5">
      <w:pPr>
        <w:spacing w:after="0" w:line="240" w:lineRule="auto"/>
        <w:jc w:val="center"/>
        <w:rPr>
          <w:rFonts w:ascii="Times New Roman" w:eastAsiaTheme="minorEastAsia" w:hAnsi="Times New Roman" w:cs="Times New Roman"/>
          <w:szCs w:val="24"/>
          <w:lang w:val="ro-RO"/>
        </w:rPr>
      </w:pPr>
      <w:r w:rsidRPr="00F53B43">
        <w:rPr>
          <w:rFonts w:ascii="Times New Roman" w:eastAsiaTheme="minorEastAsia" w:hAnsi="Times New Roman" w:cs="Times New Roman"/>
          <w:szCs w:val="24"/>
          <w:lang w:val="ro-RO"/>
        </w:rPr>
        <w:t xml:space="preserve">Apel de proiecte necompetitiv </w:t>
      </w:r>
      <w:r w:rsidRPr="00BC7A80">
        <w:rPr>
          <w:rFonts w:ascii="Times New Roman" w:eastAsiaTheme="minorEastAsia" w:hAnsi="Times New Roman" w:cs="Times New Roman"/>
          <w:szCs w:val="24"/>
          <w:lang w:val="ro-RO"/>
        </w:rPr>
        <w:t>pentr</w:t>
      </w:r>
      <w:r w:rsidRPr="006A5C20">
        <w:rPr>
          <w:rFonts w:ascii="Times New Roman" w:eastAsiaTheme="minorEastAsia" w:hAnsi="Times New Roman" w:cs="Times New Roman"/>
          <w:szCs w:val="24"/>
          <w:lang w:val="ro-RO"/>
        </w:rPr>
        <w:t xml:space="preserve">u </w:t>
      </w:r>
      <w:r w:rsidRPr="006F03BB">
        <w:rPr>
          <w:rFonts w:ascii="Times New Roman" w:eastAsiaTheme="minorEastAsia" w:hAnsi="Times New Roman" w:cs="Times New Roman"/>
          <w:szCs w:val="24"/>
          <w:lang w:val="ro-RO"/>
        </w:rPr>
        <w:t xml:space="preserve">sprijinirea </w:t>
      </w:r>
      <w:proofErr w:type="spellStart"/>
      <w:r w:rsidRPr="006F03BB">
        <w:rPr>
          <w:rFonts w:ascii="Times New Roman" w:eastAsiaTheme="minorEastAsia" w:hAnsi="Times New Roman" w:cs="Times New Roman"/>
          <w:szCs w:val="24"/>
          <w:lang w:val="ro-RO"/>
        </w:rPr>
        <w:t>investi</w:t>
      </w:r>
      <w:r w:rsidRPr="006F03BB">
        <w:rPr>
          <w:rFonts w:ascii="Times New Roman" w:eastAsiaTheme="minorEastAsia" w:hAnsi="Times New Roman" w:cs="Times New Roman" w:hint="eastAsia"/>
          <w:szCs w:val="24"/>
          <w:lang w:val="ro-RO"/>
        </w:rPr>
        <w:t>ţ</w:t>
      </w:r>
      <w:r w:rsidRPr="006F03BB">
        <w:rPr>
          <w:rFonts w:ascii="Times New Roman" w:eastAsiaTheme="minorEastAsia" w:hAnsi="Times New Roman" w:cs="Times New Roman"/>
          <w:szCs w:val="24"/>
          <w:lang w:val="ro-RO"/>
        </w:rPr>
        <w:t>iilor</w:t>
      </w:r>
      <w:proofErr w:type="spellEnd"/>
      <w:r w:rsidRPr="006F03BB">
        <w:rPr>
          <w:rFonts w:ascii="Times New Roman" w:eastAsiaTheme="minorEastAsia" w:hAnsi="Times New Roman" w:cs="Times New Roman"/>
          <w:szCs w:val="24"/>
          <w:lang w:val="ro-RO"/>
        </w:rPr>
        <w:t xml:space="preserve"> </w:t>
      </w:r>
      <w:r w:rsidRPr="006F03BB">
        <w:rPr>
          <w:rFonts w:ascii="Times New Roman" w:eastAsiaTheme="minorEastAsia" w:hAnsi="Times New Roman" w:cs="Times New Roman" w:hint="eastAsia"/>
          <w:szCs w:val="24"/>
          <w:lang w:val="ro-RO"/>
        </w:rPr>
        <w:t>î</w:t>
      </w:r>
      <w:r w:rsidRPr="006F03BB">
        <w:rPr>
          <w:rFonts w:ascii="Times New Roman" w:eastAsiaTheme="minorEastAsia" w:hAnsi="Times New Roman" w:cs="Times New Roman"/>
          <w:szCs w:val="24"/>
          <w:lang w:val="ro-RO"/>
        </w:rPr>
        <w:t>n cogenerarea de înalt</w:t>
      </w:r>
      <w:r w:rsidRPr="006F03BB">
        <w:rPr>
          <w:rFonts w:ascii="Times New Roman" w:eastAsiaTheme="minorEastAsia" w:hAnsi="Times New Roman" w:cs="Times New Roman" w:hint="eastAsia"/>
          <w:szCs w:val="24"/>
          <w:lang w:val="ro-RO"/>
        </w:rPr>
        <w:t>ă</w:t>
      </w:r>
      <w:r w:rsidRPr="006F03BB">
        <w:rPr>
          <w:rFonts w:ascii="Times New Roman" w:eastAsiaTheme="minorEastAsia" w:hAnsi="Times New Roman" w:cs="Times New Roman"/>
          <w:szCs w:val="24"/>
          <w:lang w:val="ro-RO"/>
        </w:rPr>
        <w:t xml:space="preserve"> </w:t>
      </w:r>
      <w:proofErr w:type="spellStart"/>
      <w:r w:rsidRPr="006F03BB">
        <w:rPr>
          <w:rFonts w:ascii="Times New Roman" w:eastAsiaTheme="minorEastAsia" w:hAnsi="Times New Roman" w:cs="Times New Roman"/>
          <w:szCs w:val="24"/>
          <w:lang w:val="ro-RO"/>
        </w:rPr>
        <w:t>eficien</w:t>
      </w:r>
      <w:r w:rsidRPr="006F03BB">
        <w:rPr>
          <w:rFonts w:ascii="Times New Roman" w:eastAsiaTheme="minorEastAsia" w:hAnsi="Times New Roman" w:cs="Times New Roman" w:hint="eastAsia"/>
          <w:szCs w:val="24"/>
          <w:lang w:val="ro-RO"/>
        </w:rPr>
        <w:t>ţă</w:t>
      </w:r>
      <w:proofErr w:type="spellEnd"/>
      <w:r w:rsidRPr="006F03BB">
        <w:rPr>
          <w:rFonts w:ascii="Times New Roman" w:eastAsiaTheme="minorEastAsia" w:hAnsi="Times New Roman" w:cs="Times New Roman"/>
          <w:szCs w:val="24"/>
          <w:lang w:val="ro-RO"/>
        </w:rPr>
        <w:t xml:space="preserve"> în </w:t>
      </w:r>
      <w:r>
        <w:rPr>
          <w:rFonts w:ascii="Times New Roman" w:eastAsiaTheme="minorEastAsia" w:hAnsi="Times New Roman" w:cs="Times New Roman"/>
          <w:szCs w:val="24"/>
          <w:lang w:val="ro-RO"/>
        </w:rPr>
        <w:t>sectorul încălzirii centralizate</w:t>
      </w:r>
    </w:p>
    <w:p w14:paraId="235E026E" w14:textId="77777777" w:rsidR="002C2F0E" w:rsidRDefault="002C2F0E" w:rsidP="003043A5">
      <w:pPr>
        <w:spacing w:after="0" w:line="240" w:lineRule="auto"/>
        <w:jc w:val="center"/>
        <w:rPr>
          <w:rFonts w:ascii="Times New Roman" w:eastAsia="Times New Roman" w:hAnsi="Times New Roman" w:cs="Times New Roman"/>
          <w:b/>
          <w:bCs/>
          <w:szCs w:val="24"/>
          <w:lang w:val="ro-RO" w:eastAsia="en-GB"/>
        </w:rPr>
      </w:pPr>
    </w:p>
    <w:p w14:paraId="767F2263" w14:textId="77777777" w:rsidR="002C2F0E" w:rsidRDefault="002C2F0E" w:rsidP="003043A5">
      <w:pPr>
        <w:spacing w:after="0" w:line="240" w:lineRule="auto"/>
        <w:jc w:val="center"/>
        <w:rPr>
          <w:rFonts w:ascii="Times New Roman" w:eastAsia="Times New Roman" w:hAnsi="Times New Roman" w:cs="Times New Roman"/>
          <w:b/>
          <w:bCs/>
          <w:szCs w:val="24"/>
          <w:lang w:val="ro-RO" w:eastAsia="en-GB"/>
        </w:rPr>
      </w:pPr>
    </w:p>
    <w:p w14:paraId="59727848" w14:textId="77777777" w:rsidR="002C2F0E" w:rsidRDefault="002C2F0E" w:rsidP="003043A5">
      <w:pPr>
        <w:spacing w:after="0" w:line="240" w:lineRule="auto"/>
        <w:jc w:val="center"/>
        <w:rPr>
          <w:rFonts w:ascii="Times New Roman" w:eastAsia="Times New Roman" w:hAnsi="Times New Roman" w:cs="Times New Roman"/>
          <w:b/>
          <w:bCs/>
          <w:szCs w:val="24"/>
          <w:lang w:val="ro-RO" w:eastAsia="en-GB"/>
        </w:rPr>
      </w:pPr>
    </w:p>
    <w:p w14:paraId="3BE646A0" w14:textId="77777777" w:rsidR="002C2F0E" w:rsidRDefault="002C2F0E" w:rsidP="003043A5">
      <w:pPr>
        <w:spacing w:after="0" w:line="240" w:lineRule="auto"/>
        <w:jc w:val="center"/>
        <w:rPr>
          <w:rFonts w:ascii="Times New Roman" w:eastAsia="Times New Roman" w:hAnsi="Times New Roman" w:cs="Times New Roman"/>
          <w:b/>
          <w:bCs/>
          <w:szCs w:val="24"/>
          <w:lang w:val="ro-RO" w:eastAsia="en-GB"/>
        </w:rPr>
      </w:pPr>
    </w:p>
    <w:p w14:paraId="332009BD" w14:textId="77777777" w:rsidR="002C2F0E" w:rsidRDefault="002C2F0E" w:rsidP="003043A5">
      <w:pPr>
        <w:spacing w:after="0" w:line="240" w:lineRule="auto"/>
        <w:jc w:val="center"/>
        <w:rPr>
          <w:rFonts w:ascii="Times New Roman" w:eastAsia="Times New Roman" w:hAnsi="Times New Roman" w:cs="Times New Roman"/>
          <w:b/>
          <w:bCs/>
          <w:szCs w:val="24"/>
          <w:lang w:val="ro-RO" w:eastAsia="en-GB"/>
        </w:rPr>
      </w:pPr>
    </w:p>
    <w:p w14:paraId="16357B03" w14:textId="77777777" w:rsidR="002C2F0E" w:rsidRDefault="002C2F0E" w:rsidP="003043A5">
      <w:pPr>
        <w:spacing w:after="0" w:line="240" w:lineRule="auto"/>
        <w:jc w:val="center"/>
        <w:rPr>
          <w:rFonts w:ascii="Times New Roman" w:eastAsia="Times New Roman" w:hAnsi="Times New Roman" w:cs="Times New Roman"/>
          <w:b/>
          <w:bCs/>
          <w:szCs w:val="24"/>
          <w:lang w:val="ro-RO" w:eastAsia="en-GB"/>
        </w:rPr>
      </w:pPr>
    </w:p>
    <w:p w14:paraId="584349A1" w14:textId="41A2F91E" w:rsidR="00F7433E" w:rsidRDefault="003043A5" w:rsidP="002C2F0E">
      <w:pPr>
        <w:spacing w:after="0" w:line="240" w:lineRule="auto"/>
        <w:jc w:val="center"/>
        <w:rPr>
          <w:rFonts w:ascii="Times New Roman" w:eastAsiaTheme="minorEastAsia" w:hAnsi="Times New Roman" w:cs="Times New Roman"/>
          <w:szCs w:val="24"/>
          <w:lang w:val="ro-RO"/>
        </w:rPr>
      </w:pPr>
      <w:r>
        <w:rPr>
          <w:rFonts w:ascii="Times New Roman" w:eastAsia="Times New Roman" w:hAnsi="Times New Roman" w:cs="Times New Roman"/>
          <w:b/>
          <w:bCs/>
          <w:szCs w:val="24"/>
          <w:lang w:val="ro-RO" w:eastAsia="en-GB"/>
        </w:rPr>
        <w:t>202</w:t>
      </w:r>
      <w:r w:rsidR="00397FE1">
        <w:rPr>
          <w:rFonts w:ascii="Times New Roman" w:eastAsia="Times New Roman" w:hAnsi="Times New Roman" w:cs="Times New Roman"/>
          <w:b/>
          <w:bCs/>
          <w:szCs w:val="24"/>
          <w:lang w:val="ro-RO" w:eastAsia="en-GB"/>
        </w:rPr>
        <w:t>4</w:t>
      </w:r>
    </w:p>
    <w:p w14:paraId="0008E304" w14:textId="60EA7DAD" w:rsidR="00F7433E" w:rsidRDefault="00F7433E" w:rsidP="005F3A63">
      <w:pPr>
        <w:widowControl w:val="0"/>
        <w:spacing w:after="0"/>
        <w:jc w:val="both"/>
        <w:rPr>
          <w:rFonts w:ascii="Times New Roman" w:eastAsiaTheme="minorEastAsia" w:hAnsi="Times New Roman" w:cs="Times New Roman"/>
          <w:szCs w:val="24"/>
          <w:lang w:val="ro-RO"/>
        </w:rPr>
      </w:pPr>
    </w:p>
    <w:p w14:paraId="2B711D89" w14:textId="4A779A2E" w:rsidR="00F7433E" w:rsidRDefault="00F7433E" w:rsidP="005F3A63">
      <w:pPr>
        <w:widowControl w:val="0"/>
        <w:spacing w:after="0"/>
        <w:jc w:val="both"/>
        <w:rPr>
          <w:rFonts w:ascii="Times New Roman" w:eastAsiaTheme="minorEastAsia" w:hAnsi="Times New Roman" w:cs="Times New Roman"/>
          <w:szCs w:val="24"/>
          <w:lang w:val="ro-RO"/>
        </w:rPr>
      </w:pPr>
    </w:p>
    <w:p w14:paraId="4E02E903" w14:textId="581C9A5F" w:rsidR="00F7433E" w:rsidRDefault="002D2D4D" w:rsidP="005F3A63">
      <w:pPr>
        <w:widowControl w:val="0"/>
        <w:spacing w:after="0"/>
        <w:jc w:val="both"/>
        <w:rPr>
          <w:rFonts w:ascii="Times New Roman" w:eastAsiaTheme="minorEastAsia" w:hAnsi="Times New Roman" w:cs="Times New Roman"/>
          <w:szCs w:val="24"/>
          <w:lang w:val="ro-RO"/>
        </w:rPr>
      </w:pPr>
      <w:r>
        <w:rPr>
          <w:rFonts w:ascii="Times New Roman" w:eastAsiaTheme="minorEastAsia" w:hAnsi="Times New Roman" w:cs="Times New Roman"/>
          <w:noProof/>
          <w:szCs w:val="24"/>
          <w:lang w:val="ro-RO"/>
        </w:rPr>
        <w:drawing>
          <wp:inline distT="0" distB="0" distL="0" distR="0" wp14:anchorId="5C5B140A" wp14:editId="2D1CA232">
            <wp:extent cx="1908175" cy="536575"/>
            <wp:effectExtent l="0" t="0" r="0" b="0"/>
            <wp:docPr id="7185373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8175" cy="536575"/>
                    </a:xfrm>
                    <a:prstGeom prst="rect">
                      <a:avLst/>
                    </a:prstGeom>
                    <a:noFill/>
                  </pic:spPr>
                </pic:pic>
              </a:graphicData>
            </a:graphic>
          </wp:inline>
        </w:drawing>
      </w:r>
    </w:p>
    <w:p w14:paraId="6D2745F1" w14:textId="77777777" w:rsidR="002D2D4D" w:rsidRDefault="002D2D4D" w:rsidP="005F3A63">
      <w:pPr>
        <w:widowControl w:val="0"/>
        <w:spacing w:after="0"/>
        <w:jc w:val="both"/>
        <w:rPr>
          <w:rFonts w:ascii="Times New Roman" w:eastAsiaTheme="minorEastAsia" w:hAnsi="Times New Roman" w:cs="Times New Roman"/>
          <w:szCs w:val="24"/>
          <w:lang w:val="ro-RO"/>
        </w:rPr>
      </w:pPr>
    </w:p>
    <w:bookmarkStart w:id="2"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lang w:val="en-US"/>
        </w:rPr>
      </w:sdtEndPr>
      <w:sdtContent>
        <w:p w14:paraId="71653D1C" w14:textId="7205C02D" w:rsidR="00221998" w:rsidRPr="00765130" w:rsidRDefault="00221998" w:rsidP="00765130">
          <w:pPr>
            <w:widowControl w:val="0"/>
            <w:spacing w:after="0"/>
            <w:rPr>
              <w:rFonts w:eastAsiaTheme="minorEastAsia"/>
              <w:i/>
              <w:sz w:val="30"/>
              <w:szCs w:val="32"/>
              <w:lang w:val="fr-FR"/>
            </w:rPr>
          </w:pPr>
          <w:r w:rsidRPr="00765130">
            <w:rPr>
              <w:rFonts w:eastAsiaTheme="minorEastAsia"/>
              <w:i/>
              <w:sz w:val="30"/>
              <w:szCs w:val="32"/>
              <w:lang w:val="fr-FR"/>
            </w:rPr>
            <w:t>CUPRINS</w:t>
          </w:r>
        </w:p>
        <w:p w14:paraId="7F6B8731" w14:textId="736B0D47" w:rsidR="00B60AAC" w:rsidRPr="00765130" w:rsidRDefault="007C0F46" w:rsidP="00765130">
          <w:pPr>
            <w:pStyle w:val="TOC1"/>
            <w:rPr>
              <w:rFonts w:asciiTheme="minorHAnsi" w:eastAsiaTheme="minorEastAsia" w:hAnsiTheme="minorHAnsi"/>
              <w:noProof/>
              <w:kern w:val="2"/>
              <w:sz w:val="24"/>
              <w:szCs w:val="24"/>
              <w14:ligatures w14:val="standardContextual"/>
            </w:rPr>
          </w:pPr>
          <w:r w:rsidRPr="00765130">
            <w:rPr>
              <w:noProof/>
              <w:sz w:val="30"/>
              <w:szCs w:val="28"/>
              <w:lang w:val="cs-CZ" w:eastAsia="ar-SA"/>
            </w:rPr>
            <w:fldChar w:fldCharType="begin"/>
          </w:r>
          <w:r w:rsidR="00842A7C" w:rsidRPr="00765130">
            <w:rPr>
              <w:noProof/>
              <w:sz w:val="30"/>
              <w:szCs w:val="28"/>
              <w:lang w:val="cs-CZ" w:eastAsia="ar-SA"/>
            </w:rPr>
            <w:instrText xml:space="preserve"> TOC \o "1-3" \h \z \u </w:instrText>
          </w:r>
          <w:r w:rsidRPr="00765130">
            <w:rPr>
              <w:noProof/>
              <w:sz w:val="30"/>
              <w:szCs w:val="28"/>
              <w:lang w:val="cs-CZ" w:eastAsia="ar-SA"/>
            </w:rPr>
            <w:fldChar w:fldCharType="separate"/>
          </w:r>
          <w:hyperlink w:anchor="_Toc164696118" w:history="1">
            <w:r w:rsidR="00B60AAC" w:rsidRPr="00765130">
              <w:rPr>
                <w:rStyle w:val="Hyperlink"/>
                <w:rFonts w:ascii="Times New Roman" w:eastAsia="Times New Roman" w:hAnsi="Times New Roman" w:cs="Times New Roman"/>
                <w:noProof/>
                <w:sz w:val="32"/>
                <w:szCs w:val="24"/>
                <w:lang w:val="cs-CZ" w:eastAsia="ar-SA"/>
              </w:rPr>
              <w:t>Capitolul 1. Informaţii despre Apelul de Proiecte</w:t>
            </w:r>
            <w:r w:rsidR="00B60AAC" w:rsidRPr="00765130">
              <w:rPr>
                <w:noProof/>
                <w:webHidden/>
                <w:sz w:val="30"/>
                <w:szCs w:val="24"/>
              </w:rPr>
              <w:tab/>
            </w:r>
            <w:r w:rsidR="00B60AAC" w:rsidRPr="00765130">
              <w:rPr>
                <w:noProof/>
                <w:webHidden/>
                <w:sz w:val="30"/>
                <w:szCs w:val="24"/>
              </w:rPr>
              <w:fldChar w:fldCharType="begin"/>
            </w:r>
            <w:r w:rsidR="00B60AAC" w:rsidRPr="00765130">
              <w:rPr>
                <w:noProof/>
                <w:webHidden/>
                <w:sz w:val="30"/>
                <w:szCs w:val="24"/>
              </w:rPr>
              <w:instrText xml:space="preserve"> PAGEREF _Toc164696118 \h </w:instrText>
            </w:r>
            <w:r w:rsidR="00B60AAC" w:rsidRPr="00765130">
              <w:rPr>
                <w:noProof/>
                <w:webHidden/>
                <w:sz w:val="30"/>
                <w:szCs w:val="24"/>
              </w:rPr>
            </w:r>
            <w:r w:rsidR="00B60AAC" w:rsidRPr="00765130">
              <w:rPr>
                <w:noProof/>
                <w:webHidden/>
                <w:sz w:val="30"/>
                <w:szCs w:val="24"/>
              </w:rPr>
              <w:fldChar w:fldCharType="separate"/>
            </w:r>
            <w:r w:rsidR="00384A30">
              <w:rPr>
                <w:noProof/>
                <w:webHidden/>
                <w:sz w:val="30"/>
                <w:szCs w:val="24"/>
              </w:rPr>
              <w:t>2</w:t>
            </w:r>
            <w:r w:rsidR="00B60AAC" w:rsidRPr="00765130">
              <w:rPr>
                <w:noProof/>
                <w:webHidden/>
                <w:sz w:val="30"/>
                <w:szCs w:val="24"/>
              </w:rPr>
              <w:fldChar w:fldCharType="end"/>
            </w:r>
          </w:hyperlink>
        </w:p>
        <w:p w14:paraId="5B2E53B7" w14:textId="6A37A53E"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19" w:history="1">
            <w:r w:rsidR="00B60AAC" w:rsidRPr="00765130">
              <w:rPr>
                <w:rStyle w:val="Hyperlink"/>
                <w:rFonts w:ascii="Times New Roman Bold" w:eastAsia="MS Mincho" w:hAnsi="Times New Roman Bold" w:cs="Arial"/>
                <w:iCs/>
                <w:sz w:val="26"/>
                <w:szCs w:val="24"/>
              </w:rPr>
              <w:t xml:space="preserve">1.1. Tip Investiții </w:t>
            </w:r>
            <w:r w:rsidR="00B60AAC" w:rsidRPr="00765130">
              <w:rPr>
                <w:rStyle w:val="Hyperlink"/>
                <w:rFonts w:ascii="Times New Roman Bold" w:eastAsia="MS Mincho" w:hAnsi="Times New Roman Bold" w:cs="Arial"/>
                <w:i/>
                <w:sz w:val="26"/>
                <w:szCs w:val="24"/>
              </w:rPr>
              <w:t xml:space="preserve">- </w:t>
            </w:r>
            <w:r w:rsidR="00B60AAC" w:rsidRPr="00765130">
              <w:rPr>
                <w:rStyle w:val="Hyperlink"/>
                <w:rFonts w:ascii="Times New Roman Bold" w:eastAsia="MS Mincho" w:hAnsi="Times New Roman Bold" w:cs="Arial"/>
                <w:iCs/>
                <w:sz w:val="26"/>
                <w:szCs w:val="24"/>
              </w:rPr>
              <w:t>Domeniu de investiții 5.1 - Suport pentru sprijinirea investițiilor de cogenerare de înaltă eficiență</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_Toc164696119 \h </w:instrText>
            </w:r>
            <w:r w:rsidR="00B60AAC" w:rsidRPr="00765130">
              <w:rPr>
                <w:webHidden/>
                <w:sz w:val="28"/>
                <w:szCs w:val="24"/>
              </w:rPr>
            </w:r>
            <w:r w:rsidR="00B60AAC" w:rsidRPr="00765130">
              <w:rPr>
                <w:webHidden/>
                <w:sz w:val="28"/>
                <w:szCs w:val="24"/>
              </w:rPr>
              <w:fldChar w:fldCharType="separate"/>
            </w:r>
            <w:r w:rsidR="00384A30">
              <w:rPr>
                <w:webHidden/>
                <w:sz w:val="28"/>
                <w:szCs w:val="24"/>
              </w:rPr>
              <w:t>3</w:t>
            </w:r>
            <w:r w:rsidR="00B60AAC" w:rsidRPr="00765130">
              <w:rPr>
                <w:webHidden/>
                <w:sz w:val="28"/>
                <w:szCs w:val="24"/>
              </w:rPr>
              <w:fldChar w:fldCharType="end"/>
            </w:r>
          </w:hyperlink>
        </w:p>
        <w:p w14:paraId="1B4E897F" w14:textId="6E1618FF"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20" w:history="1">
            <w:r w:rsidR="00B60AAC" w:rsidRPr="00765130">
              <w:rPr>
                <w:rStyle w:val="Hyperlink"/>
                <w:sz w:val="28"/>
                <w:szCs w:val="24"/>
              </w:rPr>
              <w:t>1</w:t>
            </w:r>
            <w:r w:rsidR="00B60AAC" w:rsidRPr="00765130">
              <w:rPr>
                <w:rStyle w:val="Hyperlink"/>
                <w:rFonts w:ascii="Times New Roman Bold" w:eastAsia="MS Mincho" w:hAnsi="Times New Roman Bold" w:cs="Arial"/>
                <w:iCs/>
                <w:sz w:val="26"/>
                <w:szCs w:val="24"/>
              </w:rPr>
              <w:t>.2. Tipul apelului de proiecte şi perioada  de depunere a propunerilor de proiecte</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_Toc164696120 \h </w:instrText>
            </w:r>
            <w:r w:rsidR="00B60AAC" w:rsidRPr="00765130">
              <w:rPr>
                <w:webHidden/>
                <w:sz w:val="28"/>
                <w:szCs w:val="24"/>
              </w:rPr>
            </w:r>
            <w:r w:rsidR="00B60AAC" w:rsidRPr="00765130">
              <w:rPr>
                <w:webHidden/>
                <w:sz w:val="28"/>
                <w:szCs w:val="24"/>
              </w:rPr>
              <w:fldChar w:fldCharType="separate"/>
            </w:r>
            <w:r w:rsidR="00384A30">
              <w:rPr>
                <w:webHidden/>
                <w:sz w:val="28"/>
                <w:szCs w:val="24"/>
              </w:rPr>
              <w:t>4</w:t>
            </w:r>
            <w:r w:rsidR="00B60AAC" w:rsidRPr="00765130">
              <w:rPr>
                <w:webHidden/>
                <w:sz w:val="28"/>
                <w:szCs w:val="24"/>
              </w:rPr>
              <w:fldChar w:fldCharType="end"/>
            </w:r>
          </w:hyperlink>
        </w:p>
        <w:p w14:paraId="2EFD83D6" w14:textId="19D2E4C8"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21" w:history="1">
            <w:r w:rsidR="00B60AAC" w:rsidRPr="00765130">
              <w:rPr>
                <w:rStyle w:val="Hyperlink"/>
                <w:rFonts w:eastAsia="MS Mincho" w:cs="Arial"/>
                <w:b/>
                <w:bCs/>
                <w:iCs/>
                <w:sz w:val="28"/>
                <w:szCs w:val="24"/>
                <w:lang w:val="ro-RO"/>
              </w:rPr>
              <w:t>1.3. Acţiunile eligibile</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_Toc164696121 \h </w:instrText>
            </w:r>
            <w:r w:rsidR="00B60AAC" w:rsidRPr="00765130">
              <w:rPr>
                <w:webHidden/>
                <w:sz w:val="28"/>
                <w:szCs w:val="24"/>
              </w:rPr>
            </w:r>
            <w:r w:rsidR="00B60AAC" w:rsidRPr="00765130">
              <w:rPr>
                <w:webHidden/>
                <w:sz w:val="28"/>
                <w:szCs w:val="24"/>
              </w:rPr>
              <w:fldChar w:fldCharType="separate"/>
            </w:r>
            <w:r w:rsidR="00384A30">
              <w:rPr>
                <w:webHidden/>
                <w:sz w:val="28"/>
                <w:szCs w:val="24"/>
              </w:rPr>
              <w:t>5</w:t>
            </w:r>
            <w:r w:rsidR="00B60AAC" w:rsidRPr="00765130">
              <w:rPr>
                <w:webHidden/>
                <w:sz w:val="28"/>
                <w:szCs w:val="24"/>
              </w:rPr>
              <w:fldChar w:fldCharType="end"/>
            </w:r>
          </w:hyperlink>
        </w:p>
        <w:p w14:paraId="4EB77325" w14:textId="2E94F593"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22" w:history="1">
            <w:r w:rsidR="00B60AAC" w:rsidRPr="00765130">
              <w:rPr>
                <w:rStyle w:val="Hyperlink"/>
                <w:noProof/>
                <w:sz w:val="24"/>
                <w:szCs w:val="32"/>
                <w:lang w:val="ro-RO"/>
              </w:rPr>
              <w:t>1.3.1. Acţiunile eligibile</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_Toc164696122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5</w:t>
            </w:r>
            <w:r w:rsidR="00B60AAC" w:rsidRPr="00765130">
              <w:rPr>
                <w:noProof/>
                <w:webHidden/>
                <w:sz w:val="24"/>
                <w:szCs w:val="32"/>
              </w:rPr>
              <w:fldChar w:fldCharType="end"/>
            </w:r>
          </w:hyperlink>
        </w:p>
        <w:p w14:paraId="6EC93A70" w14:textId="078AE3BC"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23" w:history="1">
            <w:r w:rsidR="00B60AAC" w:rsidRPr="00765130">
              <w:rPr>
                <w:rStyle w:val="Hyperlink"/>
                <w:noProof/>
                <w:sz w:val="24"/>
                <w:szCs w:val="32"/>
                <w:lang w:val="ro-RO"/>
              </w:rPr>
              <w:t>1.3.2. Activităţile finanţabile</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_Toc164696123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7</w:t>
            </w:r>
            <w:r w:rsidR="00B60AAC" w:rsidRPr="00765130">
              <w:rPr>
                <w:noProof/>
                <w:webHidden/>
                <w:sz w:val="24"/>
                <w:szCs w:val="32"/>
              </w:rPr>
              <w:fldChar w:fldCharType="end"/>
            </w:r>
          </w:hyperlink>
        </w:p>
        <w:p w14:paraId="38D3DF63" w14:textId="521FE2AA" w:rsidR="00B60AAC" w:rsidRPr="00765130" w:rsidRDefault="00000000" w:rsidP="00765130">
          <w:pPr>
            <w:pStyle w:val="TOC2"/>
            <w:spacing w:after="0" w:line="240" w:lineRule="auto"/>
            <w:ind w:right="-406"/>
            <w:rPr>
              <w:rFonts w:asciiTheme="minorHAnsi" w:eastAsiaTheme="minorEastAsia" w:hAnsiTheme="minorHAnsi"/>
              <w:kern w:val="2"/>
              <w:szCs w:val="24"/>
              <w14:ligatures w14:val="standardContextual"/>
            </w:rPr>
          </w:pPr>
          <w:hyperlink w:anchor="_Toc164696124" w:history="1">
            <w:r w:rsidR="00B60AAC" w:rsidRPr="00765130">
              <w:rPr>
                <w:rStyle w:val="Hyperlink"/>
                <w:rFonts w:eastAsia="MS Mincho" w:cs="Arial"/>
                <w:b/>
                <w:bCs/>
                <w:iCs/>
                <w:sz w:val="28"/>
                <w:szCs w:val="24"/>
                <w:lang w:val="ro-RO"/>
              </w:rPr>
              <w:t>1.4. Tipuri de solicitanţi</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_Toc164696124 \h </w:instrText>
            </w:r>
            <w:r w:rsidR="00B60AAC" w:rsidRPr="00765130">
              <w:rPr>
                <w:webHidden/>
                <w:sz w:val="28"/>
                <w:szCs w:val="24"/>
              </w:rPr>
            </w:r>
            <w:r w:rsidR="00B60AAC" w:rsidRPr="00765130">
              <w:rPr>
                <w:webHidden/>
                <w:sz w:val="28"/>
                <w:szCs w:val="24"/>
              </w:rPr>
              <w:fldChar w:fldCharType="separate"/>
            </w:r>
            <w:r w:rsidR="00384A30">
              <w:rPr>
                <w:webHidden/>
                <w:sz w:val="28"/>
                <w:szCs w:val="24"/>
              </w:rPr>
              <w:t>8</w:t>
            </w:r>
            <w:r w:rsidR="00B60AAC" w:rsidRPr="00765130">
              <w:rPr>
                <w:webHidden/>
                <w:sz w:val="28"/>
                <w:szCs w:val="24"/>
              </w:rPr>
              <w:fldChar w:fldCharType="end"/>
            </w:r>
          </w:hyperlink>
        </w:p>
        <w:p w14:paraId="332DA6D1" w14:textId="08BA4F56"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25" w:history="1">
            <w:r w:rsidR="00B60AAC" w:rsidRPr="00765130">
              <w:rPr>
                <w:rStyle w:val="Hyperlink"/>
                <w:rFonts w:eastAsia="MS Mincho" w:cs="Arial"/>
                <w:b/>
                <w:bCs/>
                <w:iCs/>
                <w:sz w:val="28"/>
                <w:szCs w:val="24"/>
                <w:lang w:val="ro-RO"/>
              </w:rPr>
              <w:t>1.5. Indicatori</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_Toc164696125 \h </w:instrText>
            </w:r>
            <w:r w:rsidR="00B60AAC" w:rsidRPr="00765130">
              <w:rPr>
                <w:webHidden/>
                <w:sz w:val="28"/>
                <w:szCs w:val="24"/>
              </w:rPr>
            </w:r>
            <w:r w:rsidR="00B60AAC" w:rsidRPr="00765130">
              <w:rPr>
                <w:webHidden/>
                <w:sz w:val="28"/>
                <w:szCs w:val="24"/>
              </w:rPr>
              <w:fldChar w:fldCharType="separate"/>
            </w:r>
            <w:r w:rsidR="00384A30">
              <w:rPr>
                <w:webHidden/>
                <w:sz w:val="28"/>
                <w:szCs w:val="24"/>
              </w:rPr>
              <w:t>8</w:t>
            </w:r>
            <w:r w:rsidR="00B60AAC" w:rsidRPr="00765130">
              <w:rPr>
                <w:webHidden/>
                <w:sz w:val="28"/>
                <w:szCs w:val="24"/>
              </w:rPr>
              <w:fldChar w:fldCharType="end"/>
            </w:r>
          </w:hyperlink>
        </w:p>
        <w:p w14:paraId="79656F32" w14:textId="4C2486A0"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26" w:history="1">
            <w:r w:rsidR="00B60AAC" w:rsidRPr="00765130">
              <w:rPr>
                <w:rStyle w:val="Hyperlink"/>
                <w:rFonts w:eastAsia="MS Mincho" w:cs="Arial"/>
                <w:b/>
                <w:bCs/>
                <w:iCs/>
                <w:sz w:val="28"/>
                <w:szCs w:val="24"/>
                <w:lang w:val="ro-RO"/>
              </w:rPr>
              <w:t>1.6. Alocarea stabilită pentru apelul de proiecte</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_Toc164696126 \h </w:instrText>
            </w:r>
            <w:r w:rsidR="00B60AAC" w:rsidRPr="00765130">
              <w:rPr>
                <w:webHidden/>
                <w:sz w:val="28"/>
                <w:szCs w:val="24"/>
              </w:rPr>
            </w:r>
            <w:r w:rsidR="00B60AAC" w:rsidRPr="00765130">
              <w:rPr>
                <w:webHidden/>
                <w:sz w:val="28"/>
                <w:szCs w:val="24"/>
              </w:rPr>
              <w:fldChar w:fldCharType="separate"/>
            </w:r>
            <w:r w:rsidR="00384A30">
              <w:rPr>
                <w:webHidden/>
                <w:sz w:val="28"/>
                <w:szCs w:val="24"/>
              </w:rPr>
              <w:t>10</w:t>
            </w:r>
            <w:r w:rsidR="00B60AAC" w:rsidRPr="00765130">
              <w:rPr>
                <w:webHidden/>
                <w:sz w:val="28"/>
                <w:szCs w:val="24"/>
              </w:rPr>
              <w:fldChar w:fldCharType="end"/>
            </w:r>
          </w:hyperlink>
        </w:p>
        <w:p w14:paraId="4367D81C" w14:textId="10E83D77"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27" w:history="1">
            <w:r w:rsidR="00B60AAC" w:rsidRPr="00765130">
              <w:rPr>
                <w:rStyle w:val="Hyperlink"/>
                <w:rFonts w:eastAsia="MS Mincho" w:cs="Arial"/>
                <w:b/>
                <w:bCs/>
                <w:iCs/>
                <w:sz w:val="28"/>
                <w:szCs w:val="24"/>
                <w:lang w:val="ro-RO"/>
              </w:rPr>
              <w:t>1.7. Valoarea maximă a finanțării publice, rata de cofinanţare</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_Toc164696127 \h </w:instrText>
            </w:r>
            <w:r w:rsidR="00B60AAC" w:rsidRPr="00765130">
              <w:rPr>
                <w:webHidden/>
                <w:sz w:val="28"/>
                <w:szCs w:val="24"/>
              </w:rPr>
            </w:r>
            <w:r w:rsidR="00B60AAC" w:rsidRPr="00765130">
              <w:rPr>
                <w:webHidden/>
                <w:sz w:val="28"/>
                <w:szCs w:val="24"/>
              </w:rPr>
              <w:fldChar w:fldCharType="separate"/>
            </w:r>
            <w:r w:rsidR="00384A30">
              <w:rPr>
                <w:webHidden/>
                <w:sz w:val="28"/>
                <w:szCs w:val="24"/>
              </w:rPr>
              <w:t>11</w:t>
            </w:r>
            <w:r w:rsidR="00B60AAC" w:rsidRPr="00765130">
              <w:rPr>
                <w:webHidden/>
                <w:sz w:val="28"/>
                <w:szCs w:val="24"/>
              </w:rPr>
              <w:fldChar w:fldCharType="end"/>
            </w:r>
          </w:hyperlink>
        </w:p>
        <w:p w14:paraId="01DA8943" w14:textId="1993C985"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28" w:history="1">
            <w:r w:rsidR="00B60AAC" w:rsidRPr="00765130">
              <w:rPr>
                <w:rStyle w:val="Hyperlink"/>
                <w:rFonts w:eastAsia="MS Mincho" w:cs="Arial"/>
                <w:b/>
                <w:bCs/>
                <w:iCs/>
                <w:sz w:val="28"/>
                <w:szCs w:val="24"/>
                <w:lang w:val="ro-RO"/>
              </w:rPr>
              <w:t>1.8. Ajutor de stat</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_Toc164696128 \h </w:instrText>
            </w:r>
            <w:r w:rsidR="00B60AAC" w:rsidRPr="00765130">
              <w:rPr>
                <w:webHidden/>
                <w:sz w:val="28"/>
                <w:szCs w:val="24"/>
              </w:rPr>
            </w:r>
            <w:r w:rsidR="00B60AAC" w:rsidRPr="00765130">
              <w:rPr>
                <w:webHidden/>
                <w:sz w:val="28"/>
                <w:szCs w:val="24"/>
              </w:rPr>
              <w:fldChar w:fldCharType="separate"/>
            </w:r>
            <w:r w:rsidR="00384A30">
              <w:rPr>
                <w:webHidden/>
                <w:sz w:val="28"/>
                <w:szCs w:val="24"/>
              </w:rPr>
              <w:t>13</w:t>
            </w:r>
            <w:r w:rsidR="00B60AAC" w:rsidRPr="00765130">
              <w:rPr>
                <w:webHidden/>
                <w:sz w:val="28"/>
                <w:szCs w:val="24"/>
              </w:rPr>
              <w:fldChar w:fldCharType="end"/>
            </w:r>
          </w:hyperlink>
        </w:p>
        <w:p w14:paraId="37D06FB6" w14:textId="7BB23140" w:rsidR="00B60AAC" w:rsidRPr="00765130" w:rsidRDefault="00000000" w:rsidP="00765130">
          <w:pPr>
            <w:pStyle w:val="TOC1"/>
            <w:rPr>
              <w:rFonts w:asciiTheme="minorHAnsi" w:eastAsiaTheme="minorEastAsia" w:hAnsiTheme="minorHAnsi"/>
              <w:noProof/>
              <w:kern w:val="2"/>
              <w:sz w:val="24"/>
              <w:szCs w:val="24"/>
              <w14:ligatures w14:val="standardContextual"/>
            </w:rPr>
          </w:pPr>
          <w:hyperlink w:anchor="_Toc164696129" w:history="1">
            <w:r w:rsidR="00B60AAC" w:rsidRPr="00765130">
              <w:rPr>
                <w:rStyle w:val="Hyperlink"/>
                <w:rFonts w:ascii="Times New Roman" w:eastAsia="Times New Roman" w:hAnsi="Times New Roman" w:cs="Times New Roman"/>
                <w:noProof/>
                <w:sz w:val="32"/>
                <w:szCs w:val="24"/>
                <w:lang w:val="cs-CZ" w:eastAsia="ar-SA"/>
              </w:rPr>
              <w:t>Capitolul 2. Reguli  pentru acordarea finanţării</w:t>
            </w:r>
            <w:r w:rsidR="00B60AAC" w:rsidRPr="00765130">
              <w:rPr>
                <w:noProof/>
                <w:webHidden/>
                <w:sz w:val="30"/>
                <w:szCs w:val="24"/>
              </w:rPr>
              <w:tab/>
            </w:r>
            <w:r w:rsidR="00B60AAC" w:rsidRPr="00765130">
              <w:rPr>
                <w:noProof/>
                <w:webHidden/>
                <w:sz w:val="30"/>
                <w:szCs w:val="24"/>
              </w:rPr>
              <w:fldChar w:fldCharType="begin"/>
            </w:r>
            <w:r w:rsidR="00B60AAC" w:rsidRPr="00765130">
              <w:rPr>
                <w:noProof/>
                <w:webHidden/>
                <w:sz w:val="30"/>
                <w:szCs w:val="24"/>
              </w:rPr>
              <w:instrText xml:space="preserve"> PAGEREF _Toc164696129 \h </w:instrText>
            </w:r>
            <w:r w:rsidR="00B60AAC" w:rsidRPr="00765130">
              <w:rPr>
                <w:noProof/>
                <w:webHidden/>
                <w:sz w:val="30"/>
                <w:szCs w:val="24"/>
              </w:rPr>
            </w:r>
            <w:r w:rsidR="00B60AAC" w:rsidRPr="00765130">
              <w:rPr>
                <w:noProof/>
                <w:webHidden/>
                <w:sz w:val="30"/>
                <w:szCs w:val="24"/>
              </w:rPr>
              <w:fldChar w:fldCharType="separate"/>
            </w:r>
            <w:r w:rsidR="00384A30">
              <w:rPr>
                <w:noProof/>
                <w:webHidden/>
                <w:sz w:val="30"/>
                <w:szCs w:val="24"/>
              </w:rPr>
              <w:t>16</w:t>
            </w:r>
            <w:r w:rsidR="00B60AAC" w:rsidRPr="00765130">
              <w:rPr>
                <w:noProof/>
                <w:webHidden/>
                <w:sz w:val="30"/>
                <w:szCs w:val="24"/>
              </w:rPr>
              <w:fldChar w:fldCharType="end"/>
            </w:r>
          </w:hyperlink>
        </w:p>
        <w:p w14:paraId="525A5E94" w14:textId="4DC5A379"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30" w:history="1">
            <w:r w:rsidR="00B60AAC" w:rsidRPr="00765130">
              <w:rPr>
                <w:rStyle w:val="Hyperlink"/>
                <w:rFonts w:eastAsia="MS Mincho" w:cs="Arial"/>
                <w:b/>
                <w:bCs/>
                <w:iCs/>
                <w:sz w:val="28"/>
                <w:szCs w:val="24"/>
                <w:lang w:val="ro-RO"/>
              </w:rPr>
              <w:t>2.1. Eligibilitatea solicitantului</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_Toc164696130 \h </w:instrText>
            </w:r>
            <w:r w:rsidR="00B60AAC" w:rsidRPr="00765130">
              <w:rPr>
                <w:webHidden/>
                <w:sz w:val="28"/>
                <w:szCs w:val="24"/>
              </w:rPr>
            </w:r>
            <w:r w:rsidR="00B60AAC" w:rsidRPr="00765130">
              <w:rPr>
                <w:webHidden/>
                <w:sz w:val="28"/>
                <w:szCs w:val="24"/>
              </w:rPr>
              <w:fldChar w:fldCharType="separate"/>
            </w:r>
            <w:r w:rsidR="00384A30">
              <w:rPr>
                <w:webHidden/>
                <w:sz w:val="28"/>
                <w:szCs w:val="24"/>
              </w:rPr>
              <w:t>16</w:t>
            </w:r>
            <w:r w:rsidR="00B60AAC" w:rsidRPr="00765130">
              <w:rPr>
                <w:webHidden/>
                <w:sz w:val="28"/>
                <w:szCs w:val="24"/>
              </w:rPr>
              <w:fldChar w:fldCharType="end"/>
            </w:r>
          </w:hyperlink>
        </w:p>
        <w:p w14:paraId="6FEB2CDA" w14:textId="2D0CDBFB"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31" w:history="1">
            <w:r w:rsidR="00B60AAC" w:rsidRPr="00765130">
              <w:rPr>
                <w:rStyle w:val="Hyperlink"/>
                <w:rFonts w:eastAsia="MS Mincho" w:cs="Arial"/>
                <w:b/>
                <w:bCs/>
                <w:iCs/>
                <w:sz w:val="28"/>
                <w:szCs w:val="24"/>
                <w:lang w:val="ro-RO"/>
              </w:rPr>
              <w:t>2.2. Eligibilitatea proiectului</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_Toc164696131 \h </w:instrText>
            </w:r>
            <w:r w:rsidR="00B60AAC" w:rsidRPr="00765130">
              <w:rPr>
                <w:webHidden/>
                <w:sz w:val="28"/>
                <w:szCs w:val="24"/>
              </w:rPr>
            </w:r>
            <w:r w:rsidR="00B60AAC" w:rsidRPr="00765130">
              <w:rPr>
                <w:webHidden/>
                <w:sz w:val="28"/>
                <w:szCs w:val="24"/>
              </w:rPr>
              <w:fldChar w:fldCharType="separate"/>
            </w:r>
            <w:r w:rsidR="00384A30">
              <w:rPr>
                <w:webHidden/>
                <w:sz w:val="28"/>
                <w:szCs w:val="24"/>
              </w:rPr>
              <w:t>21</w:t>
            </w:r>
            <w:r w:rsidR="00B60AAC" w:rsidRPr="00765130">
              <w:rPr>
                <w:webHidden/>
                <w:sz w:val="28"/>
                <w:szCs w:val="24"/>
              </w:rPr>
              <w:fldChar w:fldCharType="end"/>
            </w:r>
          </w:hyperlink>
        </w:p>
        <w:p w14:paraId="2C24A646" w14:textId="3C11AD5E"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32" w:history="1">
            <w:r w:rsidR="00B60AAC" w:rsidRPr="00765130">
              <w:rPr>
                <w:rStyle w:val="Hyperlink"/>
                <w:rFonts w:eastAsia="MS Mincho" w:cs="Arial"/>
                <w:b/>
                <w:bCs/>
                <w:iCs/>
                <w:sz w:val="28"/>
                <w:szCs w:val="24"/>
                <w:lang w:val="ro-RO"/>
              </w:rPr>
              <w:t>2.3.Eligibilitatea cheltuielilor</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_Toc164696132 \h </w:instrText>
            </w:r>
            <w:r w:rsidR="00B60AAC" w:rsidRPr="00765130">
              <w:rPr>
                <w:webHidden/>
                <w:sz w:val="28"/>
                <w:szCs w:val="24"/>
              </w:rPr>
            </w:r>
            <w:r w:rsidR="00B60AAC" w:rsidRPr="00765130">
              <w:rPr>
                <w:webHidden/>
                <w:sz w:val="28"/>
                <w:szCs w:val="24"/>
              </w:rPr>
              <w:fldChar w:fldCharType="separate"/>
            </w:r>
            <w:r w:rsidR="00384A30">
              <w:rPr>
                <w:webHidden/>
                <w:sz w:val="28"/>
                <w:szCs w:val="24"/>
              </w:rPr>
              <w:t>25</w:t>
            </w:r>
            <w:r w:rsidR="00B60AAC" w:rsidRPr="00765130">
              <w:rPr>
                <w:webHidden/>
                <w:sz w:val="28"/>
                <w:szCs w:val="24"/>
              </w:rPr>
              <w:fldChar w:fldCharType="end"/>
            </w:r>
          </w:hyperlink>
        </w:p>
        <w:p w14:paraId="150BA7AB" w14:textId="38C6AE84" w:rsidR="00B60AAC" w:rsidRPr="00765130" w:rsidRDefault="00000000" w:rsidP="00765130">
          <w:pPr>
            <w:pStyle w:val="TOC1"/>
            <w:rPr>
              <w:rFonts w:asciiTheme="minorHAnsi" w:eastAsiaTheme="minorEastAsia" w:hAnsiTheme="minorHAnsi"/>
              <w:noProof/>
              <w:kern w:val="2"/>
              <w:sz w:val="24"/>
              <w:szCs w:val="24"/>
              <w14:ligatures w14:val="standardContextual"/>
            </w:rPr>
          </w:pPr>
          <w:hyperlink w:anchor="_Toc164696133" w:history="1">
            <w:r w:rsidR="00B60AAC" w:rsidRPr="00765130">
              <w:rPr>
                <w:rStyle w:val="Hyperlink"/>
                <w:noProof/>
                <w:sz w:val="30"/>
                <w:szCs w:val="24"/>
                <w:lang w:val="ro-RO"/>
              </w:rPr>
              <w:t>Capitolul 3. completarea Cererii de Finanţare</w:t>
            </w:r>
            <w:r w:rsidR="00B60AAC" w:rsidRPr="00765130">
              <w:rPr>
                <w:noProof/>
                <w:webHidden/>
                <w:sz w:val="30"/>
                <w:szCs w:val="24"/>
              </w:rPr>
              <w:tab/>
            </w:r>
            <w:r w:rsidR="00B60AAC" w:rsidRPr="00765130">
              <w:rPr>
                <w:noProof/>
                <w:webHidden/>
                <w:sz w:val="30"/>
                <w:szCs w:val="24"/>
              </w:rPr>
              <w:fldChar w:fldCharType="begin"/>
            </w:r>
            <w:r w:rsidR="00B60AAC" w:rsidRPr="00765130">
              <w:rPr>
                <w:noProof/>
                <w:webHidden/>
                <w:sz w:val="30"/>
                <w:szCs w:val="24"/>
              </w:rPr>
              <w:instrText xml:space="preserve"> PAGEREF _Toc164696133 \h </w:instrText>
            </w:r>
            <w:r w:rsidR="00B60AAC" w:rsidRPr="00765130">
              <w:rPr>
                <w:noProof/>
                <w:webHidden/>
                <w:sz w:val="30"/>
                <w:szCs w:val="24"/>
              </w:rPr>
            </w:r>
            <w:r w:rsidR="00B60AAC" w:rsidRPr="00765130">
              <w:rPr>
                <w:noProof/>
                <w:webHidden/>
                <w:sz w:val="30"/>
                <w:szCs w:val="24"/>
              </w:rPr>
              <w:fldChar w:fldCharType="separate"/>
            </w:r>
            <w:r w:rsidR="00384A30">
              <w:rPr>
                <w:noProof/>
                <w:webHidden/>
                <w:sz w:val="30"/>
                <w:szCs w:val="24"/>
              </w:rPr>
              <w:t>29</w:t>
            </w:r>
            <w:r w:rsidR="00B60AAC" w:rsidRPr="00765130">
              <w:rPr>
                <w:noProof/>
                <w:webHidden/>
                <w:sz w:val="30"/>
                <w:szCs w:val="24"/>
              </w:rPr>
              <w:fldChar w:fldCharType="end"/>
            </w:r>
          </w:hyperlink>
        </w:p>
        <w:p w14:paraId="7B2C1599" w14:textId="4E2DFBEE"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34" w:history="1">
            <w:r w:rsidR="00B60AAC" w:rsidRPr="00765130">
              <w:rPr>
                <w:rStyle w:val="Hyperlink"/>
                <w:rFonts w:eastAsiaTheme="majorEastAsia" w:cstheme="majorBidi"/>
                <w:b/>
                <w:noProof/>
                <w:sz w:val="24"/>
                <w:szCs w:val="32"/>
                <w:lang w:val="ro-RO"/>
              </w:rPr>
              <w:t>3.1.1 Obiectivele şi rezultatele proiectului</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_Toc164696134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30</w:t>
            </w:r>
            <w:r w:rsidR="00B60AAC" w:rsidRPr="00765130">
              <w:rPr>
                <w:noProof/>
                <w:webHidden/>
                <w:sz w:val="24"/>
                <w:szCs w:val="32"/>
              </w:rPr>
              <w:fldChar w:fldCharType="end"/>
            </w:r>
          </w:hyperlink>
        </w:p>
        <w:p w14:paraId="65457D8D" w14:textId="73B929BE"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35" w:history="1">
            <w:r w:rsidR="00B60AAC" w:rsidRPr="00765130">
              <w:rPr>
                <w:rStyle w:val="Hyperlink"/>
                <w:rFonts w:eastAsia="Calibri" w:cs="Times New Roman"/>
                <w:b/>
                <w:noProof/>
                <w:sz w:val="24"/>
                <w:szCs w:val="32"/>
                <w:lang w:val="fr-FR" w:eastAsia="ro-RO"/>
              </w:rPr>
              <w:t>3.1.2. Context şi justificare</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_Toc164696135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30</w:t>
            </w:r>
            <w:r w:rsidR="00B60AAC" w:rsidRPr="00765130">
              <w:rPr>
                <w:noProof/>
                <w:webHidden/>
                <w:sz w:val="24"/>
                <w:szCs w:val="32"/>
              </w:rPr>
              <w:fldChar w:fldCharType="end"/>
            </w:r>
          </w:hyperlink>
        </w:p>
        <w:p w14:paraId="35EE6483" w14:textId="13423F9D"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36" w:history="1">
            <w:r w:rsidR="00B60AAC" w:rsidRPr="00765130">
              <w:rPr>
                <w:rStyle w:val="Hyperlink"/>
                <w:rFonts w:eastAsiaTheme="majorEastAsia" w:cstheme="majorBidi"/>
                <w:b/>
                <w:noProof/>
                <w:sz w:val="24"/>
                <w:szCs w:val="32"/>
                <w:lang w:val="fr-FR"/>
              </w:rPr>
              <w:t>3.1.3 Sustenabilitate</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_Toc164696136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31</w:t>
            </w:r>
            <w:r w:rsidR="00B60AAC" w:rsidRPr="00765130">
              <w:rPr>
                <w:noProof/>
                <w:webHidden/>
                <w:sz w:val="24"/>
                <w:szCs w:val="32"/>
              </w:rPr>
              <w:fldChar w:fldCharType="end"/>
            </w:r>
          </w:hyperlink>
        </w:p>
        <w:p w14:paraId="1592CAB6" w14:textId="7199A955"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37" w:history="1">
            <w:r w:rsidR="00B60AAC" w:rsidRPr="00765130">
              <w:rPr>
                <w:rStyle w:val="Hyperlink"/>
                <w:rFonts w:eastAsia="Calibri" w:cs="Times New Roman"/>
                <w:b/>
                <w:noProof/>
                <w:sz w:val="24"/>
                <w:szCs w:val="32"/>
                <w:lang w:val="fr-FR" w:eastAsia="ro-RO"/>
              </w:rPr>
              <w:t>3.1.4 Relevanţă</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_Toc164696137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31</w:t>
            </w:r>
            <w:r w:rsidR="00B60AAC" w:rsidRPr="00765130">
              <w:rPr>
                <w:noProof/>
                <w:webHidden/>
                <w:sz w:val="24"/>
                <w:szCs w:val="32"/>
              </w:rPr>
              <w:fldChar w:fldCharType="end"/>
            </w:r>
          </w:hyperlink>
        </w:p>
        <w:p w14:paraId="3B7768C8" w14:textId="6B1810EE"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38" w:history="1">
            <w:r w:rsidR="00B60AAC" w:rsidRPr="00765130">
              <w:rPr>
                <w:rStyle w:val="Hyperlink"/>
                <w:rFonts w:eastAsiaTheme="majorEastAsia" w:cstheme="majorBidi"/>
                <w:b/>
                <w:noProof/>
                <w:sz w:val="24"/>
                <w:szCs w:val="32"/>
                <w:lang w:val="ro-RO"/>
              </w:rPr>
              <w:t>3.1.5 Riscuri</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_Toc164696138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31</w:t>
            </w:r>
            <w:r w:rsidR="00B60AAC" w:rsidRPr="00765130">
              <w:rPr>
                <w:noProof/>
                <w:webHidden/>
                <w:sz w:val="24"/>
                <w:szCs w:val="32"/>
              </w:rPr>
              <w:fldChar w:fldCharType="end"/>
            </w:r>
          </w:hyperlink>
        </w:p>
        <w:p w14:paraId="6EFB9120" w14:textId="7D549D20"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39" w:history="1">
            <w:r w:rsidR="00B60AAC" w:rsidRPr="00765130">
              <w:rPr>
                <w:rStyle w:val="Hyperlink"/>
                <w:rFonts w:eastAsia="Calibri" w:cs="Times New Roman"/>
                <w:b/>
                <w:noProof/>
                <w:sz w:val="24"/>
                <w:szCs w:val="32"/>
                <w:lang w:val="ro-RO" w:eastAsia="ro-RO"/>
              </w:rPr>
              <w:t>3.1.6 Complementaritate</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_Toc164696139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32</w:t>
            </w:r>
            <w:r w:rsidR="00B60AAC" w:rsidRPr="00765130">
              <w:rPr>
                <w:noProof/>
                <w:webHidden/>
                <w:sz w:val="24"/>
                <w:szCs w:val="32"/>
              </w:rPr>
              <w:fldChar w:fldCharType="end"/>
            </w:r>
          </w:hyperlink>
        </w:p>
        <w:p w14:paraId="43FB7BF9" w14:textId="070E947E"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40" w:history="1">
            <w:r w:rsidR="00B60AAC" w:rsidRPr="00765130">
              <w:rPr>
                <w:rStyle w:val="Hyperlink"/>
                <w:rFonts w:eastAsiaTheme="majorEastAsia" w:cstheme="majorBidi"/>
                <w:b/>
                <w:noProof/>
                <w:sz w:val="24"/>
                <w:szCs w:val="32"/>
                <w:lang w:val="fr-FR"/>
              </w:rPr>
              <w:t>3.1.7 Aplicarea principiilor orizontale</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_Toc164696140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32</w:t>
            </w:r>
            <w:r w:rsidR="00B60AAC" w:rsidRPr="00765130">
              <w:rPr>
                <w:noProof/>
                <w:webHidden/>
                <w:sz w:val="24"/>
                <w:szCs w:val="32"/>
              </w:rPr>
              <w:fldChar w:fldCharType="end"/>
            </w:r>
          </w:hyperlink>
        </w:p>
        <w:p w14:paraId="21CFE955" w14:textId="5CC45CB0"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41" w:history="1">
            <w:r w:rsidR="00B60AAC" w:rsidRPr="00765130">
              <w:rPr>
                <w:rStyle w:val="Hyperlink"/>
                <w:rFonts w:eastAsiaTheme="majorEastAsia" w:cstheme="majorBidi"/>
                <w:b/>
                <w:noProof/>
                <w:sz w:val="24"/>
                <w:szCs w:val="32"/>
                <w:lang w:val="ro-RO"/>
              </w:rPr>
              <w:t>3.1.8. Descrierea investiţiei</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_Toc164696141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33</w:t>
            </w:r>
            <w:r w:rsidR="00B60AAC" w:rsidRPr="00765130">
              <w:rPr>
                <w:noProof/>
                <w:webHidden/>
                <w:sz w:val="24"/>
                <w:szCs w:val="32"/>
              </w:rPr>
              <w:fldChar w:fldCharType="end"/>
            </w:r>
          </w:hyperlink>
        </w:p>
        <w:p w14:paraId="40372E9B" w14:textId="7E7CB493"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42" w:history="1">
            <w:r w:rsidR="00B60AAC" w:rsidRPr="00765130">
              <w:rPr>
                <w:rStyle w:val="Hyperlink"/>
                <w:rFonts w:eastAsiaTheme="majorEastAsia" w:cstheme="majorBidi"/>
                <w:b/>
                <w:noProof/>
                <w:sz w:val="24"/>
                <w:szCs w:val="32"/>
                <w:lang w:val="ro-RO"/>
              </w:rPr>
              <w:t>3.1.9 Evaluarea Impactului asupra Mediului (EIM) și respectarea principiului DNSH</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_Toc164696142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33</w:t>
            </w:r>
            <w:r w:rsidR="00B60AAC" w:rsidRPr="00765130">
              <w:rPr>
                <w:noProof/>
                <w:webHidden/>
                <w:sz w:val="24"/>
                <w:szCs w:val="32"/>
              </w:rPr>
              <w:fldChar w:fldCharType="end"/>
            </w:r>
          </w:hyperlink>
        </w:p>
        <w:p w14:paraId="2003CA26" w14:textId="11C6D5F0"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43" w:history="1">
            <w:r w:rsidR="00B60AAC" w:rsidRPr="00765130">
              <w:rPr>
                <w:rStyle w:val="Hyperlink"/>
                <w:rFonts w:eastAsiaTheme="majorEastAsia" w:cstheme="majorBidi"/>
                <w:b/>
                <w:noProof/>
                <w:sz w:val="24"/>
                <w:szCs w:val="32"/>
                <w:lang w:val="ro-RO"/>
              </w:rPr>
              <w:t>3.1.10 Studiul de fezabilitate</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_Toc164696143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35</w:t>
            </w:r>
            <w:r w:rsidR="00B60AAC" w:rsidRPr="00765130">
              <w:rPr>
                <w:noProof/>
                <w:webHidden/>
                <w:sz w:val="24"/>
                <w:szCs w:val="32"/>
              </w:rPr>
              <w:fldChar w:fldCharType="end"/>
            </w:r>
          </w:hyperlink>
        </w:p>
        <w:p w14:paraId="4C6EE57A" w14:textId="5239E8BD"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44" w:history="1">
            <w:r w:rsidR="00B60AAC" w:rsidRPr="00765130">
              <w:rPr>
                <w:rStyle w:val="Hyperlink"/>
                <w:rFonts w:cs="Times New Roman"/>
                <w:b/>
                <w:noProof/>
                <w:sz w:val="24"/>
                <w:szCs w:val="32"/>
                <w:lang w:val="ro-RO"/>
              </w:rPr>
              <w:t>3.1.11 Analiza Cost Beneficiu</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_Toc164696144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36</w:t>
            </w:r>
            <w:r w:rsidR="00B60AAC" w:rsidRPr="00765130">
              <w:rPr>
                <w:noProof/>
                <w:webHidden/>
                <w:sz w:val="24"/>
                <w:szCs w:val="32"/>
              </w:rPr>
              <w:fldChar w:fldCharType="end"/>
            </w:r>
          </w:hyperlink>
        </w:p>
        <w:p w14:paraId="556652B5" w14:textId="56D2ACC8"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45" w:history="1">
            <w:r w:rsidR="00B60AAC" w:rsidRPr="00765130">
              <w:rPr>
                <w:rStyle w:val="Hyperlink"/>
                <w:rFonts w:eastAsia="Calibri" w:cs="Times New Roman"/>
                <w:b/>
                <w:noProof/>
                <w:sz w:val="24"/>
                <w:szCs w:val="32"/>
                <w:lang w:val="fr-FR" w:eastAsia="ro-RO"/>
              </w:rPr>
              <w:t>3.1.12. Managementul de proiect</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_Toc164696145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41</w:t>
            </w:r>
            <w:r w:rsidR="00B60AAC" w:rsidRPr="00765130">
              <w:rPr>
                <w:noProof/>
                <w:webHidden/>
                <w:sz w:val="24"/>
                <w:szCs w:val="32"/>
              </w:rPr>
              <w:fldChar w:fldCharType="end"/>
            </w:r>
          </w:hyperlink>
        </w:p>
        <w:p w14:paraId="517FDE57" w14:textId="524B56C9"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46" w:history="1">
            <w:r w:rsidR="00B60AAC" w:rsidRPr="00765130">
              <w:rPr>
                <w:rStyle w:val="Hyperlink"/>
                <w:rFonts w:eastAsiaTheme="majorEastAsia" w:cstheme="majorBidi"/>
                <w:b/>
                <w:noProof/>
                <w:sz w:val="24"/>
                <w:szCs w:val="32"/>
                <w:lang w:val="ro-RO"/>
              </w:rPr>
              <w:t>3.1.13. Elaborarea bugetului şi categoriile de cheltuieli</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_Toc164696146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42</w:t>
            </w:r>
            <w:r w:rsidR="00B60AAC" w:rsidRPr="00765130">
              <w:rPr>
                <w:noProof/>
                <w:webHidden/>
                <w:sz w:val="24"/>
                <w:szCs w:val="32"/>
              </w:rPr>
              <w:fldChar w:fldCharType="end"/>
            </w:r>
          </w:hyperlink>
        </w:p>
        <w:p w14:paraId="3181A1B9" w14:textId="790CBAE8" w:rsidR="00B60AAC" w:rsidRPr="00765130" w:rsidRDefault="00000000" w:rsidP="00765130">
          <w:pPr>
            <w:pStyle w:val="TOC3"/>
            <w:tabs>
              <w:tab w:val="right" w:leader="dot" w:pos="10074"/>
            </w:tabs>
            <w:spacing w:after="0"/>
            <w:rPr>
              <w:rFonts w:asciiTheme="minorHAnsi" w:eastAsiaTheme="minorEastAsia" w:hAnsiTheme="minorHAnsi" w:cstheme="minorBidi"/>
              <w:bCs w:val="0"/>
              <w:i w:val="0"/>
              <w:noProof/>
              <w:kern w:val="2"/>
              <w:sz w:val="24"/>
              <w:szCs w:val="24"/>
              <w:lang w:val="en-US" w:eastAsia="en-US"/>
              <w14:ligatures w14:val="standardContextual"/>
            </w:rPr>
          </w:pPr>
          <w:hyperlink w:anchor="_Toc164696147" w:history="1">
            <w:r w:rsidR="00B60AAC" w:rsidRPr="00765130">
              <w:rPr>
                <w:rStyle w:val="Hyperlink"/>
                <w:rFonts w:eastAsia="MS Gothic"/>
                <w:b/>
                <w:noProof/>
                <w:sz w:val="24"/>
                <w:szCs w:val="32"/>
                <w:lang w:val="ro-RO"/>
              </w:rPr>
              <w:t>3.1.14 Contribuția proiectului la tranziția verde</w:t>
            </w:r>
            <w:r w:rsidR="00B60AAC" w:rsidRPr="00765130">
              <w:rPr>
                <w:noProof/>
                <w:webHidden/>
                <w:sz w:val="24"/>
                <w:szCs w:val="32"/>
              </w:rPr>
              <w:tab/>
            </w:r>
            <w:r w:rsidR="00B60AAC" w:rsidRPr="00765130">
              <w:rPr>
                <w:noProof/>
                <w:webHidden/>
                <w:sz w:val="24"/>
                <w:szCs w:val="32"/>
              </w:rPr>
              <w:fldChar w:fldCharType="begin"/>
            </w:r>
            <w:r w:rsidR="00B60AAC" w:rsidRPr="00765130">
              <w:rPr>
                <w:noProof/>
                <w:webHidden/>
                <w:sz w:val="24"/>
                <w:szCs w:val="32"/>
              </w:rPr>
              <w:instrText xml:space="preserve"> PAGEREF _Toc164696147 \h </w:instrText>
            </w:r>
            <w:r w:rsidR="00B60AAC" w:rsidRPr="00765130">
              <w:rPr>
                <w:noProof/>
                <w:webHidden/>
                <w:sz w:val="24"/>
                <w:szCs w:val="32"/>
              </w:rPr>
            </w:r>
            <w:r w:rsidR="00B60AAC" w:rsidRPr="00765130">
              <w:rPr>
                <w:noProof/>
                <w:webHidden/>
                <w:sz w:val="24"/>
                <w:szCs w:val="32"/>
              </w:rPr>
              <w:fldChar w:fldCharType="separate"/>
            </w:r>
            <w:r w:rsidR="00384A30">
              <w:rPr>
                <w:noProof/>
                <w:webHidden/>
                <w:sz w:val="24"/>
                <w:szCs w:val="32"/>
              </w:rPr>
              <w:t>43</w:t>
            </w:r>
            <w:r w:rsidR="00B60AAC" w:rsidRPr="00765130">
              <w:rPr>
                <w:noProof/>
                <w:webHidden/>
                <w:sz w:val="24"/>
                <w:szCs w:val="32"/>
              </w:rPr>
              <w:fldChar w:fldCharType="end"/>
            </w:r>
          </w:hyperlink>
        </w:p>
        <w:p w14:paraId="5526022F" w14:textId="3F14D025" w:rsidR="00B60AAC" w:rsidRPr="00765130" w:rsidRDefault="00000000" w:rsidP="00765130">
          <w:pPr>
            <w:pStyle w:val="TOC1"/>
            <w:rPr>
              <w:rFonts w:asciiTheme="minorHAnsi" w:eastAsiaTheme="minorEastAsia" w:hAnsiTheme="minorHAnsi"/>
              <w:noProof/>
              <w:kern w:val="2"/>
              <w:sz w:val="24"/>
              <w:szCs w:val="24"/>
              <w14:ligatures w14:val="standardContextual"/>
            </w:rPr>
          </w:pPr>
          <w:hyperlink w:anchor="_Toc164696148" w:history="1">
            <w:r w:rsidR="00B60AAC" w:rsidRPr="00765130">
              <w:rPr>
                <w:rStyle w:val="Hyperlink"/>
                <w:rFonts w:eastAsia="Times New Roman" w:cs="Times New Roman"/>
                <w:noProof/>
                <w:sz w:val="30"/>
                <w:szCs w:val="24"/>
                <w:lang w:val="ro-RO"/>
              </w:rPr>
              <w:t>Capitolul 4. Procesul de evaluare și selecție</w:t>
            </w:r>
            <w:r w:rsidR="00B60AAC" w:rsidRPr="00765130">
              <w:rPr>
                <w:noProof/>
                <w:webHidden/>
                <w:sz w:val="30"/>
                <w:szCs w:val="24"/>
              </w:rPr>
              <w:tab/>
            </w:r>
            <w:r w:rsidR="00B60AAC" w:rsidRPr="00765130">
              <w:rPr>
                <w:noProof/>
                <w:webHidden/>
                <w:sz w:val="30"/>
                <w:szCs w:val="24"/>
              </w:rPr>
              <w:fldChar w:fldCharType="begin"/>
            </w:r>
            <w:r w:rsidR="00B60AAC" w:rsidRPr="00765130">
              <w:rPr>
                <w:noProof/>
                <w:webHidden/>
                <w:sz w:val="30"/>
                <w:szCs w:val="24"/>
              </w:rPr>
              <w:instrText xml:space="preserve"> PAGEREF _Toc164696148 \h </w:instrText>
            </w:r>
            <w:r w:rsidR="00B60AAC" w:rsidRPr="00765130">
              <w:rPr>
                <w:noProof/>
                <w:webHidden/>
                <w:sz w:val="30"/>
                <w:szCs w:val="24"/>
              </w:rPr>
            </w:r>
            <w:r w:rsidR="00B60AAC" w:rsidRPr="00765130">
              <w:rPr>
                <w:noProof/>
                <w:webHidden/>
                <w:sz w:val="30"/>
                <w:szCs w:val="24"/>
              </w:rPr>
              <w:fldChar w:fldCharType="separate"/>
            </w:r>
            <w:r w:rsidR="00384A30">
              <w:rPr>
                <w:noProof/>
                <w:webHidden/>
                <w:sz w:val="30"/>
                <w:szCs w:val="24"/>
              </w:rPr>
              <w:t>43</w:t>
            </w:r>
            <w:r w:rsidR="00B60AAC" w:rsidRPr="00765130">
              <w:rPr>
                <w:noProof/>
                <w:webHidden/>
                <w:sz w:val="30"/>
                <w:szCs w:val="24"/>
              </w:rPr>
              <w:fldChar w:fldCharType="end"/>
            </w:r>
          </w:hyperlink>
        </w:p>
        <w:p w14:paraId="2E2EA5F5" w14:textId="55DF5CA4"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49" w:history="1">
            <w:r w:rsidR="00B60AAC" w:rsidRPr="00765130">
              <w:rPr>
                <w:rStyle w:val="Hyperlink"/>
                <w:rFonts w:eastAsia="MS Mincho" w:cs="Arial"/>
                <w:b/>
                <w:bCs/>
                <w:iCs/>
                <w:sz w:val="28"/>
                <w:szCs w:val="24"/>
                <w:lang w:val="ro-RO"/>
              </w:rPr>
              <w:t>4.1 Descriere generală</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_Toc164696149 \h </w:instrText>
            </w:r>
            <w:r w:rsidR="00B60AAC" w:rsidRPr="00765130">
              <w:rPr>
                <w:webHidden/>
                <w:sz w:val="28"/>
                <w:szCs w:val="24"/>
              </w:rPr>
            </w:r>
            <w:r w:rsidR="00B60AAC" w:rsidRPr="00765130">
              <w:rPr>
                <w:webHidden/>
                <w:sz w:val="28"/>
                <w:szCs w:val="24"/>
              </w:rPr>
              <w:fldChar w:fldCharType="separate"/>
            </w:r>
            <w:r w:rsidR="00384A30">
              <w:rPr>
                <w:webHidden/>
                <w:sz w:val="28"/>
                <w:szCs w:val="24"/>
              </w:rPr>
              <w:t>43</w:t>
            </w:r>
            <w:r w:rsidR="00B60AAC" w:rsidRPr="00765130">
              <w:rPr>
                <w:webHidden/>
                <w:sz w:val="28"/>
                <w:szCs w:val="24"/>
              </w:rPr>
              <w:fldChar w:fldCharType="end"/>
            </w:r>
          </w:hyperlink>
        </w:p>
        <w:p w14:paraId="4EA17C86" w14:textId="26D277D1"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50" w:history="1">
            <w:r w:rsidR="00B60AAC" w:rsidRPr="00765130">
              <w:rPr>
                <w:rStyle w:val="Hyperlink"/>
                <w:rFonts w:eastAsia="MS Mincho" w:cs="Arial"/>
                <w:b/>
                <w:bCs/>
                <w:iCs/>
                <w:sz w:val="28"/>
                <w:szCs w:val="24"/>
                <w:lang w:val="ro-RO"/>
              </w:rPr>
              <w:t>4.1.1 Verificarea administrativă și a eligibilității cererilor de finanțare</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_Toc164696150 \h </w:instrText>
            </w:r>
            <w:r w:rsidR="00B60AAC" w:rsidRPr="00765130">
              <w:rPr>
                <w:webHidden/>
                <w:sz w:val="28"/>
                <w:szCs w:val="24"/>
              </w:rPr>
            </w:r>
            <w:r w:rsidR="00B60AAC" w:rsidRPr="00765130">
              <w:rPr>
                <w:webHidden/>
                <w:sz w:val="28"/>
                <w:szCs w:val="24"/>
              </w:rPr>
              <w:fldChar w:fldCharType="separate"/>
            </w:r>
            <w:r w:rsidR="00384A30">
              <w:rPr>
                <w:webHidden/>
                <w:sz w:val="28"/>
                <w:szCs w:val="24"/>
              </w:rPr>
              <w:t>43</w:t>
            </w:r>
            <w:r w:rsidR="00B60AAC" w:rsidRPr="00765130">
              <w:rPr>
                <w:webHidden/>
                <w:sz w:val="28"/>
                <w:szCs w:val="24"/>
              </w:rPr>
              <w:fldChar w:fldCharType="end"/>
            </w:r>
          </w:hyperlink>
        </w:p>
        <w:p w14:paraId="2432F653" w14:textId="77138F15"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51" w:history="1">
            <w:r w:rsidR="00B60AAC" w:rsidRPr="00765130">
              <w:rPr>
                <w:rStyle w:val="Hyperlink"/>
                <w:rFonts w:eastAsia="MS Mincho" w:cs="Arial"/>
                <w:b/>
                <w:bCs/>
                <w:iCs/>
                <w:sz w:val="28"/>
                <w:szCs w:val="24"/>
                <w:lang w:val="ro-RO"/>
              </w:rPr>
              <w:t>4.1.2 Evaluarea tehnico-economica a cererilor de finanţare</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_Toc164696151 \h </w:instrText>
            </w:r>
            <w:r w:rsidR="00B60AAC" w:rsidRPr="00765130">
              <w:rPr>
                <w:webHidden/>
                <w:sz w:val="28"/>
                <w:szCs w:val="24"/>
              </w:rPr>
            </w:r>
            <w:r w:rsidR="00B60AAC" w:rsidRPr="00765130">
              <w:rPr>
                <w:webHidden/>
                <w:sz w:val="28"/>
                <w:szCs w:val="24"/>
              </w:rPr>
              <w:fldChar w:fldCharType="separate"/>
            </w:r>
            <w:r w:rsidR="00384A30">
              <w:rPr>
                <w:webHidden/>
                <w:sz w:val="28"/>
                <w:szCs w:val="24"/>
              </w:rPr>
              <w:t>44</w:t>
            </w:r>
            <w:r w:rsidR="00B60AAC" w:rsidRPr="00765130">
              <w:rPr>
                <w:webHidden/>
                <w:sz w:val="28"/>
                <w:szCs w:val="24"/>
              </w:rPr>
              <w:fldChar w:fldCharType="end"/>
            </w:r>
          </w:hyperlink>
        </w:p>
        <w:p w14:paraId="5220993B" w14:textId="60631EE3" w:rsidR="00B60AAC" w:rsidRPr="00765130" w:rsidRDefault="00000000" w:rsidP="00765130">
          <w:pPr>
            <w:pStyle w:val="TOC2"/>
            <w:spacing w:after="0" w:line="240" w:lineRule="auto"/>
            <w:rPr>
              <w:rFonts w:asciiTheme="minorHAnsi" w:eastAsiaTheme="minorEastAsia" w:hAnsiTheme="minorHAnsi"/>
              <w:kern w:val="2"/>
              <w:szCs w:val="24"/>
              <w14:ligatures w14:val="standardContextual"/>
            </w:rPr>
          </w:pPr>
          <w:hyperlink w:anchor="_Toc164696152" w:history="1">
            <w:r w:rsidR="00B60AAC" w:rsidRPr="00765130">
              <w:rPr>
                <w:rStyle w:val="Hyperlink"/>
                <w:rFonts w:eastAsia="Calibri" w:cs="Times New Roman"/>
                <w:b/>
                <w:sz w:val="28"/>
                <w:szCs w:val="24"/>
                <w:lang w:val="ro-RO" w:eastAsia="ro-RO"/>
              </w:rPr>
              <w:t>4.2 Depunerea și soluționarea contestațiilor</w:t>
            </w:r>
            <w:r w:rsidR="00B60AAC" w:rsidRPr="00765130">
              <w:rPr>
                <w:webHidden/>
                <w:sz w:val="28"/>
                <w:szCs w:val="24"/>
              </w:rPr>
              <w:tab/>
            </w:r>
            <w:r w:rsidR="00B60AAC" w:rsidRPr="00765130">
              <w:rPr>
                <w:webHidden/>
                <w:sz w:val="28"/>
                <w:szCs w:val="24"/>
              </w:rPr>
              <w:fldChar w:fldCharType="begin"/>
            </w:r>
            <w:r w:rsidR="00B60AAC" w:rsidRPr="00765130">
              <w:rPr>
                <w:webHidden/>
                <w:sz w:val="28"/>
                <w:szCs w:val="24"/>
              </w:rPr>
              <w:instrText xml:space="preserve"> PAGEREF _Toc164696152 \h </w:instrText>
            </w:r>
            <w:r w:rsidR="00B60AAC" w:rsidRPr="00765130">
              <w:rPr>
                <w:webHidden/>
                <w:sz w:val="28"/>
                <w:szCs w:val="24"/>
              </w:rPr>
            </w:r>
            <w:r w:rsidR="00B60AAC" w:rsidRPr="00765130">
              <w:rPr>
                <w:webHidden/>
                <w:sz w:val="28"/>
                <w:szCs w:val="24"/>
              </w:rPr>
              <w:fldChar w:fldCharType="separate"/>
            </w:r>
            <w:r w:rsidR="00384A30">
              <w:rPr>
                <w:webHidden/>
                <w:sz w:val="28"/>
                <w:szCs w:val="24"/>
              </w:rPr>
              <w:t>45</w:t>
            </w:r>
            <w:r w:rsidR="00B60AAC" w:rsidRPr="00765130">
              <w:rPr>
                <w:webHidden/>
                <w:sz w:val="28"/>
                <w:szCs w:val="24"/>
              </w:rPr>
              <w:fldChar w:fldCharType="end"/>
            </w:r>
          </w:hyperlink>
        </w:p>
        <w:p w14:paraId="47A3466C" w14:textId="3719A0C6" w:rsidR="00B60AAC" w:rsidRPr="00765130" w:rsidRDefault="00000000" w:rsidP="00765130">
          <w:pPr>
            <w:pStyle w:val="TOC1"/>
            <w:rPr>
              <w:rFonts w:asciiTheme="minorHAnsi" w:eastAsiaTheme="minorEastAsia" w:hAnsiTheme="minorHAnsi"/>
              <w:noProof/>
              <w:kern w:val="2"/>
              <w:sz w:val="24"/>
              <w:szCs w:val="24"/>
              <w14:ligatures w14:val="standardContextual"/>
            </w:rPr>
          </w:pPr>
          <w:hyperlink w:anchor="_Toc164696153" w:history="1">
            <w:r w:rsidR="00B60AAC" w:rsidRPr="00765130">
              <w:rPr>
                <w:rStyle w:val="Hyperlink"/>
                <w:rFonts w:ascii="Times New Roman" w:eastAsia="Times New Roman" w:hAnsi="Times New Roman" w:cs="Times New Roman"/>
                <w:noProof/>
                <w:sz w:val="32"/>
                <w:szCs w:val="24"/>
                <w:lang w:val="cs-CZ" w:eastAsia="ar-SA"/>
              </w:rPr>
              <w:t>Capitolul 5. Contractarea proiectelor</w:t>
            </w:r>
            <w:r w:rsidR="00B60AAC" w:rsidRPr="00765130">
              <w:rPr>
                <w:noProof/>
                <w:webHidden/>
                <w:sz w:val="30"/>
                <w:szCs w:val="24"/>
              </w:rPr>
              <w:tab/>
            </w:r>
            <w:r w:rsidR="00B60AAC" w:rsidRPr="00765130">
              <w:rPr>
                <w:noProof/>
                <w:webHidden/>
                <w:sz w:val="30"/>
                <w:szCs w:val="24"/>
              </w:rPr>
              <w:fldChar w:fldCharType="begin"/>
            </w:r>
            <w:r w:rsidR="00B60AAC" w:rsidRPr="00765130">
              <w:rPr>
                <w:noProof/>
                <w:webHidden/>
                <w:sz w:val="30"/>
                <w:szCs w:val="24"/>
              </w:rPr>
              <w:instrText xml:space="preserve"> PAGEREF _Toc164696153 \h </w:instrText>
            </w:r>
            <w:r w:rsidR="00B60AAC" w:rsidRPr="00765130">
              <w:rPr>
                <w:noProof/>
                <w:webHidden/>
                <w:sz w:val="30"/>
                <w:szCs w:val="24"/>
              </w:rPr>
            </w:r>
            <w:r w:rsidR="00B60AAC" w:rsidRPr="00765130">
              <w:rPr>
                <w:noProof/>
                <w:webHidden/>
                <w:sz w:val="30"/>
                <w:szCs w:val="24"/>
              </w:rPr>
              <w:fldChar w:fldCharType="separate"/>
            </w:r>
            <w:r w:rsidR="00384A30">
              <w:rPr>
                <w:noProof/>
                <w:webHidden/>
                <w:sz w:val="30"/>
                <w:szCs w:val="24"/>
              </w:rPr>
              <w:t>46</w:t>
            </w:r>
            <w:r w:rsidR="00B60AAC" w:rsidRPr="00765130">
              <w:rPr>
                <w:noProof/>
                <w:webHidden/>
                <w:sz w:val="30"/>
                <w:szCs w:val="24"/>
              </w:rPr>
              <w:fldChar w:fldCharType="end"/>
            </w:r>
          </w:hyperlink>
        </w:p>
        <w:p w14:paraId="5DD17CD7" w14:textId="48BE26AD" w:rsidR="00B60AAC" w:rsidRPr="00765130" w:rsidRDefault="00000000" w:rsidP="00765130">
          <w:pPr>
            <w:pStyle w:val="TOC1"/>
            <w:rPr>
              <w:rFonts w:asciiTheme="minorHAnsi" w:eastAsiaTheme="minorEastAsia" w:hAnsiTheme="minorHAnsi"/>
              <w:noProof/>
              <w:kern w:val="2"/>
              <w:sz w:val="24"/>
              <w:szCs w:val="24"/>
              <w14:ligatures w14:val="standardContextual"/>
            </w:rPr>
          </w:pPr>
          <w:hyperlink w:anchor="_Toc164696154" w:history="1">
            <w:r w:rsidR="00B60AAC" w:rsidRPr="00765130">
              <w:rPr>
                <w:rStyle w:val="Hyperlink"/>
                <w:noProof/>
                <w:sz w:val="30"/>
                <w:szCs w:val="24"/>
                <w:lang w:val="ro-RO"/>
              </w:rPr>
              <w:t>Anexe</w:t>
            </w:r>
            <w:r w:rsidR="00B60AAC" w:rsidRPr="00765130">
              <w:rPr>
                <w:noProof/>
                <w:webHidden/>
                <w:sz w:val="30"/>
                <w:szCs w:val="24"/>
              </w:rPr>
              <w:tab/>
            </w:r>
            <w:r w:rsidR="00B60AAC" w:rsidRPr="00765130">
              <w:rPr>
                <w:noProof/>
                <w:webHidden/>
                <w:sz w:val="30"/>
                <w:szCs w:val="24"/>
              </w:rPr>
              <w:fldChar w:fldCharType="begin"/>
            </w:r>
            <w:r w:rsidR="00B60AAC" w:rsidRPr="00765130">
              <w:rPr>
                <w:noProof/>
                <w:webHidden/>
                <w:sz w:val="30"/>
                <w:szCs w:val="24"/>
              </w:rPr>
              <w:instrText xml:space="preserve"> PAGEREF _Toc164696154 \h </w:instrText>
            </w:r>
            <w:r w:rsidR="00B60AAC" w:rsidRPr="00765130">
              <w:rPr>
                <w:noProof/>
                <w:webHidden/>
                <w:sz w:val="30"/>
                <w:szCs w:val="24"/>
              </w:rPr>
            </w:r>
            <w:r w:rsidR="00B60AAC" w:rsidRPr="00765130">
              <w:rPr>
                <w:noProof/>
                <w:webHidden/>
                <w:sz w:val="30"/>
                <w:szCs w:val="24"/>
              </w:rPr>
              <w:fldChar w:fldCharType="separate"/>
            </w:r>
            <w:r w:rsidR="00384A30">
              <w:rPr>
                <w:noProof/>
                <w:webHidden/>
                <w:sz w:val="30"/>
                <w:szCs w:val="24"/>
              </w:rPr>
              <w:t>49</w:t>
            </w:r>
            <w:r w:rsidR="00B60AAC" w:rsidRPr="00765130">
              <w:rPr>
                <w:noProof/>
                <w:webHidden/>
                <w:sz w:val="30"/>
                <w:szCs w:val="24"/>
              </w:rPr>
              <w:fldChar w:fldCharType="end"/>
            </w:r>
          </w:hyperlink>
        </w:p>
        <w:p w14:paraId="39E2AE72" w14:textId="2922E801" w:rsidR="009448D9" w:rsidRPr="00765130" w:rsidRDefault="007C0F46" w:rsidP="00765130">
          <w:pPr>
            <w:widowControl w:val="0"/>
            <w:spacing w:after="0" w:line="240" w:lineRule="auto"/>
            <w:jc w:val="both"/>
            <w:rPr>
              <w:rFonts w:eastAsia="Times New Roman"/>
              <w:color w:val="0000FF"/>
              <w:szCs w:val="26"/>
              <w:u w:val="single"/>
              <w:lang w:val="ro-RO" w:eastAsia="sk-SK"/>
            </w:rPr>
          </w:pPr>
          <w:r w:rsidRPr="00765130">
            <w:rPr>
              <w:rFonts w:eastAsia="Times New Roman" w:cs="Times New Roman"/>
              <w:b/>
              <w:noProof/>
              <w:sz w:val="30"/>
              <w:szCs w:val="28"/>
              <w:lang w:val="cs-CZ" w:eastAsia="ar-SA"/>
            </w:rPr>
            <w:fldChar w:fldCharType="end"/>
          </w:r>
        </w:p>
      </w:sdtContent>
    </w:sdt>
    <w:p w14:paraId="70175DC1" w14:textId="77777777" w:rsidR="008F3DFA" w:rsidRPr="005A0D5D" w:rsidRDefault="008F3DFA" w:rsidP="005F3A63">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3" w:name="_Toc425903481"/>
      <w:bookmarkStart w:id="4" w:name="_Toc439948345"/>
      <w:bookmarkStart w:id="5" w:name="_Toc164696118"/>
      <w:r w:rsidRPr="005A0D5D">
        <w:rPr>
          <w:rFonts w:ascii="Times New Roman" w:eastAsia="Times New Roman" w:hAnsi="Times New Roman" w:cs="Times New Roman"/>
          <w:b/>
          <w:smallCaps/>
          <w:color w:val="FFFFFF" w:themeColor="background1"/>
          <w:sz w:val="36"/>
          <w:szCs w:val="36"/>
          <w:lang w:val="cs-CZ" w:eastAsia="ar-SA"/>
        </w:rPr>
        <w:lastRenderedPageBreak/>
        <w:t>Capitolul 1. Informa</w:t>
      </w:r>
      <w:r w:rsidR="00477814" w:rsidRPr="005A0D5D">
        <w:rPr>
          <w:rFonts w:ascii="Times New Roman" w:eastAsia="Times New Roman" w:hAnsi="Times New Roman" w:cs="Times New Roman"/>
          <w:b/>
          <w:smallCaps/>
          <w:color w:val="FFFFFF" w:themeColor="background1"/>
          <w:sz w:val="36"/>
          <w:szCs w:val="36"/>
          <w:lang w:val="cs-CZ" w:eastAsia="ar-SA"/>
        </w:rPr>
        <w:t>ţ</w:t>
      </w:r>
      <w:r w:rsidRPr="005A0D5D">
        <w:rPr>
          <w:rFonts w:ascii="Times New Roman" w:eastAsia="Times New Roman" w:hAnsi="Times New Roman" w:cs="Times New Roman"/>
          <w:b/>
          <w:smallCaps/>
          <w:color w:val="FFFFFF" w:themeColor="background1"/>
          <w:sz w:val="36"/>
          <w:szCs w:val="36"/>
          <w:lang w:val="cs-CZ" w:eastAsia="ar-SA"/>
        </w:rPr>
        <w:t xml:space="preserve">ii </w:t>
      </w:r>
      <w:bookmarkEnd w:id="3"/>
      <w:r w:rsidR="00565C54" w:rsidRPr="005A0D5D">
        <w:rPr>
          <w:rFonts w:ascii="Times New Roman" w:eastAsia="Times New Roman" w:hAnsi="Times New Roman" w:cs="Times New Roman"/>
          <w:b/>
          <w:smallCaps/>
          <w:color w:val="FFFFFF" w:themeColor="background1"/>
          <w:sz w:val="36"/>
          <w:szCs w:val="36"/>
          <w:lang w:val="cs-CZ" w:eastAsia="ar-SA"/>
        </w:rPr>
        <w:t xml:space="preserve">despre </w:t>
      </w:r>
      <w:r w:rsidRPr="005A0D5D">
        <w:rPr>
          <w:rFonts w:ascii="Times New Roman" w:eastAsia="Times New Roman" w:hAnsi="Times New Roman" w:cs="Times New Roman"/>
          <w:b/>
          <w:smallCaps/>
          <w:color w:val="FFFFFF" w:themeColor="background1"/>
          <w:sz w:val="36"/>
          <w:szCs w:val="36"/>
          <w:lang w:val="cs-CZ" w:eastAsia="ar-SA"/>
        </w:rPr>
        <w:t>Apelul de Proiecte</w:t>
      </w:r>
      <w:bookmarkEnd w:id="4"/>
      <w:bookmarkEnd w:id="5"/>
    </w:p>
    <w:bookmarkEnd w:id="2"/>
    <w:p w14:paraId="4B74A13C" w14:textId="77777777" w:rsidR="00510FA8" w:rsidRPr="005A0D5D" w:rsidRDefault="00510FA8" w:rsidP="005F3A63">
      <w:pPr>
        <w:pStyle w:val="ListParagraph"/>
        <w:spacing w:line="276" w:lineRule="auto"/>
        <w:rPr>
          <w:lang w:val="ro-RO"/>
        </w:rPr>
      </w:pPr>
    </w:p>
    <w:p w14:paraId="5AD668D1" w14:textId="6CD5E346" w:rsidR="00845206" w:rsidRPr="005A0D5D" w:rsidRDefault="00AC252B" w:rsidP="00845206">
      <w:pPr>
        <w:spacing w:after="0" w:line="240" w:lineRule="auto"/>
        <w:jc w:val="both"/>
        <w:rPr>
          <w:rFonts w:ascii="Times New Roman" w:eastAsia="Times New Roman" w:hAnsi="Times New Roman" w:cs="Times New Roman"/>
          <w:b/>
          <w:bCs/>
          <w:iCs/>
          <w:color w:val="00B050"/>
          <w:spacing w:val="-1"/>
          <w:szCs w:val="24"/>
          <w:lang w:val="ro-RO"/>
        </w:rPr>
      </w:pPr>
      <w:r w:rsidRPr="00F1759F">
        <w:rPr>
          <w:rFonts w:ascii="Times New Roman" w:eastAsiaTheme="minorEastAsia" w:hAnsi="Times New Roman" w:cs="Times New Roman"/>
          <w:szCs w:val="24"/>
          <w:lang w:val="ro-RO"/>
        </w:rPr>
        <w:t>Prezentul ghi</w:t>
      </w:r>
      <w:r w:rsidR="0086398C" w:rsidRPr="00F1759F">
        <w:rPr>
          <w:rFonts w:ascii="Times New Roman" w:eastAsiaTheme="minorEastAsia" w:hAnsi="Times New Roman" w:cs="Times New Roman"/>
          <w:szCs w:val="24"/>
          <w:lang w:val="ro-RO"/>
        </w:rPr>
        <w:t>d</w:t>
      </w:r>
      <w:r w:rsidRPr="00F1759F">
        <w:rPr>
          <w:rFonts w:ascii="Times New Roman" w:eastAsiaTheme="minorEastAsia" w:hAnsi="Times New Roman" w:cs="Times New Roman"/>
          <w:szCs w:val="24"/>
          <w:lang w:val="ro-RO"/>
        </w:rPr>
        <w:t xml:space="preserve"> a fost elaborat </w:t>
      </w:r>
      <w:r w:rsidRPr="00F1759F">
        <w:rPr>
          <w:rFonts w:ascii="Times New Roman" w:eastAsia="Calibri" w:hAnsi="Times New Roman" w:cs="Times New Roman"/>
          <w:szCs w:val="24"/>
          <w:lang w:val="ro-RO"/>
        </w:rPr>
        <w:t xml:space="preserve">de </w:t>
      </w:r>
      <w:r w:rsidR="00E5554E" w:rsidRPr="00F1759F">
        <w:rPr>
          <w:rFonts w:ascii="Times New Roman" w:eastAsia="Calibri" w:hAnsi="Times New Roman" w:cs="Times New Roman"/>
          <w:szCs w:val="24"/>
          <w:lang w:val="ro-RO"/>
        </w:rPr>
        <w:t xml:space="preserve">Ministerul Energiei pentru a permite acordarea de finanțare </w:t>
      </w:r>
      <w:r w:rsidR="00925F3D" w:rsidRPr="00F1759F">
        <w:rPr>
          <w:rFonts w:ascii="Times New Roman" w:eastAsia="Calibri" w:hAnsi="Times New Roman" w:cs="Times New Roman"/>
          <w:szCs w:val="24"/>
          <w:lang w:val="ro-RO"/>
        </w:rPr>
        <w:t xml:space="preserve">din </w:t>
      </w:r>
      <w:proofErr w:type="spellStart"/>
      <w:r w:rsidR="005F2424" w:rsidRPr="00845206">
        <w:rPr>
          <w:rFonts w:ascii="Times New Roman" w:eastAsia="Calibri" w:hAnsi="Times New Roman" w:cs="Times New Roman"/>
          <w:szCs w:val="24"/>
          <w:lang w:val="ro-RO"/>
        </w:rPr>
        <w:t>din</w:t>
      </w:r>
      <w:proofErr w:type="spellEnd"/>
      <w:r w:rsidR="005F2424" w:rsidRPr="00845206">
        <w:rPr>
          <w:rFonts w:ascii="Times New Roman" w:eastAsia="Calibri" w:hAnsi="Times New Roman" w:cs="Times New Roman"/>
          <w:szCs w:val="24"/>
          <w:lang w:val="ro-RO"/>
        </w:rPr>
        <w:t xml:space="preserve"> Fondul pentru Modernizare în cadrul </w:t>
      </w:r>
      <w:r w:rsidR="005F2424" w:rsidRPr="00DA73BA">
        <w:rPr>
          <w:lang w:val="cs-CZ"/>
        </w:rPr>
        <w:t xml:space="preserve">Programului cheie 5: </w:t>
      </w:r>
      <w:r w:rsidR="005F2424" w:rsidRPr="00DA73BA">
        <w:rPr>
          <w:i/>
          <w:iCs/>
          <w:lang w:val="cs-CZ"/>
        </w:rPr>
        <w:t>Cogenerare de înaltă eficiență și modernizarea rețelelor de termoficare - Sprijin pentru modernizarea și realizarea de centrale în cogenerare de înaltă eficiență și pentru modernizarea rețelelor de termoficare</w:t>
      </w:r>
      <w:r w:rsidR="00845206" w:rsidRPr="00DA73BA">
        <w:rPr>
          <w:i/>
          <w:iCs/>
          <w:lang w:val="cs-CZ"/>
        </w:rPr>
        <w:t xml:space="preserve">, Domeniu de investiții 5.1 - </w:t>
      </w:r>
      <w:r w:rsidR="00845206" w:rsidRPr="00DA73BA">
        <w:rPr>
          <w:lang w:val="cs-CZ"/>
        </w:rPr>
        <w:t>Suport pentru sprijinirea investițiilor de cogenerare de înaltă eficiență.</w:t>
      </w:r>
    </w:p>
    <w:p w14:paraId="71C4CF43" w14:textId="7B97E4A1" w:rsidR="00E5554E" w:rsidRPr="005F2424" w:rsidRDefault="00E5554E" w:rsidP="005F3A63">
      <w:pPr>
        <w:widowControl w:val="0"/>
        <w:spacing w:after="0" w:line="240" w:lineRule="auto"/>
        <w:jc w:val="both"/>
        <w:rPr>
          <w:rFonts w:ascii="Times New Roman" w:eastAsia="Calibri" w:hAnsi="Times New Roman" w:cs="Times New Roman"/>
          <w:szCs w:val="24"/>
          <w:lang w:val="ro-RO"/>
        </w:rPr>
      </w:pPr>
    </w:p>
    <w:p w14:paraId="26504363" w14:textId="7A9AC64A" w:rsidR="00E5554E" w:rsidRPr="005A0D5D" w:rsidRDefault="00E5554E" w:rsidP="005F3A63">
      <w:pPr>
        <w:widowControl w:val="0"/>
        <w:spacing w:after="0" w:line="240" w:lineRule="auto"/>
        <w:jc w:val="both"/>
        <w:rPr>
          <w:rFonts w:ascii="Times New Roman" w:eastAsia="Calibri" w:hAnsi="Times New Roman" w:cs="Times New Roman"/>
          <w:szCs w:val="24"/>
          <w:lang w:val="ro-RO"/>
        </w:rPr>
      </w:pPr>
    </w:p>
    <w:p w14:paraId="1EB5F5A7" w14:textId="72CFE6CD" w:rsidR="00446FD8" w:rsidRPr="005A0D5D" w:rsidRDefault="00FB1A64" w:rsidP="005F3A63">
      <w:pPr>
        <w:widowControl w:val="0"/>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Programul va</w:t>
      </w:r>
      <w:r w:rsidR="00446FD8" w:rsidRPr="005A0D5D">
        <w:rPr>
          <w:rFonts w:ascii="Times New Roman" w:eastAsia="Calibri" w:hAnsi="Times New Roman" w:cs="Times New Roman"/>
          <w:szCs w:val="24"/>
          <w:lang w:val="ro-RO"/>
        </w:rPr>
        <w:t xml:space="preserve"> contribui la atenuarea provoc</w:t>
      </w:r>
      <w:r w:rsidR="00446FD8" w:rsidRPr="005A0D5D">
        <w:rPr>
          <w:rFonts w:ascii="Times New Roman" w:eastAsia="Calibri" w:hAnsi="Times New Roman" w:cs="Times New Roman" w:hint="eastAsia"/>
          <w:szCs w:val="24"/>
          <w:lang w:val="ro-RO"/>
        </w:rPr>
        <w:t>ă</w:t>
      </w:r>
      <w:r w:rsidR="00446FD8" w:rsidRPr="005A0D5D">
        <w:rPr>
          <w:rFonts w:ascii="Times New Roman" w:eastAsia="Calibri" w:hAnsi="Times New Roman" w:cs="Times New Roman"/>
          <w:szCs w:val="24"/>
          <w:lang w:val="ro-RO"/>
        </w:rPr>
        <w:t>rilor cu care se confrunt</w:t>
      </w:r>
      <w:r w:rsidR="00446FD8" w:rsidRPr="005A0D5D">
        <w:rPr>
          <w:rFonts w:ascii="Times New Roman" w:eastAsia="Calibri" w:hAnsi="Times New Roman" w:cs="Times New Roman" w:hint="eastAsia"/>
          <w:szCs w:val="24"/>
          <w:lang w:val="ro-RO"/>
        </w:rPr>
        <w:t>ă</w:t>
      </w:r>
      <w:r w:rsidR="00446FD8" w:rsidRPr="005A0D5D">
        <w:rPr>
          <w:rFonts w:ascii="Times New Roman" w:eastAsia="Calibri" w:hAnsi="Times New Roman" w:cs="Times New Roman"/>
          <w:szCs w:val="24"/>
          <w:lang w:val="ro-RO"/>
        </w:rPr>
        <w:t xml:space="preserve"> România în tranziția de la sursele </w:t>
      </w:r>
      <w:r w:rsidR="002D4F71" w:rsidRPr="005A0D5D">
        <w:rPr>
          <w:rFonts w:ascii="Times New Roman" w:eastAsia="Calibri" w:hAnsi="Times New Roman" w:cs="Times New Roman"/>
          <w:szCs w:val="24"/>
          <w:lang w:val="ro-RO"/>
        </w:rPr>
        <w:t xml:space="preserve"> </w:t>
      </w:r>
      <w:r w:rsidR="00446FD8" w:rsidRPr="005A0D5D">
        <w:rPr>
          <w:rFonts w:ascii="Times New Roman" w:eastAsia="Calibri" w:hAnsi="Times New Roman" w:cs="Times New Roman"/>
          <w:szCs w:val="24"/>
          <w:lang w:val="ro-RO"/>
        </w:rPr>
        <w:t>de energie pe baz</w:t>
      </w:r>
      <w:r w:rsidR="00446FD8" w:rsidRPr="005A0D5D">
        <w:rPr>
          <w:rFonts w:ascii="Times New Roman" w:eastAsia="Calibri" w:hAnsi="Times New Roman" w:cs="Times New Roman" w:hint="eastAsia"/>
          <w:szCs w:val="24"/>
          <w:lang w:val="ro-RO"/>
        </w:rPr>
        <w:t>ă</w:t>
      </w:r>
      <w:r w:rsidR="00446FD8" w:rsidRPr="005A0D5D">
        <w:rPr>
          <w:rFonts w:ascii="Times New Roman" w:eastAsia="Calibri" w:hAnsi="Times New Roman" w:cs="Times New Roman"/>
          <w:szCs w:val="24"/>
          <w:lang w:val="ro-RO"/>
        </w:rPr>
        <w:t xml:space="preserve"> de c</w:t>
      </w:r>
      <w:r w:rsidR="00446FD8" w:rsidRPr="005A0D5D">
        <w:rPr>
          <w:rFonts w:ascii="Times New Roman" w:eastAsia="Calibri" w:hAnsi="Times New Roman" w:cs="Times New Roman" w:hint="eastAsia"/>
          <w:szCs w:val="24"/>
          <w:lang w:val="ro-RO"/>
        </w:rPr>
        <w:t>ă</w:t>
      </w:r>
      <w:r w:rsidR="00446FD8" w:rsidRPr="005A0D5D">
        <w:rPr>
          <w:rFonts w:ascii="Times New Roman" w:eastAsia="Calibri" w:hAnsi="Times New Roman" w:cs="Times New Roman"/>
          <w:szCs w:val="24"/>
          <w:lang w:val="ro-RO"/>
        </w:rPr>
        <w:t xml:space="preserve">rbune și lignit. În particular, investiția va asigura furnizarea de energie </w:t>
      </w:r>
      <w:r w:rsidR="002D4F71" w:rsidRPr="005A0D5D">
        <w:rPr>
          <w:rFonts w:ascii="Times New Roman" w:eastAsia="Calibri" w:hAnsi="Times New Roman" w:cs="Times New Roman"/>
          <w:szCs w:val="24"/>
          <w:lang w:val="ro-RO"/>
        </w:rPr>
        <w:t xml:space="preserve"> </w:t>
      </w:r>
      <w:r w:rsidR="00446FD8" w:rsidRPr="005A0D5D">
        <w:rPr>
          <w:rFonts w:ascii="Times New Roman" w:eastAsia="Calibri" w:hAnsi="Times New Roman" w:cs="Times New Roman"/>
          <w:szCs w:val="24"/>
          <w:lang w:val="ro-RO"/>
        </w:rPr>
        <w:t>termic</w:t>
      </w:r>
      <w:r w:rsidR="00446FD8" w:rsidRPr="005A0D5D">
        <w:rPr>
          <w:rFonts w:ascii="Times New Roman" w:eastAsia="Calibri" w:hAnsi="Times New Roman" w:cs="Times New Roman" w:hint="eastAsia"/>
          <w:szCs w:val="24"/>
          <w:lang w:val="ro-RO"/>
        </w:rPr>
        <w:t>ă</w:t>
      </w:r>
      <w:r w:rsidR="00446FD8" w:rsidRPr="005A0D5D">
        <w:rPr>
          <w:rFonts w:ascii="Times New Roman" w:eastAsia="Calibri" w:hAnsi="Times New Roman" w:cs="Times New Roman"/>
          <w:szCs w:val="24"/>
          <w:lang w:val="ro-RO"/>
        </w:rPr>
        <w:t xml:space="preserve"> consumatorilor, în contextul elimin</w:t>
      </w:r>
      <w:r w:rsidR="00446FD8" w:rsidRPr="005A0D5D">
        <w:rPr>
          <w:rFonts w:ascii="Times New Roman" w:eastAsia="Calibri" w:hAnsi="Times New Roman" w:cs="Times New Roman" w:hint="eastAsia"/>
          <w:szCs w:val="24"/>
          <w:lang w:val="ro-RO"/>
        </w:rPr>
        <w:t>ă</w:t>
      </w:r>
      <w:r w:rsidR="00446FD8" w:rsidRPr="005A0D5D">
        <w:rPr>
          <w:rFonts w:ascii="Times New Roman" w:eastAsia="Calibri" w:hAnsi="Times New Roman" w:cs="Times New Roman"/>
          <w:szCs w:val="24"/>
          <w:lang w:val="ro-RO"/>
        </w:rPr>
        <w:t>rii treptate a c</w:t>
      </w:r>
      <w:r w:rsidR="00446FD8" w:rsidRPr="005A0D5D">
        <w:rPr>
          <w:rFonts w:ascii="Times New Roman" w:eastAsia="Calibri" w:hAnsi="Times New Roman" w:cs="Times New Roman" w:hint="eastAsia"/>
          <w:szCs w:val="24"/>
          <w:lang w:val="ro-RO"/>
        </w:rPr>
        <w:t>ă</w:t>
      </w:r>
      <w:r w:rsidR="00446FD8" w:rsidRPr="005A0D5D">
        <w:rPr>
          <w:rFonts w:ascii="Times New Roman" w:eastAsia="Calibri" w:hAnsi="Times New Roman" w:cs="Times New Roman"/>
          <w:szCs w:val="24"/>
          <w:lang w:val="ro-RO"/>
        </w:rPr>
        <w:t xml:space="preserve">rbunelui/lignitului din procesul de </w:t>
      </w:r>
      <w:r w:rsidR="002D4F71" w:rsidRPr="005A0D5D">
        <w:rPr>
          <w:rFonts w:ascii="Times New Roman" w:eastAsia="Calibri" w:hAnsi="Times New Roman" w:cs="Times New Roman"/>
          <w:szCs w:val="24"/>
          <w:lang w:val="ro-RO"/>
        </w:rPr>
        <w:t xml:space="preserve"> </w:t>
      </w:r>
      <w:proofErr w:type="spellStart"/>
      <w:r w:rsidR="00446FD8" w:rsidRPr="005A0D5D">
        <w:rPr>
          <w:rFonts w:ascii="Times New Roman" w:eastAsia="Calibri" w:hAnsi="Times New Roman" w:cs="Times New Roman"/>
          <w:szCs w:val="24"/>
          <w:lang w:val="ro-RO"/>
        </w:rPr>
        <w:t>produc</w:t>
      </w:r>
      <w:r w:rsidR="00446FD8" w:rsidRPr="005A0D5D">
        <w:rPr>
          <w:rFonts w:ascii="Times New Roman" w:eastAsia="Calibri" w:hAnsi="Times New Roman" w:cs="Times New Roman" w:hint="eastAsia"/>
          <w:szCs w:val="24"/>
          <w:lang w:val="ro-RO"/>
        </w:rPr>
        <w:t>ţ</w:t>
      </w:r>
      <w:r w:rsidR="00446FD8" w:rsidRPr="005A0D5D">
        <w:rPr>
          <w:rFonts w:ascii="Times New Roman" w:eastAsia="Calibri" w:hAnsi="Times New Roman" w:cs="Times New Roman"/>
          <w:szCs w:val="24"/>
          <w:lang w:val="ro-RO"/>
        </w:rPr>
        <w:t>ie</w:t>
      </w:r>
      <w:proofErr w:type="spellEnd"/>
      <w:r w:rsidR="00446FD8" w:rsidRPr="005A0D5D">
        <w:rPr>
          <w:rFonts w:ascii="Times New Roman" w:eastAsia="Calibri" w:hAnsi="Times New Roman" w:cs="Times New Roman"/>
          <w:szCs w:val="24"/>
          <w:lang w:val="ro-RO"/>
        </w:rPr>
        <w:t xml:space="preserve"> a energiei electrice </w:t>
      </w:r>
      <w:proofErr w:type="spellStart"/>
      <w:r w:rsidR="00446FD8" w:rsidRPr="005A0D5D">
        <w:rPr>
          <w:rFonts w:ascii="Times New Roman" w:eastAsia="Calibri" w:hAnsi="Times New Roman" w:cs="Times New Roman" w:hint="eastAsia"/>
          <w:szCs w:val="24"/>
          <w:lang w:val="ro-RO"/>
        </w:rPr>
        <w:t>ş</w:t>
      </w:r>
      <w:r w:rsidR="00446FD8" w:rsidRPr="005A0D5D">
        <w:rPr>
          <w:rFonts w:ascii="Times New Roman" w:eastAsia="Calibri" w:hAnsi="Times New Roman" w:cs="Times New Roman"/>
          <w:szCs w:val="24"/>
          <w:lang w:val="ro-RO"/>
        </w:rPr>
        <w:t>i</w:t>
      </w:r>
      <w:proofErr w:type="spellEnd"/>
      <w:r w:rsidR="00446FD8" w:rsidRPr="005A0D5D">
        <w:rPr>
          <w:rFonts w:ascii="Times New Roman" w:eastAsia="Calibri" w:hAnsi="Times New Roman" w:cs="Times New Roman"/>
          <w:szCs w:val="24"/>
          <w:lang w:val="ro-RO"/>
        </w:rPr>
        <w:t xml:space="preserve"> termice.</w:t>
      </w:r>
    </w:p>
    <w:p w14:paraId="53875E4F" w14:textId="77777777" w:rsidR="00446FD8" w:rsidRPr="005A0D5D" w:rsidRDefault="00446FD8" w:rsidP="005F3A63">
      <w:pPr>
        <w:widowControl w:val="0"/>
        <w:spacing w:after="0" w:line="240" w:lineRule="auto"/>
        <w:jc w:val="both"/>
        <w:rPr>
          <w:rFonts w:ascii="Times New Roman" w:eastAsia="Calibri" w:hAnsi="Times New Roman" w:cs="Times New Roman"/>
          <w:szCs w:val="24"/>
          <w:lang w:val="ro-RO"/>
        </w:rPr>
      </w:pPr>
    </w:p>
    <w:p w14:paraId="77733730" w14:textId="33736BD2" w:rsidR="00E5554E" w:rsidRPr="005A0D5D" w:rsidRDefault="00E5554E" w:rsidP="005F3A63">
      <w:pPr>
        <w:widowControl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Obiectivul </w:t>
      </w:r>
      <w:r w:rsidR="00FB1A64">
        <w:rPr>
          <w:rFonts w:ascii="Times New Roman" w:eastAsia="Calibri" w:hAnsi="Times New Roman" w:cs="Times New Roman"/>
          <w:szCs w:val="24"/>
          <w:lang w:val="ro-RO"/>
        </w:rPr>
        <w:t>programului</w:t>
      </w:r>
      <w:r w:rsidR="00FB1A64"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szCs w:val="24"/>
          <w:lang w:val="ro-RO"/>
        </w:rPr>
        <w:t xml:space="preserve">este de a contribui la realizarea unei </w:t>
      </w:r>
      <w:proofErr w:type="spellStart"/>
      <w:r w:rsidRPr="005A0D5D">
        <w:rPr>
          <w:rFonts w:ascii="Times New Roman" w:eastAsia="Calibri" w:hAnsi="Times New Roman" w:cs="Times New Roman"/>
          <w:szCs w:val="24"/>
          <w:lang w:val="ro-RO"/>
        </w:rPr>
        <w:t>decarbonări</w:t>
      </w:r>
      <w:proofErr w:type="spellEnd"/>
      <w:r w:rsidRPr="005A0D5D">
        <w:rPr>
          <w:rFonts w:ascii="Times New Roman" w:eastAsia="Calibri" w:hAnsi="Times New Roman" w:cs="Times New Roman"/>
          <w:szCs w:val="24"/>
          <w:lang w:val="ro-RO"/>
        </w:rPr>
        <w:t xml:space="preserve"> ad</w:t>
      </w:r>
      <w:r w:rsidR="00B801FE" w:rsidRPr="005A0D5D">
        <w:rPr>
          <w:rFonts w:ascii="Times New Roman" w:eastAsia="Calibri" w:hAnsi="Times New Roman" w:cs="Times New Roman"/>
          <w:szCs w:val="24"/>
          <w:lang w:val="ro-RO"/>
        </w:rPr>
        <w:t>â</w:t>
      </w:r>
      <w:r w:rsidRPr="005A0D5D">
        <w:rPr>
          <w:rFonts w:ascii="Times New Roman" w:eastAsia="Calibri" w:hAnsi="Times New Roman" w:cs="Times New Roman"/>
          <w:szCs w:val="24"/>
          <w:lang w:val="ro-RO"/>
        </w:rPr>
        <w:t xml:space="preserve">nci prin </w:t>
      </w:r>
      <w:proofErr w:type="spellStart"/>
      <w:r w:rsidRPr="005A0D5D">
        <w:rPr>
          <w:rFonts w:ascii="Times New Roman" w:eastAsia="Calibri" w:hAnsi="Times New Roman" w:cs="Times New Roman"/>
          <w:szCs w:val="24"/>
          <w:lang w:val="ro-RO"/>
        </w:rPr>
        <w:t>investi</w:t>
      </w:r>
      <w:r w:rsidRPr="005A0D5D">
        <w:rPr>
          <w:rFonts w:ascii="Times New Roman" w:eastAsia="Calibri" w:hAnsi="Times New Roman" w:cs="Times New Roman" w:hint="eastAsia"/>
          <w:szCs w:val="24"/>
          <w:lang w:val="ro-RO"/>
        </w:rPr>
        <w:t>ţ</w:t>
      </w:r>
      <w:r w:rsidRPr="005A0D5D">
        <w:rPr>
          <w:rFonts w:ascii="Times New Roman" w:eastAsia="Calibri" w:hAnsi="Times New Roman" w:cs="Times New Roman"/>
          <w:szCs w:val="24"/>
          <w:lang w:val="ro-RO"/>
        </w:rPr>
        <w:t>ii</w:t>
      </w:r>
      <w:proofErr w:type="spellEnd"/>
      <w:r w:rsidRPr="005A0D5D">
        <w:rPr>
          <w:rFonts w:ascii="Times New Roman" w:eastAsia="Calibri" w:hAnsi="Times New Roman" w:cs="Times New Roman"/>
          <w:szCs w:val="24"/>
          <w:lang w:val="ro-RO"/>
        </w:rPr>
        <w:t xml:space="preserve"> în unit</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ți</w:t>
      </w:r>
      <w:r w:rsidR="009355FA" w:rsidRPr="005A0D5D">
        <w:rPr>
          <w:rFonts w:ascii="Times New Roman" w:eastAsia="Calibri" w:hAnsi="Times New Roman" w:cs="Times New Roman"/>
          <w:szCs w:val="24"/>
          <w:lang w:val="ro-RO"/>
        </w:rPr>
        <w:t>/centrale</w:t>
      </w:r>
      <w:r w:rsidRPr="005A0D5D">
        <w:rPr>
          <w:rFonts w:ascii="Times New Roman" w:eastAsia="Calibri" w:hAnsi="Times New Roman" w:cs="Times New Roman"/>
          <w:szCs w:val="24"/>
          <w:lang w:val="ro-RO"/>
        </w:rPr>
        <w:t xml:space="preserve"> de </w:t>
      </w:r>
      <w:proofErr w:type="spellStart"/>
      <w:r w:rsidRPr="005A0D5D">
        <w:rPr>
          <w:rFonts w:ascii="Times New Roman" w:eastAsia="Calibri" w:hAnsi="Times New Roman" w:cs="Times New Roman"/>
          <w:szCs w:val="24"/>
          <w:lang w:val="ro-RO"/>
        </w:rPr>
        <w:t>produc</w:t>
      </w:r>
      <w:r w:rsidRPr="005A0D5D">
        <w:rPr>
          <w:rFonts w:ascii="Times New Roman" w:eastAsia="Calibri" w:hAnsi="Times New Roman" w:cs="Times New Roman" w:hint="eastAsia"/>
          <w:szCs w:val="24"/>
          <w:lang w:val="ro-RO"/>
        </w:rPr>
        <w:t>ţ</w:t>
      </w:r>
      <w:r w:rsidRPr="005A0D5D">
        <w:rPr>
          <w:rFonts w:ascii="Times New Roman" w:eastAsia="Calibri" w:hAnsi="Times New Roman" w:cs="Times New Roman"/>
          <w:szCs w:val="24"/>
          <w:lang w:val="ro-RO"/>
        </w:rPr>
        <w:t>ie</w:t>
      </w:r>
      <w:proofErr w:type="spellEnd"/>
      <w:r w:rsidRPr="005A0D5D">
        <w:rPr>
          <w:rFonts w:ascii="Times New Roman" w:eastAsia="Calibri" w:hAnsi="Times New Roman" w:cs="Times New Roman"/>
          <w:szCs w:val="24"/>
          <w:lang w:val="ro-RO"/>
        </w:rPr>
        <w:t xml:space="preserve"> a energiei electrice și termice în cogenerare de înalt</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e</w:t>
      </w:r>
      <w:r w:rsidR="00B801FE" w:rsidRPr="005A0D5D">
        <w:rPr>
          <w:rFonts w:ascii="Times New Roman" w:eastAsia="Calibri" w:hAnsi="Times New Roman" w:cs="Times New Roman"/>
          <w:szCs w:val="24"/>
          <w:lang w:val="ro-RO"/>
        </w:rPr>
        <w:t>f</w:t>
      </w:r>
      <w:r w:rsidRPr="005A0D5D">
        <w:rPr>
          <w:rFonts w:ascii="Times New Roman" w:eastAsia="Calibri" w:hAnsi="Times New Roman" w:cs="Times New Roman"/>
          <w:szCs w:val="24"/>
          <w:lang w:val="ro-RO"/>
        </w:rPr>
        <w:t>icienț</w:t>
      </w:r>
      <w:r w:rsidRPr="005A0D5D">
        <w:rPr>
          <w:rFonts w:ascii="Times New Roman" w:eastAsia="Calibri" w:hAnsi="Times New Roman" w:cs="Times New Roman" w:hint="eastAsia"/>
          <w:szCs w:val="24"/>
          <w:lang w:val="ro-RO"/>
        </w:rPr>
        <w:t>ă</w:t>
      </w:r>
      <w:r w:rsidR="00735D82" w:rsidRPr="005A0D5D">
        <w:rPr>
          <w:rFonts w:ascii="Times New Roman" w:eastAsia="Calibri" w:hAnsi="Times New Roman" w:cs="Times New Roman"/>
          <w:szCs w:val="24"/>
          <w:lang w:val="ro-RO"/>
        </w:rPr>
        <w:t>, în sectorul încălzirii centralizate</w:t>
      </w:r>
      <w:r w:rsidRPr="005A0D5D">
        <w:rPr>
          <w:rFonts w:ascii="Times New Roman" w:eastAsia="Calibri" w:hAnsi="Times New Roman" w:cs="Times New Roman"/>
          <w:szCs w:val="24"/>
          <w:lang w:val="ro-RO"/>
        </w:rPr>
        <w:t xml:space="preserve">, </w:t>
      </w:r>
      <w:r w:rsidR="0017690B" w:rsidRPr="005A0D5D">
        <w:rPr>
          <w:rFonts w:ascii="Times New Roman" w:eastAsia="Calibri" w:hAnsi="Times New Roman" w:cs="Times New Roman"/>
          <w:szCs w:val="24"/>
          <w:lang w:val="ro-RO"/>
        </w:rPr>
        <w:t xml:space="preserve">flexibile, </w:t>
      </w:r>
      <w:r w:rsidRPr="005A0D5D">
        <w:rPr>
          <w:rFonts w:ascii="Times New Roman" w:eastAsia="Calibri" w:hAnsi="Times New Roman" w:cs="Times New Roman"/>
          <w:szCs w:val="24"/>
          <w:lang w:val="ro-RO"/>
        </w:rPr>
        <w:t>prin folosirea gazului natural, p</w:t>
      </w:r>
      <w:r w:rsidR="0029768B" w:rsidRPr="005A0D5D">
        <w:rPr>
          <w:rFonts w:ascii="Times New Roman" w:eastAsia="Calibri" w:hAnsi="Times New Roman" w:cs="Times New Roman"/>
          <w:szCs w:val="24"/>
          <w:lang w:val="ro-RO"/>
        </w:rPr>
        <w:t xml:space="preserve">regătite pentru </w:t>
      </w:r>
      <w:r w:rsidRPr="005A0D5D">
        <w:rPr>
          <w:rFonts w:ascii="Times New Roman" w:eastAsia="Calibri" w:hAnsi="Times New Roman" w:cs="Times New Roman"/>
          <w:szCs w:val="24"/>
          <w:lang w:val="ro-RO"/>
        </w:rPr>
        <w:t>amestec cu gazele regenerabile/ cu emisii reduse</w:t>
      </w:r>
      <w:r w:rsidR="009355FA" w:rsidRPr="005A0D5D">
        <w:rPr>
          <w:rFonts w:ascii="Times New Roman" w:eastAsia="Calibri" w:hAnsi="Times New Roman" w:cs="Times New Roman"/>
          <w:szCs w:val="24"/>
          <w:lang w:val="ro-RO"/>
        </w:rPr>
        <w:t xml:space="preserve"> de carbon</w:t>
      </w:r>
      <w:r w:rsidRPr="005A0D5D">
        <w:rPr>
          <w:rFonts w:ascii="Times New Roman" w:eastAsia="Calibri" w:hAnsi="Times New Roman" w:cs="Times New Roman"/>
          <w:szCs w:val="24"/>
          <w:lang w:val="ro-RO"/>
        </w:rPr>
        <w:t>, inclusiv hidrogen verde, oferind centralelor posibilitatea s</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ating</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pe durata de </w:t>
      </w:r>
      <w:proofErr w:type="spellStart"/>
      <w:r w:rsidRPr="005A0D5D">
        <w:rPr>
          <w:rFonts w:ascii="Times New Roman" w:eastAsia="Calibri" w:hAnsi="Times New Roman" w:cs="Times New Roman"/>
          <w:szCs w:val="24"/>
          <w:lang w:val="ro-RO"/>
        </w:rPr>
        <w:t>via</w:t>
      </w:r>
      <w:r w:rsidRPr="005A0D5D">
        <w:rPr>
          <w:rFonts w:ascii="Times New Roman" w:eastAsia="Calibri" w:hAnsi="Times New Roman" w:cs="Times New Roman" w:hint="eastAsia"/>
          <w:szCs w:val="24"/>
          <w:lang w:val="ro-RO"/>
        </w:rPr>
        <w:t>ţă</w:t>
      </w:r>
      <w:proofErr w:type="spellEnd"/>
      <w:r w:rsidRPr="005A0D5D">
        <w:rPr>
          <w:rFonts w:ascii="Times New Roman" w:eastAsia="Calibri" w:hAnsi="Times New Roman" w:cs="Times New Roman"/>
          <w:szCs w:val="24"/>
          <w:lang w:val="ro-RO"/>
        </w:rPr>
        <w:t xml:space="preserve"> economic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pragul de maximum 250g CO</w:t>
      </w:r>
      <w:r w:rsidRPr="005A0D5D">
        <w:rPr>
          <w:rFonts w:ascii="Times New Roman" w:eastAsia="Calibri" w:hAnsi="Times New Roman" w:cs="Times New Roman"/>
          <w:szCs w:val="24"/>
          <w:vertAlign w:val="subscript"/>
          <w:lang w:val="ro-RO"/>
        </w:rPr>
        <w:t>2</w:t>
      </w:r>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eq</w:t>
      </w:r>
      <w:proofErr w:type="spellEnd"/>
      <w:r w:rsidRPr="005A0D5D">
        <w:rPr>
          <w:rFonts w:ascii="Times New Roman" w:eastAsia="Calibri" w:hAnsi="Times New Roman" w:cs="Times New Roman"/>
          <w:szCs w:val="24"/>
          <w:lang w:val="ro-RO"/>
        </w:rPr>
        <w:t>/KWh.</w:t>
      </w:r>
    </w:p>
    <w:p w14:paraId="02653EA6" w14:textId="71CB0D3C" w:rsidR="00FB1A64" w:rsidRPr="00DA73BA" w:rsidRDefault="00FB1A64" w:rsidP="009061CB">
      <w:pPr>
        <w:widowControl w:val="0"/>
        <w:spacing w:after="0" w:line="240" w:lineRule="auto"/>
        <w:jc w:val="both"/>
        <w:rPr>
          <w:rFonts w:ascii="Times New Roman" w:hAnsi="Times New Roman" w:cs="Times New Roman"/>
          <w:szCs w:val="24"/>
          <w:lang w:val="ro-RO"/>
        </w:rPr>
      </w:pPr>
    </w:p>
    <w:p w14:paraId="587B21ED" w14:textId="6F754F04" w:rsidR="009061CB" w:rsidRDefault="009061CB" w:rsidP="009061CB">
      <w:pPr>
        <w:widowControl w:val="0"/>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Fondul pentru Modernizare a fost instituit ca mecanism de finanțare prin articolul 10d Directiva 2003/87/CE a Parlamentului European și a Consiliului din 13 octombrie 2003 din Directiva 2003/87/CE de stabilire a unui sistem de comercializare a cotelor de emisie de gaze cu efect de ser</w:t>
      </w:r>
      <w:r>
        <w:rPr>
          <w:rFonts w:ascii="Times New Roman" w:eastAsia="Calibri" w:hAnsi="Times New Roman" w:cs="Times New Roman" w:hint="eastAsia"/>
          <w:szCs w:val="24"/>
          <w:lang w:val="ro-RO"/>
        </w:rPr>
        <w:t>ă</w:t>
      </w:r>
      <w:r>
        <w:rPr>
          <w:rFonts w:ascii="Times New Roman" w:eastAsia="Calibri" w:hAnsi="Times New Roman" w:cs="Times New Roman"/>
          <w:szCs w:val="24"/>
          <w:lang w:val="ro-RO"/>
        </w:rPr>
        <w:t xml:space="preserve"> în cadrul Uniunii și de modificare a Directivei 96/61/CE a Consiliului, cu </w:t>
      </w:r>
      <w:proofErr w:type="spellStart"/>
      <w:r>
        <w:rPr>
          <w:rFonts w:ascii="Times New Roman" w:eastAsia="Calibri" w:hAnsi="Times New Roman" w:cs="Times New Roman"/>
          <w:szCs w:val="24"/>
          <w:lang w:val="ro-RO"/>
        </w:rPr>
        <w:t>modificarile</w:t>
      </w:r>
      <w:proofErr w:type="spellEnd"/>
      <w:r>
        <w:rPr>
          <w:rFonts w:ascii="Times New Roman" w:eastAsia="Calibri" w:hAnsi="Times New Roman" w:cs="Times New Roman"/>
          <w:szCs w:val="24"/>
          <w:lang w:val="ro-RO"/>
        </w:rPr>
        <w:t xml:space="preserve"> si </w:t>
      </w:r>
      <w:proofErr w:type="spellStart"/>
      <w:r>
        <w:rPr>
          <w:rFonts w:ascii="Times New Roman" w:eastAsia="Calibri" w:hAnsi="Times New Roman" w:cs="Times New Roman"/>
          <w:szCs w:val="24"/>
          <w:lang w:val="ro-RO"/>
        </w:rPr>
        <w:t>completarile</w:t>
      </w:r>
      <w:proofErr w:type="spellEnd"/>
      <w:r>
        <w:rPr>
          <w:rFonts w:ascii="Times New Roman" w:eastAsia="Calibri" w:hAnsi="Times New Roman" w:cs="Times New Roman"/>
          <w:szCs w:val="24"/>
          <w:lang w:val="ro-RO"/>
        </w:rPr>
        <w:t xml:space="preserve"> ulterioare (Directiva ETS). </w:t>
      </w:r>
    </w:p>
    <w:p w14:paraId="089A9042" w14:textId="4B1C146D" w:rsidR="009061CB" w:rsidRDefault="009061CB" w:rsidP="009061CB">
      <w:pPr>
        <w:widowControl w:val="0"/>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hint="eastAsia"/>
          <w:szCs w:val="24"/>
          <w:lang w:val="ro-RO"/>
        </w:rPr>
        <w:t>Î</w:t>
      </w:r>
      <w:r>
        <w:rPr>
          <w:rFonts w:ascii="Times New Roman" w:eastAsia="Calibri" w:hAnsi="Times New Roman" w:cs="Times New Roman"/>
          <w:szCs w:val="24"/>
          <w:lang w:val="ro-RO"/>
        </w:rPr>
        <w:t xml:space="preserve">n România, </w:t>
      </w:r>
      <w:bookmarkStart w:id="6" w:name="_Hlk164167438"/>
      <w:r>
        <w:rPr>
          <w:rFonts w:ascii="Times New Roman" w:eastAsia="Calibri" w:hAnsi="Times New Roman" w:cs="Times New Roman"/>
          <w:szCs w:val="24"/>
          <w:lang w:val="ro-RO"/>
        </w:rPr>
        <w:t xml:space="preserve">Fondul pentru Modernizare </w:t>
      </w:r>
      <w:bookmarkEnd w:id="6"/>
      <w:r>
        <w:rPr>
          <w:rFonts w:ascii="Times New Roman" w:eastAsia="Calibri" w:hAnsi="Times New Roman" w:cs="Times New Roman"/>
          <w:szCs w:val="24"/>
          <w:lang w:val="ro-RO"/>
        </w:rPr>
        <w:t>va finanța investiții din sectoarele prioritare identificate de Ministerul Energiei și va fi implementat prin intermediul unor programe-cheie, în cadrul c</w:t>
      </w:r>
      <w:r>
        <w:rPr>
          <w:rFonts w:ascii="Times New Roman" w:eastAsia="Calibri" w:hAnsi="Times New Roman" w:cs="Times New Roman" w:hint="eastAsia"/>
          <w:szCs w:val="24"/>
          <w:lang w:val="ro-RO"/>
        </w:rPr>
        <w:t>ă</w:t>
      </w:r>
      <w:r>
        <w:rPr>
          <w:rFonts w:ascii="Times New Roman" w:eastAsia="Calibri" w:hAnsi="Times New Roman" w:cs="Times New Roman"/>
          <w:szCs w:val="24"/>
          <w:lang w:val="ro-RO"/>
        </w:rPr>
        <w:t>rora sunt definite unul sau mai multe domenii de investiții. Programul va contribui la atenuarea provoc</w:t>
      </w:r>
      <w:r>
        <w:rPr>
          <w:rFonts w:ascii="Times New Roman" w:eastAsia="Calibri" w:hAnsi="Times New Roman" w:cs="Times New Roman" w:hint="eastAsia"/>
          <w:szCs w:val="24"/>
          <w:lang w:val="ro-RO"/>
        </w:rPr>
        <w:t>ă</w:t>
      </w:r>
      <w:r>
        <w:rPr>
          <w:rFonts w:ascii="Times New Roman" w:eastAsia="Calibri" w:hAnsi="Times New Roman" w:cs="Times New Roman"/>
          <w:szCs w:val="24"/>
          <w:lang w:val="ro-RO"/>
        </w:rPr>
        <w:t>rilor cu care se confrunt</w:t>
      </w:r>
      <w:r>
        <w:rPr>
          <w:rFonts w:ascii="Times New Roman" w:eastAsia="Calibri" w:hAnsi="Times New Roman" w:cs="Times New Roman" w:hint="eastAsia"/>
          <w:szCs w:val="24"/>
          <w:lang w:val="ro-RO"/>
        </w:rPr>
        <w:t>ă</w:t>
      </w:r>
      <w:r>
        <w:rPr>
          <w:rFonts w:ascii="Times New Roman" w:eastAsia="Calibri" w:hAnsi="Times New Roman" w:cs="Times New Roman"/>
          <w:szCs w:val="24"/>
          <w:lang w:val="ro-RO"/>
        </w:rPr>
        <w:t xml:space="preserve"> România în tranziția de la sursele  de energie pe baz</w:t>
      </w:r>
      <w:r>
        <w:rPr>
          <w:rFonts w:ascii="Times New Roman" w:eastAsia="Calibri" w:hAnsi="Times New Roman" w:cs="Times New Roman" w:hint="eastAsia"/>
          <w:szCs w:val="24"/>
          <w:lang w:val="ro-RO"/>
        </w:rPr>
        <w:t>ă</w:t>
      </w:r>
      <w:r>
        <w:rPr>
          <w:rFonts w:ascii="Times New Roman" w:eastAsia="Calibri" w:hAnsi="Times New Roman" w:cs="Times New Roman"/>
          <w:szCs w:val="24"/>
          <w:lang w:val="ro-RO"/>
        </w:rPr>
        <w:t xml:space="preserve"> de c</w:t>
      </w:r>
      <w:r>
        <w:rPr>
          <w:rFonts w:ascii="Times New Roman" w:eastAsia="Calibri" w:hAnsi="Times New Roman" w:cs="Times New Roman" w:hint="eastAsia"/>
          <w:szCs w:val="24"/>
          <w:lang w:val="ro-RO"/>
        </w:rPr>
        <w:t>ă</w:t>
      </w:r>
      <w:r>
        <w:rPr>
          <w:rFonts w:ascii="Times New Roman" w:eastAsia="Calibri" w:hAnsi="Times New Roman" w:cs="Times New Roman"/>
          <w:szCs w:val="24"/>
          <w:lang w:val="ro-RO"/>
        </w:rPr>
        <w:t>rbune.</w:t>
      </w:r>
    </w:p>
    <w:p w14:paraId="07571EB5" w14:textId="77777777" w:rsidR="009061CB" w:rsidRPr="008034A4" w:rsidRDefault="009061CB" w:rsidP="002D2D4D">
      <w:pPr>
        <w:widowControl w:val="0"/>
        <w:spacing w:after="0" w:line="240" w:lineRule="auto"/>
        <w:jc w:val="both"/>
        <w:rPr>
          <w:rFonts w:ascii="Times New Roman" w:eastAsia="Calibri" w:hAnsi="Times New Roman" w:cs="Times New Roman"/>
          <w:szCs w:val="24"/>
          <w:lang w:val="ro-RO"/>
        </w:rPr>
      </w:pPr>
    </w:p>
    <w:p w14:paraId="5DCE13D0" w14:textId="1A9DE7C3" w:rsidR="00740CD8" w:rsidRPr="0019336E" w:rsidRDefault="00740CD8" w:rsidP="005F3A63">
      <w:pPr>
        <w:autoSpaceDE w:val="0"/>
        <w:autoSpaceDN w:val="0"/>
        <w:adjustRightInd w:val="0"/>
        <w:spacing w:before="120"/>
        <w:jc w:val="both"/>
        <w:rPr>
          <w:rFonts w:ascii="Times New Roman" w:eastAsia="Calibri" w:hAnsi="Times New Roman" w:cs="Times New Roman"/>
          <w:szCs w:val="24"/>
          <w:lang w:val="ro-RO"/>
        </w:rPr>
      </w:pPr>
      <w:r w:rsidRPr="0019336E">
        <w:rPr>
          <w:rFonts w:ascii="Times New Roman" w:eastAsia="Calibri" w:hAnsi="Times New Roman" w:cs="Times New Roman"/>
          <w:szCs w:val="24"/>
          <w:lang w:val="ro-RO"/>
        </w:rPr>
        <w:t xml:space="preserve">Totodată pentru atingerea țintelor asumate prin PNIESC 2021-2030 privind energia și clima pentru 2030 și o economie a Uniunii neutră din punct de vedere climatic până în 2050, în paralel cu crearea de noi capacități de producție a energiei electrice cu emisii reduse de carbon,  pentru </w:t>
      </w:r>
      <w:proofErr w:type="spellStart"/>
      <w:r w:rsidRPr="0019336E">
        <w:rPr>
          <w:rFonts w:ascii="Times New Roman" w:eastAsia="Calibri" w:hAnsi="Times New Roman" w:cs="Times New Roman"/>
          <w:szCs w:val="24"/>
          <w:lang w:val="ro-RO"/>
        </w:rPr>
        <w:t>decarbonarea</w:t>
      </w:r>
      <w:proofErr w:type="spellEnd"/>
      <w:r w:rsidRPr="0019336E">
        <w:rPr>
          <w:rFonts w:ascii="Times New Roman" w:eastAsia="Calibri" w:hAnsi="Times New Roman" w:cs="Times New Roman"/>
          <w:szCs w:val="24"/>
          <w:lang w:val="ro-RO"/>
        </w:rPr>
        <w:t xml:space="preserve"> industriei se vor implementa cele mai bune tehnologii disponibile de reducere a emisiilor, precum si transformarea substanțială a proceselor tehnologice, </w:t>
      </w:r>
      <w:r w:rsidR="00C11A37">
        <w:rPr>
          <w:rFonts w:ascii="Times New Roman" w:eastAsia="Calibri" w:hAnsi="Times New Roman" w:cs="Times New Roman"/>
          <w:szCs w:val="24"/>
          <w:lang w:val="ro-RO"/>
        </w:rPr>
        <w:t>inclusiv prin</w:t>
      </w:r>
      <w:r w:rsidRPr="0019336E">
        <w:rPr>
          <w:rFonts w:ascii="Times New Roman" w:eastAsia="Calibri" w:hAnsi="Times New Roman" w:cs="Times New Roman"/>
          <w:szCs w:val="24"/>
          <w:lang w:val="ro-RO"/>
        </w:rPr>
        <w:t xml:space="preserve"> soluții pentru captarea și stocarea carbonului și creșterea eficienței energetice în industrie.</w:t>
      </w:r>
    </w:p>
    <w:p w14:paraId="72A8EEBD" w14:textId="459DA6D4" w:rsidR="00F97AF9" w:rsidRDefault="00E5554E" w:rsidP="00F97AF9">
      <w:pPr>
        <w:spacing w:after="0" w:line="240" w:lineRule="auto"/>
        <w:jc w:val="both"/>
        <w:rPr>
          <w:rFonts w:ascii="Times New Roman" w:eastAsia="Calibri" w:hAnsi="Times New Roman" w:cs="Times New Roman"/>
          <w:i/>
          <w:iCs/>
          <w:szCs w:val="24"/>
          <w:lang w:val="ro-RO"/>
        </w:rPr>
      </w:pPr>
      <w:r w:rsidRPr="005A0D5D">
        <w:rPr>
          <w:rFonts w:ascii="Times New Roman" w:eastAsia="Calibri" w:hAnsi="Times New Roman" w:cs="Times New Roman"/>
          <w:szCs w:val="24"/>
          <w:lang w:val="ro-RO"/>
        </w:rPr>
        <w:t xml:space="preserve">Punerea în funcțiune a </w:t>
      </w:r>
      <w:proofErr w:type="spellStart"/>
      <w:r w:rsidRPr="005A0D5D">
        <w:rPr>
          <w:rFonts w:ascii="Times New Roman" w:eastAsia="Calibri" w:hAnsi="Times New Roman" w:cs="Times New Roman"/>
          <w:szCs w:val="24"/>
          <w:lang w:val="ro-RO"/>
        </w:rPr>
        <w:t>unit</w:t>
      </w:r>
      <w:r w:rsidRPr="005A0D5D">
        <w:rPr>
          <w:rFonts w:ascii="Times New Roman" w:eastAsia="Calibri" w:hAnsi="Times New Roman" w:cs="Times New Roman" w:hint="eastAsia"/>
          <w:szCs w:val="24"/>
          <w:lang w:val="ro-RO"/>
        </w:rPr>
        <w:t>ăţ</w:t>
      </w:r>
      <w:r w:rsidRPr="005A0D5D">
        <w:rPr>
          <w:rFonts w:ascii="Times New Roman" w:eastAsia="Calibri" w:hAnsi="Times New Roman" w:cs="Times New Roman"/>
          <w:szCs w:val="24"/>
          <w:lang w:val="ro-RO"/>
        </w:rPr>
        <w:t>ilor</w:t>
      </w:r>
      <w:proofErr w:type="spellEnd"/>
      <w:r w:rsidRPr="005A0D5D">
        <w:rPr>
          <w:rFonts w:ascii="Times New Roman" w:eastAsia="Calibri" w:hAnsi="Times New Roman" w:cs="Times New Roman"/>
          <w:szCs w:val="24"/>
          <w:lang w:val="ro-RO"/>
        </w:rPr>
        <w:t xml:space="preserve"> de cogenerare flexibile și de înalt</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eficien</w:t>
      </w:r>
      <w:r w:rsidRPr="005A0D5D">
        <w:rPr>
          <w:rFonts w:ascii="Times New Roman" w:eastAsia="Calibri" w:hAnsi="Times New Roman" w:cs="Times New Roman" w:hint="eastAsia"/>
          <w:szCs w:val="24"/>
          <w:lang w:val="ro-RO"/>
        </w:rPr>
        <w:t>ţă</w:t>
      </w:r>
      <w:proofErr w:type="spellEnd"/>
      <w:r w:rsidRPr="005A0D5D">
        <w:rPr>
          <w:rFonts w:ascii="Times New Roman" w:eastAsia="Calibri" w:hAnsi="Times New Roman" w:cs="Times New Roman"/>
          <w:szCs w:val="24"/>
          <w:lang w:val="ro-RO"/>
        </w:rPr>
        <w:t xml:space="preserve"> </w:t>
      </w:r>
      <w:r w:rsidR="00792184" w:rsidRPr="006F03BB">
        <w:rPr>
          <w:rFonts w:ascii="Times New Roman" w:eastAsiaTheme="minorEastAsia" w:hAnsi="Times New Roman" w:cs="Times New Roman"/>
          <w:szCs w:val="24"/>
          <w:lang w:val="ro-RO"/>
        </w:rPr>
        <w:t xml:space="preserve">în </w:t>
      </w:r>
      <w:r w:rsidR="00792184">
        <w:rPr>
          <w:rFonts w:ascii="Times New Roman" w:eastAsiaTheme="minorEastAsia" w:hAnsi="Times New Roman" w:cs="Times New Roman"/>
          <w:szCs w:val="24"/>
          <w:lang w:val="ro-RO"/>
        </w:rPr>
        <w:t xml:space="preserve">sectorul încălzirii </w:t>
      </w:r>
      <w:proofErr w:type="spellStart"/>
      <w:r w:rsidR="00792184">
        <w:rPr>
          <w:rFonts w:ascii="Times New Roman" w:eastAsiaTheme="minorEastAsia" w:hAnsi="Times New Roman" w:cs="Times New Roman"/>
          <w:szCs w:val="24"/>
          <w:lang w:val="ro-RO"/>
        </w:rPr>
        <w:t>centralizate</w:t>
      </w:r>
      <w:r w:rsidRPr="005A0D5D">
        <w:rPr>
          <w:rFonts w:ascii="Times New Roman" w:eastAsia="Calibri" w:hAnsi="Times New Roman" w:cs="Times New Roman"/>
          <w:szCs w:val="24"/>
          <w:lang w:val="ro-RO"/>
        </w:rPr>
        <w:t>în</w:t>
      </w:r>
      <w:proofErr w:type="spellEnd"/>
      <w:r w:rsidRPr="005A0D5D">
        <w:rPr>
          <w:rFonts w:ascii="Times New Roman" w:eastAsia="Calibri" w:hAnsi="Times New Roman" w:cs="Times New Roman"/>
          <w:szCs w:val="24"/>
          <w:lang w:val="ro-RO"/>
        </w:rPr>
        <w:t xml:space="preserve"> cadrul apelului de proiecte are în vedere</w:t>
      </w:r>
      <w:r w:rsidR="00AF3A5D"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szCs w:val="24"/>
          <w:lang w:val="ro-RO"/>
        </w:rPr>
        <w:t>conform</w:t>
      </w:r>
      <w:r w:rsidR="00AF3A5D" w:rsidRPr="005A0D5D">
        <w:rPr>
          <w:rFonts w:ascii="Times New Roman" w:eastAsia="Calibri" w:hAnsi="Times New Roman" w:cs="Times New Roman"/>
          <w:szCs w:val="24"/>
          <w:lang w:val="ro-RO"/>
        </w:rPr>
        <w:t xml:space="preserve">area </w:t>
      </w:r>
      <w:r w:rsidRPr="005A0D5D">
        <w:rPr>
          <w:rFonts w:ascii="Times New Roman" w:eastAsia="Calibri" w:hAnsi="Times New Roman" w:cs="Times New Roman"/>
          <w:szCs w:val="24"/>
          <w:lang w:val="ro-RO"/>
        </w:rPr>
        <w:t>cu orient</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rile tehnice oferite în Comunicarea Comisiei </w:t>
      </w:r>
      <w:r w:rsidRPr="005A0D5D">
        <w:rPr>
          <w:rFonts w:ascii="Times New Roman" w:eastAsia="Calibri" w:hAnsi="Times New Roman" w:cs="Times New Roman"/>
          <w:i/>
          <w:iCs/>
          <w:szCs w:val="24"/>
          <w:lang w:val="ro-RO"/>
        </w:rPr>
        <w:t>Orient</w:t>
      </w:r>
      <w:r w:rsidRPr="005A0D5D">
        <w:rPr>
          <w:rFonts w:ascii="Times New Roman" w:eastAsia="Calibri" w:hAnsi="Times New Roman" w:cs="Times New Roman" w:hint="eastAsia"/>
          <w:i/>
          <w:iCs/>
          <w:szCs w:val="24"/>
          <w:lang w:val="ro-RO"/>
        </w:rPr>
        <w:t>ă</w:t>
      </w:r>
      <w:r w:rsidRPr="005A0D5D">
        <w:rPr>
          <w:rFonts w:ascii="Times New Roman" w:eastAsia="Calibri" w:hAnsi="Times New Roman" w:cs="Times New Roman"/>
          <w:i/>
          <w:iCs/>
          <w:szCs w:val="24"/>
          <w:lang w:val="ro-RO"/>
        </w:rPr>
        <w:t xml:space="preserve">ri tehnice privind aplicarea principiului de „a nu prejudicia în mod semnificativ” în temeiul </w:t>
      </w:r>
      <w:r w:rsidR="00FB1A64" w:rsidRPr="00FB1A64">
        <w:rPr>
          <w:rFonts w:ascii="Times New Roman" w:eastAsia="Calibri" w:hAnsi="Times New Roman" w:cs="Times New Roman"/>
          <w:i/>
          <w:iCs/>
          <w:szCs w:val="24"/>
          <w:lang w:val="ro-RO"/>
        </w:rPr>
        <w:t>Fondul</w:t>
      </w:r>
      <w:r w:rsidR="00FB1A64">
        <w:rPr>
          <w:rFonts w:ascii="Times New Roman" w:eastAsia="Calibri" w:hAnsi="Times New Roman" w:cs="Times New Roman"/>
          <w:i/>
          <w:iCs/>
          <w:szCs w:val="24"/>
          <w:lang w:val="ro-RO"/>
        </w:rPr>
        <w:t>ui</w:t>
      </w:r>
      <w:r w:rsidR="00FB1A64" w:rsidRPr="00FB1A64">
        <w:rPr>
          <w:rFonts w:ascii="Times New Roman" w:eastAsia="Calibri" w:hAnsi="Times New Roman" w:cs="Times New Roman"/>
          <w:i/>
          <w:iCs/>
          <w:szCs w:val="24"/>
          <w:lang w:val="ro-RO"/>
        </w:rPr>
        <w:t xml:space="preserve"> pentru Modernizare</w:t>
      </w:r>
      <w:r w:rsidR="00B60AAC">
        <w:rPr>
          <w:rFonts w:ascii="Times New Roman" w:eastAsia="Calibri" w:hAnsi="Times New Roman" w:cs="Times New Roman"/>
          <w:i/>
          <w:iCs/>
          <w:szCs w:val="24"/>
          <w:lang w:val="ro-RO"/>
        </w:rPr>
        <w:t>.</w:t>
      </w:r>
      <w:r w:rsidR="00F97AF9">
        <w:rPr>
          <w:rFonts w:ascii="Times New Roman" w:eastAsia="Calibri" w:hAnsi="Times New Roman" w:cs="Times New Roman"/>
          <w:i/>
          <w:iCs/>
          <w:szCs w:val="24"/>
          <w:lang w:val="ro-RO"/>
        </w:rPr>
        <w:t xml:space="preserve">                           </w:t>
      </w:r>
      <w:r w:rsidRPr="005A0D5D">
        <w:rPr>
          <w:rFonts w:ascii="Times New Roman" w:eastAsia="Calibri" w:hAnsi="Times New Roman" w:cs="Times New Roman"/>
          <w:i/>
          <w:iCs/>
          <w:szCs w:val="24"/>
          <w:lang w:val="ro-RO"/>
        </w:rPr>
        <w:t xml:space="preserve"> </w:t>
      </w:r>
    </w:p>
    <w:p w14:paraId="2AD4894F" w14:textId="244F3D13" w:rsidR="00FE0B08" w:rsidRPr="002D2D4D" w:rsidRDefault="00FE0B08" w:rsidP="00F97AF9">
      <w:pPr>
        <w:spacing w:after="0" w:line="240" w:lineRule="auto"/>
        <w:jc w:val="both"/>
        <w:rPr>
          <w:rFonts w:ascii="Times New Roman" w:eastAsia="Calibri" w:hAnsi="Times New Roman" w:cs="Times New Roman"/>
          <w:szCs w:val="24"/>
          <w:highlight w:val="yellow"/>
          <w:lang w:val="ro-RO"/>
        </w:rPr>
      </w:pPr>
    </w:p>
    <w:p w14:paraId="2BFB73FF" w14:textId="4EFA4CDC" w:rsidR="00E5554E" w:rsidRDefault="00AF3A5D" w:rsidP="005F3A63">
      <w:pPr>
        <w:widowControl w:val="0"/>
        <w:spacing w:after="0" w:line="240" w:lineRule="auto"/>
        <w:jc w:val="both"/>
        <w:rPr>
          <w:rFonts w:ascii="Times New Roman" w:eastAsia="Calibri" w:hAnsi="Times New Roman" w:cs="Times New Roman"/>
          <w:szCs w:val="24"/>
          <w:lang w:val="ro-RO"/>
        </w:rPr>
      </w:pPr>
      <w:r w:rsidRPr="00F10CC4">
        <w:rPr>
          <w:rFonts w:ascii="Times New Roman" w:eastAsia="Calibri" w:hAnsi="Times New Roman" w:cs="Times New Roman"/>
          <w:szCs w:val="24"/>
          <w:lang w:val="ro-RO"/>
        </w:rPr>
        <w:lastRenderedPageBreak/>
        <w:t>Finanțarea proiectelor în cadrul prezentului Ghid al Solicitantului are la bază schema de ajutor de stat  notificat</w:t>
      </w:r>
      <w:r w:rsidRPr="00F10CC4">
        <w:rPr>
          <w:rFonts w:ascii="Times New Roman" w:eastAsia="Calibri" w:hAnsi="Times New Roman" w:cs="Times New Roman" w:hint="eastAsia"/>
          <w:szCs w:val="24"/>
          <w:lang w:val="ro-RO"/>
        </w:rPr>
        <w:t>ă</w:t>
      </w:r>
      <w:r w:rsidRPr="00F10CC4">
        <w:rPr>
          <w:rFonts w:ascii="Times New Roman" w:eastAsia="Calibri" w:hAnsi="Times New Roman" w:cs="Times New Roman"/>
          <w:szCs w:val="24"/>
          <w:lang w:val="ro-RO"/>
        </w:rPr>
        <w:t xml:space="preserve"> la Comisia European</w:t>
      </w:r>
      <w:r w:rsidRPr="00F10CC4">
        <w:rPr>
          <w:rFonts w:ascii="Times New Roman" w:eastAsia="Calibri" w:hAnsi="Times New Roman" w:cs="Times New Roman" w:hint="eastAsia"/>
          <w:szCs w:val="24"/>
          <w:lang w:val="ro-RO"/>
        </w:rPr>
        <w:t>ă</w:t>
      </w:r>
      <w:r w:rsidR="00946535" w:rsidRPr="00F10CC4">
        <w:rPr>
          <w:rFonts w:ascii="Times New Roman" w:eastAsia="Calibri" w:hAnsi="Times New Roman" w:cs="Times New Roman"/>
          <w:szCs w:val="24"/>
          <w:lang w:val="ro-RO"/>
        </w:rPr>
        <w:t>.</w:t>
      </w:r>
    </w:p>
    <w:p w14:paraId="4F422CC9" w14:textId="0694E5E0" w:rsidR="003D0189" w:rsidRPr="005F2424" w:rsidRDefault="003D0189" w:rsidP="005F3A63">
      <w:pPr>
        <w:pStyle w:val="BodyText"/>
        <w:jc w:val="both"/>
        <w:rPr>
          <w:rFonts w:eastAsia="Calibri"/>
          <w:b/>
          <w:bCs/>
          <w:i/>
          <w:iCs/>
          <w:lang w:val="ro-RO"/>
        </w:rPr>
      </w:pPr>
      <w:r w:rsidRPr="00DA73BA">
        <w:rPr>
          <w:lang w:val="ro-RO"/>
        </w:rPr>
        <w:t xml:space="preserve">Sprijinul financiar acordat pentru </w:t>
      </w:r>
      <w:proofErr w:type="spellStart"/>
      <w:r w:rsidRPr="00DA73BA">
        <w:rPr>
          <w:lang w:val="ro-RO"/>
        </w:rPr>
        <w:t>investiţii</w:t>
      </w:r>
      <w:proofErr w:type="spellEnd"/>
      <w:r w:rsidRPr="00DA73BA">
        <w:rPr>
          <w:lang w:val="ro-RO"/>
        </w:rPr>
        <w:t xml:space="preserve"> </w:t>
      </w:r>
      <w:r w:rsidR="00201E21" w:rsidRPr="00DA73BA">
        <w:rPr>
          <w:lang w:val="ro-RO"/>
        </w:rPr>
        <w:t xml:space="preserve">privind </w:t>
      </w:r>
      <w:proofErr w:type="spellStart"/>
      <w:r w:rsidR="00201E21" w:rsidRPr="005A0D5D">
        <w:rPr>
          <w:rFonts w:eastAsia="Calibri"/>
          <w:i/>
          <w:iCs/>
          <w:lang w:val="ro-RO"/>
        </w:rPr>
        <w:t>capacit</w:t>
      </w:r>
      <w:r w:rsidR="00201E21" w:rsidRPr="005A0D5D">
        <w:rPr>
          <w:rFonts w:eastAsia="Calibri" w:hint="eastAsia"/>
          <w:i/>
          <w:iCs/>
          <w:lang w:val="ro-RO"/>
        </w:rPr>
        <w:t>ăţ</w:t>
      </w:r>
      <w:r w:rsidR="00201E21" w:rsidRPr="005A0D5D">
        <w:rPr>
          <w:rFonts w:eastAsia="Calibri"/>
          <w:i/>
          <w:iCs/>
          <w:lang w:val="ro-RO"/>
        </w:rPr>
        <w:t>i</w:t>
      </w:r>
      <w:proofErr w:type="spellEnd"/>
      <w:r w:rsidR="00201E21" w:rsidRPr="005A0D5D">
        <w:rPr>
          <w:rFonts w:eastAsia="Calibri"/>
          <w:i/>
          <w:iCs/>
          <w:lang w:val="ro-RO"/>
        </w:rPr>
        <w:t xml:space="preserve"> de </w:t>
      </w:r>
      <w:proofErr w:type="spellStart"/>
      <w:r w:rsidR="00201E21" w:rsidRPr="005A0D5D">
        <w:rPr>
          <w:rFonts w:eastAsia="Calibri"/>
          <w:i/>
          <w:iCs/>
          <w:lang w:val="ro-RO"/>
        </w:rPr>
        <w:t>produc</w:t>
      </w:r>
      <w:r w:rsidR="00201E21" w:rsidRPr="005A0D5D">
        <w:rPr>
          <w:rFonts w:eastAsia="Calibri" w:hint="eastAsia"/>
          <w:i/>
          <w:iCs/>
          <w:lang w:val="ro-RO"/>
        </w:rPr>
        <w:t>ţ</w:t>
      </w:r>
      <w:r w:rsidR="00201E21" w:rsidRPr="005A0D5D">
        <w:rPr>
          <w:rFonts w:eastAsia="Calibri"/>
          <w:i/>
          <w:iCs/>
          <w:lang w:val="ro-RO"/>
        </w:rPr>
        <w:t>ie</w:t>
      </w:r>
      <w:proofErr w:type="spellEnd"/>
      <w:r w:rsidR="00201E21" w:rsidRPr="005A0D5D">
        <w:rPr>
          <w:rFonts w:eastAsia="Calibri"/>
          <w:i/>
          <w:iCs/>
          <w:lang w:val="ro-RO"/>
        </w:rPr>
        <w:t xml:space="preserve"> pe gaze, flexibile și de înalt</w:t>
      </w:r>
      <w:r w:rsidR="00201E21" w:rsidRPr="005A0D5D">
        <w:rPr>
          <w:rFonts w:eastAsia="Calibri" w:hint="eastAsia"/>
          <w:i/>
          <w:iCs/>
          <w:lang w:val="ro-RO"/>
        </w:rPr>
        <w:t>ă</w:t>
      </w:r>
      <w:r w:rsidR="00201E21" w:rsidRPr="005A0D5D">
        <w:rPr>
          <w:rFonts w:eastAsia="Calibri"/>
          <w:i/>
          <w:iCs/>
          <w:lang w:val="ro-RO"/>
        </w:rPr>
        <w:t xml:space="preserve"> </w:t>
      </w:r>
      <w:proofErr w:type="spellStart"/>
      <w:r w:rsidR="00201E21" w:rsidRPr="005A0D5D">
        <w:rPr>
          <w:rFonts w:eastAsia="Calibri"/>
          <w:i/>
          <w:iCs/>
          <w:lang w:val="ro-RO"/>
        </w:rPr>
        <w:t>eficien</w:t>
      </w:r>
      <w:r w:rsidR="00201E21" w:rsidRPr="005A0D5D">
        <w:rPr>
          <w:rFonts w:eastAsia="Calibri" w:hint="eastAsia"/>
          <w:i/>
          <w:iCs/>
          <w:lang w:val="ro-RO"/>
        </w:rPr>
        <w:t>ţă</w:t>
      </w:r>
      <w:proofErr w:type="spellEnd"/>
      <w:r w:rsidR="00201E21" w:rsidRPr="005A0D5D">
        <w:rPr>
          <w:rFonts w:eastAsia="Calibri"/>
          <w:i/>
          <w:iCs/>
          <w:lang w:val="ro-RO"/>
        </w:rPr>
        <w:t>, pentru cogenerarea de energie electric</w:t>
      </w:r>
      <w:r w:rsidR="00201E21" w:rsidRPr="005A0D5D">
        <w:rPr>
          <w:rFonts w:eastAsia="Calibri" w:hint="eastAsia"/>
          <w:i/>
          <w:iCs/>
          <w:lang w:val="ro-RO"/>
        </w:rPr>
        <w:t>ă</w:t>
      </w:r>
      <w:r w:rsidR="00201E21" w:rsidRPr="005A0D5D">
        <w:rPr>
          <w:rFonts w:eastAsia="Calibri"/>
          <w:i/>
          <w:iCs/>
          <w:lang w:val="ro-RO"/>
        </w:rPr>
        <w:t xml:space="preserve"> și termic</w:t>
      </w:r>
      <w:r w:rsidR="00201E21" w:rsidRPr="005A0D5D">
        <w:rPr>
          <w:rFonts w:eastAsia="Calibri" w:hint="eastAsia"/>
          <w:i/>
          <w:iCs/>
          <w:lang w:val="ro-RO"/>
        </w:rPr>
        <w:t>ă</w:t>
      </w:r>
      <w:r w:rsidR="00201E21" w:rsidRPr="005A0D5D">
        <w:rPr>
          <w:rFonts w:eastAsia="Calibri"/>
          <w:i/>
          <w:iCs/>
          <w:lang w:val="ro-RO"/>
        </w:rPr>
        <w:t xml:space="preserve"> (CHP) </w:t>
      </w:r>
      <w:r w:rsidR="00792184" w:rsidRPr="00792184">
        <w:rPr>
          <w:rFonts w:eastAsia="Calibri"/>
          <w:i/>
          <w:iCs/>
          <w:lang w:val="ro-RO"/>
        </w:rPr>
        <w:t>în sectorul încălzirii centralizate</w:t>
      </w:r>
      <w:r w:rsidR="00201E21" w:rsidRPr="005A0D5D">
        <w:rPr>
          <w:rFonts w:eastAsia="Calibri"/>
          <w:i/>
          <w:iCs/>
          <w:lang w:val="ro-RO"/>
        </w:rPr>
        <w:t xml:space="preserve">, în vederea </w:t>
      </w:r>
      <w:proofErr w:type="spellStart"/>
      <w:r w:rsidR="00201E21" w:rsidRPr="005A0D5D">
        <w:rPr>
          <w:rFonts w:eastAsia="Calibri"/>
          <w:i/>
          <w:iCs/>
          <w:lang w:val="ro-RO"/>
        </w:rPr>
        <w:t>realizarii</w:t>
      </w:r>
      <w:proofErr w:type="spellEnd"/>
      <w:r w:rsidR="00201E21" w:rsidRPr="005A0D5D">
        <w:rPr>
          <w:rFonts w:eastAsia="Calibri"/>
          <w:i/>
          <w:iCs/>
          <w:lang w:val="ro-RO"/>
        </w:rPr>
        <w:t xml:space="preserve"> unei decarboniz</w:t>
      </w:r>
      <w:r w:rsidR="00201E21" w:rsidRPr="005A0D5D">
        <w:rPr>
          <w:rFonts w:eastAsia="Calibri" w:hint="eastAsia"/>
          <w:i/>
          <w:iCs/>
          <w:lang w:val="ro-RO"/>
        </w:rPr>
        <w:t>ă</w:t>
      </w:r>
      <w:r w:rsidR="00201E21" w:rsidRPr="005A0D5D">
        <w:rPr>
          <w:rFonts w:eastAsia="Calibri"/>
          <w:i/>
          <w:iCs/>
          <w:lang w:val="ro-RO"/>
        </w:rPr>
        <w:t>ri profunde</w:t>
      </w:r>
      <w:r w:rsidRPr="00DA73BA">
        <w:rPr>
          <w:lang w:val="ro-RO"/>
        </w:rPr>
        <w:t xml:space="preserve">, </w:t>
      </w:r>
      <w:r w:rsidR="00201E21" w:rsidRPr="00DA73BA">
        <w:rPr>
          <w:lang w:val="ro-RO"/>
        </w:rPr>
        <w:t>,</w:t>
      </w:r>
      <w:r w:rsidRPr="00DA73BA">
        <w:rPr>
          <w:lang w:val="ro-RO"/>
        </w:rPr>
        <w:t xml:space="preserve"> </w:t>
      </w:r>
      <w:r w:rsidRPr="00DA73BA">
        <w:rPr>
          <w:b/>
          <w:bCs/>
          <w:lang w:val="ro-RO"/>
        </w:rPr>
        <w:t>se</w:t>
      </w:r>
      <w:r w:rsidRPr="00DA73BA">
        <w:rPr>
          <w:b/>
          <w:bCs/>
          <w:spacing w:val="-1"/>
          <w:lang w:val="ro-RO"/>
        </w:rPr>
        <w:t xml:space="preserve"> </w:t>
      </w:r>
      <w:r w:rsidRPr="00DA73BA">
        <w:rPr>
          <w:b/>
          <w:bCs/>
          <w:lang w:val="ro-RO"/>
        </w:rPr>
        <w:t>bazează</w:t>
      </w:r>
      <w:r w:rsidRPr="00DA73BA">
        <w:rPr>
          <w:b/>
          <w:bCs/>
          <w:spacing w:val="-1"/>
          <w:lang w:val="ro-RO"/>
        </w:rPr>
        <w:t xml:space="preserve"> </w:t>
      </w:r>
      <w:r w:rsidRPr="00DA73BA">
        <w:rPr>
          <w:b/>
          <w:bCs/>
          <w:lang w:val="ro-RO"/>
        </w:rPr>
        <w:t>pe</w:t>
      </w:r>
      <w:r w:rsidRPr="00DA73BA">
        <w:rPr>
          <w:b/>
          <w:bCs/>
          <w:spacing w:val="-1"/>
          <w:lang w:val="ro-RO"/>
        </w:rPr>
        <w:t xml:space="preserve"> </w:t>
      </w:r>
      <w:r w:rsidR="00201E21" w:rsidRPr="00DA73BA">
        <w:rPr>
          <w:b/>
          <w:bCs/>
          <w:spacing w:val="-1"/>
          <w:lang w:val="ro-RO"/>
        </w:rPr>
        <w:t xml:space="preserve">apel </w:t>
      </w:r>
      <w:r w:rsidRPr="00DA73BA">
        <w:rPr>
          <w:b/>
          <w:bCs/>
          <w:lang w:val="ro-RO"/>
        </w:rPr>
        <w:t>cu depunere continu</w:t>
      </w:r>
      <w:r w:rsidR="00845206" w:rsidRPr="00DA73BA">
        <w:rPr>
          <w:b/>
          <w:bCs/>
          <w:lang w:val="ro-RO"/>
        </w:rPr>
        <w:t>ă</w:t>
      </w:r>
      <w:r w:rsidRPr="00DA73BA">
        <w:rPr>
          <w:b/>
          <w:bCs/>
          <w:lang w:val="ro-RO"/>
        </w:rPr>
        <w:t xml:space="preserve"> </w:t>
      </w:r>
      <w:r w:rsidR="00845206" w:rsidRPr="00DA73BA">
        <w:rPr>
          <w:b/>
          <w:bCs/>
          <w:lang w:val="ro-RO"/>
        </w:rPr>
        <w:t>î</w:t>
      </w:r>
      <w:r w:rsidRPr="00DA73BA">
        <w:rPr>
          <w:b/>
          <w:bCs/>
          <w:lang w:val="ro-RO"/>
        </w:rPr>
        <w:t>n limita bugetului alocat.</w:t>
      </w:r>
    </w:p>
    <w:p w14:paraId="265A0435" w14:textId="4C15FF36" w:rsidR="00201E21" w:rsidRDefault="00201E21" w:rsidP="005F3A63">
      <w:pPr>
        <w:widowControl w:val="0"/>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Procedura de apel de proiecte se va </w:t>
      </w:r>
      <w:proofErr w:type="spellStart"/>
      <w:r>
        <w:rPr>
          <w:rFonts w:ascii="Times New Roman" w:eastAsia="Calibri" w:hAnsi="Times New Roman" w:cs="Times New Roman"/>
          <w:szCs w:val="24"/>
          <w:lang w:val="ro-RO"/>
        </w:rPr>
        <w:t>desf</w:t>
      </w:r>
      <w:r w:rsidR="00845206">
        <w:rPr>
          <w:rFonts w:ascii="Times New Roman" w:eastAsia="Calibri" w:hAnsi="Times New Roman" w:cs="Times New Roman"/>
          <w:szCs w:val="24"/>
          <w:lang w:val="ro-RO"/>
        </w:rPr>
        <w:t>ăș</w:t>
      </w:r>
      <w:r>
        <w:rPr>
          <w:rFonts w:ascii="Times New Roman" w:eastAsia="Calibri" w:hAnsi="Times New Roman" w:cs="Times New Roman"/>
          <w:szCs w:val="24"/>
          <w:lang w:val="ro-RO"/>
        </w:rPr>
        <w:t>ura</w:t>
      </w:r>
      <w:r w:rsidR="00C22DEB">
        <w:rPr>
          <w:rFonts w:ascii="Times New Roman" w:eastAsia="Calibri" w:hAnsi="Times New Roman" w:cs="Times New Roman"/>
          <w:szCs w:val="24"/>
          <w:lang w:val="ro-RO"/>
        </w:rPr>
        <w:t>prin</w:t>
      </w:r>
      <w:proofErr w:type="spellEnd"/>
      <w:r w:rsidR="00C22DEB">
        <w:rPr>
          <w:rFonts w:ascii="Times New Roman" w:eastAsia="Calibri" w:hAnsi="Times New Roman" w:cs="Times New Roman"/>
          <w:szCs w:val="24"/>
          <w:lang w:val="ro-RO"/>
        </w:rPr>
        <w:t xml:space="preserve"> platforma </w:t>
      </w:r>
      <w:proofErr w:type="spellStart"/>
      <w:r w:rsidR="00F10CC4" w:rsidRPr="00F10CC4">
        <w:rPr>
          <w:rFonts w:ascii="Times New Roman" w:eastAsia="Calibri" w:hAnsi="Times New Roman" w:cs="Times New Roman"/>
          <w:szCs w:val="24"/>
          <w:lang w:val="ro-RO"/>
        </w:rPr>
        <w:t>platforma</w:t>
      </w:r>
      <w:proofErr w:type="spellEnd"/>
      <w:r w:rsidR="00F10CC4" w:rsidRPr="00F10CC4">
        <w:rPr>
          <w:rFonts w:ascii="Times New Roman" w:eastAsia="Calibri" w:hAnsi="Times New Roman" w:cs="Times New Roman"/>
          <w:szCs w:val="24"/>
          <w:lang w:val="ro-RO"/>
        </w:rPr>
        <w:t xml:space="preserve"> MySMIS2021/SMIS2021+ la adresa https://mysmis2021.gov.ro/,</w:t>
      </w:r>
      <w:r w:rsidR="00382EE3">
        <w:rPr>
          <w:rFonts w:ascii="Times New Roman" w:eastAsia="Calibri" w:hAnsi="Times New Roman" w:cs="Times New Roman"/>
          <w:szCs w:val="24"/>
          <w:lang w:val="ro-RO"/>
        </w:rPr>
        <w:t xml:space="preserve"> </w:t>
      </w:r>
      <w:r w:rsidR="00C22DEB" w:rsidRPr="006F03BB">
        <w:rPr>
          <w:rFonts w:ascii="Times New Roman" w:eastAsia="Calibri" w:hAnsi="Times New Roman" w:cs="Times New Roman"/>
          <w:szCs w:val="24"/>
          <w:lang w:val="ro-RO"/>
        </w:rPr>
        <w:t>și publicat</w:t>
      </w:r>
      <w:r w:rsidR="005F2424">
        <w:rPr>
          <w:rFonts w:ascii="Times New Roman" w:eastAsia="Calibri" w:hAnsi="Times New Roman" w:cs="Times New Roman"/>
          <w:szCs w:val="24"/>
          <w:lang w:val="ro-RO"/>
        </w:rPr>
        <w:t>e</w:t>
      </w:r>
      <w:r w:rsidR="00C22DEB" w:rsidRPr="006F03BB">
        <w:rPr>
          <w:rFonts w:ascii="Times New Roman" w:eastAsia="Calibri" w:hAnsi="Times New Roman" w:cs="Times New Roman"/>
          <w:szCs w:val="24"/>
          <w:lang w:val="ro-RO"/>
        </w:rPr>
        <w:t xml:space="preserve"> pe site-ul ME</w:t>
      </w:r>
      <w:r w:rsidR="00B60AAC">
        <w:rPr>
          <w:rFonts w:ascii="Times New Roman" w:eastAsia="Calibri" w:hAnsi="Times New Roman" w:cs="Times New Roman"/>
          <w:szCs w:val="24"/>
          <w:lang w:val="ro-RO"/>
        </w:rPr>
        <w:t>.</w:t>
      </w:r>
    </w:p>
    <w:p w14:paraId="53816705" w14:textId="77777777" w:rsidR="00201E21" w:rsidRPr="00F7433E" w:rsidRDefault="00201E21" w:rsidP="005F3A63">
      <w:pPr>
        <w:pStyle w:val="BodyText"/>
        <w:jc w:val="both"/>
        <w:rPr>
          <w:lang w:val="pt-PT"/>
        </w:rPr>
      </w:pPr>
    </w:p>
    <w:p w14:paraId="6A30C378" w14:textId="4C7B1A4C" w:rsidR="00C22DEB" w:rsidRPr="00F7433E" w:rsidRDefault="003D0189" w:rsidP="005F3A63">
      <w:pPr>
        <w:pStyle w:val="BodyText"/>
        <w:jc w:val="both"/>
        <w:rPr>
          <w:lang w:val="pt-PT"/>
        </w:rPr>
      </w:pPr>
      <w:bookmarkStart w:id="7" w:name="_Hlk99960032"/>
      <w:r w:rsidRPr="00F7433E">
        <w:rPr>
          <w:lang w:val="pt-PT"/>
        </w:rPr>
        <w:t>Vă</w:t>
      </w:r>
      <w:r w:rsidRPr="00F7433E">
        <w:rPr>
          <w:spacing w:val="1"/>
          <w:lang w:val="pt-PT"/>
        </w:rPr>
        <w:t xml:space="preserve"> </w:t>
      </w:r>
      <w:r w:rsidRPr="00F7433E">
        <w:rPr>
          <w:lang w:val="pt-PT"/>
        </w:rPr>
        <w:t>recomandăm</w:t>
      </w:r>
      <w:r w:rsidRPr="00F7433E">
        <w:rPr>
          <w:spacing w:val="1"/>
          <w:lang w:val="pt-PT"/>
        </w:rPr>
        <w:t xml:space="preserve"> </w:t>
      </w:r>
      <w:r w:rsidRPr="00F7433E">
        <w:rPr>
          <w:lang w:val="pt-PT"/>
        </w:rPr>
        <w:t>ca</w:t>
      </w:r>
      <w:r w:rsidRPr="00F7433E">
        <w:rPr>
          <w:spacing w:val="1"/>
          <w:lang w:val="pt-PT"/>
        </w:rPr>
        <w:t xml:space="preserve"> </w:t>
      </w:r>
      <w:r w:rsidRPr="00F7433E">
        <w:rPr>
          <w:lang w:val="pt-PT"/>
        </w:rPr>
        <w:t>până</w:t>
      </w:r>
      <w:r w:rsidRPr="00F7433E">
        <w:rPr>
          <w:spacing w:val="1"/>
          <w:lang w:val="pt-PT"/>
        </w:rPr>
        <w:t xml:space="preserve"> </w:t>
      </w:r>
      <w:r w:rsidRPr="00F7433E">
        <w:rPr>
          <w:lang w:val="pt-PT"/>
        </w:rPr>
        <w:t>la</w:t>
      </w:r>
      <w:r w:rsidRPr="00F7433E">
        <w:rPr>
          <w:spacing w:val="1"/>
          <w:lang w:val="pt-PT"/>
        </w:rPr>
        <w:t xml:space="preserve"> </w:t>
      </w:r>
      <w:r w:rsidRPr="00F7433E">
        <w:rPr>
          <w:lang w:val="pt-PT"/>
        </w:rPr>
        <w:t>data</w:t>
      </w:r>
      <w:r w:rsidRPr="00F7433E">
        <w:rPr>
          <w:spacing w:val="1"/>
          <w:lang w:val="pt-PT"/>
        </w:rPr>
        <w:t xml:space="preserve"> </w:t>
      </w:r>
      <w:r w:rsidRPr="00F7433E">
        <w:rPr>
          <w:lang w:val="pt-PT"/>
        </w:rPr>
        <w:t>limită</w:t>
      </w:r>
      <w:r w:rsidRPr="00F7433E">
        <w:rPr>
          <w:spacing w:val="1"/>
          <w:lang w:val="pt-PT"/>
        </w:rPr>
        <w:t xml:space="preserve"> </w:t>
      </w:r>
      <w:r w:rsidRPr="00F7433E">
        <w:rPr>
          <w:lang w:val="pt-PT"/>
        </w:rPr>
        <w:t>de</w:t>
      </w:r>
      <w:r w:rsidRPr="00F7433E">
        <w:rPr>
          <w:spacing w:val="1"/>
          <w:lang w:val="pt-PT"/>
        </w:rPr>
        <w:t xml:space="preserve"> </w:t>
      </w:r>
      <w:r w:rsidRPr="00F7433E">
        <w:rPr>
          <w:lang w:val="pt-PT"/>
        </w:rPr>
        <w:t>depunere</w:t>
      </w:r>
      <w:r w:rsidRPr="00F7433E">
        <w:rPr>
          <w:spacing w:val="1"/>
          <w:lang w:val="pt-PT"/>
        </w:rPr>
        <w:t xml:space="preserve"> </w:t>
      </w:r>
      <w:r w:rsidRPr="00F7433E">
        <w:rPr>
          <w:lang w:val="pt-PT"/>
        </w:rPr>
        <w:t>a</w:t>
      </w:r>
      <w:r w:rsidRPr="00F7433E">
        <w:rPr>
          <w:spacing w:val="1"/>
          <w:lang w:val="pt-PT"/>
        </w:rPr>
        <w:t xml:space="preserve"> </w:t>
      </w:r>
      <w:r w:rsidR="00B45966" w:rsidRPr="00F7433E">
        <w:rPr>
          <w:lang w:val="pt-PT"/>
        </w:rPr>
        <w:t>cererilor de finanțare</w:t>
      </w:r>
      <w:r w:rsidRPr="00F7433E">
        <w:rPr>
          <w:spacing w:val="1"/>
          <w:lang w:val="pt-PT"/>
        </w:rPr>
        <w:t xml:space="preserve"> </w:t>
      </w:r>
      <w:r w:rsidRPr="00F7433E">
        <w:rPr>
          <w:lang w:val="pt-PT"/>
        </w:rPr>
        <w:t>în</w:t>
      </w:r>
      <w:r w:rsidRPr="00F7433E">
        <w:rPr>
          <w:spacing w:val="1"/>
          <w:lang w:val="pt-PT"/>
        </w:rPr>
        <w:t xml:space="preserve"> </w:t>
      </w:r>
      <w:r w:rsidRPr="00F7433E">
        <w:rPr>
          <w:lang w:val="pt-PT"/>
        </w:rPr>
        <w:t>cadrul</w:t>
      </w:r>
      <w:r w:rsidRPr="00F7433E">
        <w:rPr>
          <w:spacing w:val="1"/>
          <w:lang w:val="pt-PT"/>
        </w:rPr>
        <w:t xml:space="preserve"> </w:t>
      </w:r>
      <w:r w:rsidRPr="00F7433E">
        <w:rPr>
          <w:lang w:val="pt-PT"/>
        </w:rPr>
        <w:t>procedurii</w:t>
      </w:r>
      <w:r w:rsidRPr="00F7433E">
        <w:rPr>
          <w:spacing w:val="1"/>
          <w:lang w:val="pt-PT"/>
        </w:rPr>
        <w:t xml:space="preserve"> </w:t>
      </w:r>
      <w:r w:rsidRPr="00F7433E">
        <w:rPr>
          <w:lang w:val="pt-PT"/>
        </w:rPr>
        <w:t>de</w:t>
      </w:r>
      <w:r w:rsidRPr="00F7433E">
        <w:rPr>
          <w:spacing w:val="60"/>
          <w:lang w:val="pt-PT"/>
        </w:rPr>
        <w:t xml:space="preserve"> </w:t>
      </w:r>
      <w:r w:rsidR="00C22DEB" w:rsidRPr="00F7433E">
        <w:rPr>
          <w:lang w:val="pt-PT"/>
        </w:rPr>
        <w:t>apel de proiecte</w:t>
      </w:r>
      <w:r w:rsidRPr="00F7433E">
        <w:rPr>
          <w:lang w:val="pt-PT"/>
        </w:rPr>
        <w:t xml:space="preserve">, să consultaţi periodic pagina de internet </w:t>
      </w:r>
      <w:r w:rsidR="00F7433E">
        <w:fldChar w:fldCharType="begin"/>
      </w:r>
      <w:r w:rsidR="00F7433E" w:rsidRPr="00F7433E">
        <w:rPr>
          <w:lang w:val="pt-PT"/>
        </w:rPr>
        <w:instrText>HYPERLINK "http://www.energie.gov.ro/" \h</w:instrText>
      </w:r>
      <w:r w:rsidR="00F7433E">
        <w:fldChar w:fldCharType="separate"/>
      </w:r>
      <w:r w:rsidRPr="00F7433E">
        <w:rPr>
          <w:lang w:val="pt-PT"/>
        </w:rPr>
        <w:t>www.energie.gov.ro,</w:t>
      </w:r>
      <w:r w:rsidR="00F7433E">
        <w:fldChar w:fldCharType="end"/>
      </w:r>
      <w:r w:rsidRPr="00F7433E">
        <w:rPr>
          <w:lang w:val="pt-PT"/>
        </w:rPr>
        <w:t xml:space="preserve"> pentru a urmări eventualele</w:t>
      </w:r>
      <w:r w:rsidRPr="00F7433E">
        <w:rPr>
          <w:spacing w:val="1"/>
          <w:lang w:val="pt-PT"/>
        </w:rPr>
        <w:t xml:space="preserve"> </w:t>
      </w:r>
      <w:r w:rsidRPr="00F7433E">
        <w:rPr>
          <w:lang w:val="pt-PT"/>
        </w:rPr>
        <w:t>modificări ale condiţiilor specifice și/sau generale, precum și alte comunicări/clarificări pentru accesarea</w:t>
      </w:r>
      <w:r w:rsidRPr="00F7433E">
        <w:rPr>
          <w:spacing w:val="1"/>
          <w:lang w:val="pt-PT"/>
        </w:rPr>
        <w:t xml:space="preserve"> </w:t>
      </w:r>
      <w:r w:rsidRPr="00F7433E">
        <w:rPr>
          <w:lang w:val="pt-PT"/>
        </w:rPr>
        <w:t>fondurilor.</w:t>
      </w:r>
      <w:r w:rsidR="00C22DEB" w:rsidRPr="00F7433E">
        <w:rPr>
          <w:lang w:val="pt-PT"/>
        </w:rPr>
        <w:t xml:space="preserve"> În situația unor eventuale disfuncționalități ale platformei IT, instrucțiunile privind utilizarea unor modalități alternative de depunere (de ex. adresa de e-mail) vor fi publicate pe site-ul ME.</w:t>
      </w:r>
    </w:p>
    <w:p w14:paraId="1B780406" w14:textId="77777777" w:rsidR="0022664E" w:rsidRPr="00DA73BA" w:rsidRDefault="0022664E" w:rsidP="005F3A63">
      <w:pPr>
        <w:spacing w:before="90"/>
        <w:rPr>
          <w:b/>
          <w:lang w:val="it-IT"/>
        </w:rPr>
      </w:pPr>
      <w:r w:rsidRPr="00DA73BA">
        <w:rPr>
          <w:b/>
          <w:color w:val="FF0000"/>
          <w:lang w:val="it-IT"/>
        </w:rPr>
        <w:t>Important:</w:t>
      </w:r>
      <w:r w:rsidRPr="00DA73BA">
        <w:rPr>
          <w:b/>
          <w:color w:val="FF0000"/>
          <w:spacing w:val="-2"/>
          <w:lang w:val="it-IT"/>
        </w:rPr>
        <w:t xml:space="preserve"> </w:t>
      </w:r>
      <w:r w:rsidRPr="00DA73BA">
        <w:rPr>
          <w:b/>
          <w:lang w:val="it-IT"/>
        </w:rPr>
        <w:t>Toate</w:t>
      </w:r>
      <w:r w:rsidRPr="00DA73BA">
        <w:rPr>
          <w:b/>
          <w:spacing w:val="-2"/>
          <w:lang w:val="it-IT"/>
        </w:rPr>
        <w:t xml:space="preserve"> </w:t>
      </w:r>
      <w:r w:rsidRPr="00DA73BA">
        <w:rPr>
          <w:b/>
          <w:lang w:val="it-IT"/>
        </w:rPr>
        <w:t>documentele</w:t>
      </w:r>
      <w:r w:rsidRPr="00DA73BA">
        <w:rPr>
          <w:b/>
          <w:spacing w:val="-2"/>
          <w:lang w:val="it-IT"/>
        </w:rPr>
        <w:t xml:space="preserve"> </w:t>
      </w:r>
      <w:r w:rsidRPr="00DA73BA">
        <w:rPr>
          <w:b/>
          <w:lang w:val="it-IT"/>
        </w:rPr>
        <w:t>vor</w:t>
      </w:r>
      <w:r w:rsidRPr="00DA73BA">
        <w:rPr>
          <w:b/>
          <w:spacing w:val="-1"/>
          <w:lang w:val="it-IT"/>
        </w:rPr>
        <w:t xml:space="preserve"> </w:t>
      </w:r>
      <w:r w:rsidRPr="00DA73BA">
        <w:rPr>
          <w:b/>
          <w:lang w:val="it-IT"/>
        </w:rPr>
        <w:t>fi prezentate</w:t>
      </w:r>
      <w:r w:rsidRPr="00DA73BA">
        <w:rPr>
          <w:b/>
          <w:spacing w:val="-2"/>
          <w:lang w:val="it-IT"/>
        </w:rPr>
        <w:t xml:space="preserve"> </w:t>
      </w:r>
      <w:r w:rsidRPr="00DA73BA">
        <w:rPr>
          <w:b/>
          <w:lang w:val="it-IT"/>
        </w:rPr>
        <w:t>în limba română.</w:t>
      </w:r>
    </w:p>
    <w:p w14:paraId="64CD17FF" w14:textId="77777777" w:rsidR="00EB7253" w:rsidRDefault="00EB7253" w:rsidP="00EB7253">
      <w:pPr>
        <w:widowControl w:val="0"/>
        <w:spacing w:before="240" w:after="0" w:line="240" w:lineRule="auto"/>
        <w:ind w:right="112"/>
        <w:jc w:val="both"/>
        <w:rPr>
          <w:rFonts w:ascii="Times New Roman" w:eastAsia="Times New Roman" w:hAnsi="Times New Roman" w:cs="Times New Roman"/>
          <w:szCs w:val="24"/>
          <w:lang w:val="pt-PT" w:eastAsia="ar-SA"/>
        </w:rPr>
      </w:pPr>
      <w:bookmarkStart w:id="8" w:name="_Toc418092076"/>
      <w:bookmarkEnd w:id="7"/>
      <w:r w:rsidRPr="002D2D4D">
        <w:rPr>
          <w:rFonts w:ascii="Times New Roman" w:eastAsia="Times New Roman" w:hAnsi="Times New Roman" w:cs="Times New Roman"/>
          <w:szCs w:val="24"/>
          <w:lang w:val="pt-PT" w:eastAsia="ar-SA"/>
        </w:rPr>
        <w:t>În situația în care, pe parcursul apelului de proiecte, se constată necesitatea operării unor modificări de natură a nu afecta regulile şi condițiile de finanțare stabilite prin prezentul Ghid, cum ar fi, dar fără a se limita la, prelungirea termenului de depunere, Ministerul Energiei, în  calitatea sa de autoritatea națională de implementare şi gestionare a fondurilor alocate României din Fondul pentru modernizare,</w:t>
      </w:r>
      <w:r w:rsidRPr="002D2D4D" w:rsidDel="002E5611">
        <w:rPr>
          <w:rFonts w:ascii="Times New Roman" w:eastAsia="Times New Roman" w:hAnsi="Times New Roman" w:cs="Times New Roman"/>
          <w:szCs w:val="24"/>
          <w:lang w:val="pt-PT" w:eastAsia="ar-SA"/>
        </w:rPr>
        <w:t xml:space="preserve"> </w:t>
      </w:r>
      <w:r w:rsidRPr="002D2D4D">
        <w:rPr>
          <w:rFonts w:ascii="Times New Roman" w:eastAsia="Times New Roman" w:hAnsi="Times New Roman" w:cs="Times New Roman"/>
          <w:szCs w:val="24"/>
          <w:lang w:val="pt-PT" w:eastAsia="ar-SA"/>
        </w:rPr>
        <w:t>prin Direcția Generală Ajutor de Stat și Fonduri Europene, va aduce completări sau modificări la conținutului acestuia, prin publicarea unei versiuni revizuite. Modificările legislative, inclusiv cele de natură a afecta regulile și condițiile finanțării, sunt aplicabile automat, fără a fi necesară modificarea prezentului Ghid, prezentul Ghid neînlocuind legislația specifică, stabilită prin alte acte normative, decât dacă este precizat în mod explicit în cuprinsul acestora.</w:t>
      </w:r>
    </w:p>
    <w:p w14:paraId="3978F9DB" w14:textId="77777777" w:rsidR="00807F32" w:rsidRPr="002D2D4D" w:rsidRDefault="00807F32" w:rsidP="00EB7253">
      <w:pPr>
        <w:widowControl w:val="0"/>
        <w:spacing w:before="240" w:after="0" w:line="240" w:lineRule="auto"/>
        <w:ind w:right="112"/>
        <w:jc w:val="both"/>
        <w:rPr>
          <w:rFonts w:ascii="Times New Roman" w:eastAsia="Times New Roman" w:hAnsi="Times New Roman" w:cs="Times New Roman"/>
          <w:szCs w:val="24"/>
          <w:lang w:val="pt-PT" w:eastAsia="ar-SA"/>
        </w:rPr>
      </w:pPr>
    </w:p>
    <w:p w14:paraId="354181BB" w14:textId="14C4CC8D" w:rsidR="00F86A18" w:rsidRPr="00EB23E1" w:rsidRDefault="00BE0193" w:rsidP="005F3A63">
      <w:pPr>
        <w:pStyle w:val="Heading2"/>
        <w:jc w:val="both"/>
        <w:rPr>
          <w:rFonts w:eastAsiaTheme="minorEastAsia" w:cs="Times New Roman"/>
          <w:b w:val="0"/>
          <w:bCs w:val="0"/>
          <w:iCs/>
          <w:szCs w:val="28"/>
        </w:rPr>
      </w:pPr>
      <w:bookmarkStart w:id="9" w:name="_Toc164696119"/>
      <w:bookmarkEnd w:id="8"/>
      <w:r w:rsidRPr="0004645E">
        <w:rPr>
          <w:rFonts w:ascii="Times New Roman Bold" w:eastAsia="MS Mincho" w:hAnsi="Times New Roman Bold" w:cs="Arial"/>
          <w:iCs/>
          <w:szCs w:val="28"/>
        </w:rPr>
        <w:t xml:space="preserve">1.1. </w:t>
      </w:r>
      <w:r w:rsidR="005F2424">
        <w:rPr>
          <w:rFonts w:ascii="Times New Roman Bold" w:eastAsia="MS Mincho" w:hAnsi="Times New Roman Bold" w:cs="Arial"/>
          <w:iCs/>
          <w:szCs w:val="28"/>
        </w:rPr>
        <w:t xml:space="preserve">Tip Investiții </w:t>
      </w:r>
      <w:r w:rsidR="00B8280C" w:rsidRPr="0004645E">
        <w:rPr>
          <w:rFonts w:ascii="Times New Roman Bold" w:eastAsia="MS Mincho" w:hAnsi="Times New Roman Bold" w:cs="Arial"/>
          <w:b w:val="0"/>
          <w:bCs w:val="0"/>
          <w:i/>
          <w:szCs w:val="28"/>
        </w:rPr>
        <w:t xml:space="preserve">- </w:t>
      </w:r>
      <w:r w:rsidR="00807F32" w:rsidRPr="00807F32">
        <w:rPr>
          <w:rFonts w:ascii="Times New Roman Bold" w:eastAsia="MS Mincho" w:hAnsi="Times New Roman Bold" w:cs="Arial"/>
          <w:b w:val="0"/>
          <w:bCs w:val="0"/>
          <w:iCs/>
          <w:szCs w:val="28"/>
        </w:rPr>
        <w:t>Domeniu de investiții 5.1 - Suport pentru sprijinirea investițiilor de cogenerare de înalt</w:t>
      </w:r>
      <w:r w:rsidR="00807F32" w:rsidRPr="00807F32">
        <w:rPr>
          <w:rFonts w:ascii="Times New Roman Bold" w:eastAsia="MS Mincho" w:hAnsi="Times New Roman Bold" w:cs="Arial" w:hint="eastAsia"/>
          <w:b w:val="0"/>
          <w:bCs w:val="0"/>
          <w:iCs/>
          <w:szCs w:val="28"/>
        </w:rPr>
        <w:t>ă</w:t>
      </w:r>
      <w:r w:rsidR="00807F32" w:rsidRPr="00807F32">
        <w:rPr>
          <w:rFonts w:ascii="Times New Roman Bold" w:eastAsia="MS Mincho" w:hAnsi="Times New Roman Bold" w:cs="Arial"/>
          <w:b w:val="0"/>
          <w:bCs w:val="0"/>
          <w:iCs/>
          <w:szCs w:val="28"/>
        </w:rPr>
        <w:t xml:space="preserve"> eficienț</w:t>
      </w:r>
      <w:r w:rsidR="00807F32" w:rsidRPr="00807F32">
        <w:rPr>
          <w:rFonts w:ascii="Times New Roman Bold" w:eastAsia="MS Mincho" w:hAnsi="Times New Roman Bold" w:cs="Arial" w:hint="eastAsia"/>
          <w:b w:val="0"/>
          <w:bCs w:val="0"/>
          <w:iCs/>
          <w:szCs w:val="28"/>
        </w:rPr>
        <w:t>ă</w:t>
      </w:r>
      <w:bookmarkEnd w:id="9"/>
    </w:p>
    <w:p w14:paraId="1C7058A7" w14:textId="77777777" w:rsidR="00B8280C" w:rsidRPr="005A0D5D" w:rsidRDefault="00B8280C" w:rsidP="005F3A63">
      <w:pPr>
        <w:widowControl w:val="0"/>
        <w:spacing w:after="0" w:line="240" w:lineRule="auto"/>
        <w:jc w:val="both"/>
        <w:rPr>
          <w:b/>
          <w:lang w:val="ro-RO"/>
        </w:rPr>
      </w:pPr>
    </w:p>
    <w:p w14:paraId="0A5EAACF" w14:textId="77777777" w:rsidR="00EB7253" w:rsidRPr="00EB7253" w:rsidRDefault="00EB7253" w:rsidP="00EB7253">
      <w:pPr>
        <w:widowControl w:val="0"/>
        <w:spacing w:after="0" w:line="240" w:lineRule="auto"/>
        <w:jc w:val="both"/>
        <w:rPr>
          <w:rFonts w:ascii="Times New Roman" w:eastAsiaTheme="minorEastAsia" w:hAnsi="Times New Roman" w:cs="Times New Roman"/>
          <w:szCs w:val="24"/>
          <w:lang w:val="ro-RO"/>
        </w:rPr>
      </w:pPr>
      <w:r w:rsidRPr="00EB7253">
        <w:rPr>
          <w:rFonts w:ascii="Times New Roman" w:eastAsiaTheme="minorEastAsia" w:hAnsi="Times New Roman" w:cs="Times New Roman"/>
          <w:szCs w:val="24"/>
          <w:lang w:val="ro-RO"/>
        </w:rPr>
        <w:t>Fondul pentru modernizare a fost instituit ca mecanism de finanțare prin  Directiva 2003/87/CE a Parlamentului European și a Consiliului din 13 octombrie 2003 de stabilire a unui sistem de comercializare a cotelor de emisie de gaze cu efect de ser</w:t>
      </w:r>
      <w:r w:rsidRPr="00EB7253">
        <w:rPr>
          <w:rFonts w:ascii="Times New Roman" w:eastAsiaTheme="minorEastAsia" w:hAnsi="Times New Roman" w:cs="Times New Roman" w:hint="eastAsia"/>
          <w:szCs w:val="24"/>
          <w:lang w:val="ro-RO"/>
        </w:rPr>
        <w:t>ă</w:t>
      </w:r>
      <w:r w:rsidRPr="00EB7253">
        <w:rPr>
          <w:rFonts w:ascii="Times New Roman" w:eastAsiaTheme="minorEastAsia" w:hAnsi="Times New Roman" w:cs="Times New Roman"/>
          <w:szCs w:val="24"/>
          <w:lang w:val="ro-RO"/>
        </w:rPr>
        <w:t xml:space="preserve"> în cadrul Comunit</w:t>
      </w:r>
      <w:r w:rsidRPr="00EB7253">
        <w:rPr>
          <w:rFonts w:ascii="Times New Roman" w:eastAsiaTheme="minorEastAsia" w:hAnsi="Times New Roman" w:cs="Times New Roman" w:hint="eastAsia"/>
          <w:szCs w:val="24"/>
          <w:lang w:val="ro-RO"/>
        </w:rPr>
        <w:t>ă</w:t>
      </w:r>
      <w:r w:rsidRPr="00EB7253">
        <w:rPr>
          <w:rFonts w:ascii="Times New Roman" w:eastAsiaTheme="minorEastAsia" w:hAnsi="Times New Roman" w:cs="Times New Roman"/>
          <w:szCs w:val="24"/>
          <w:lang w:val="ro-RO"/>
        </w:rPr>
        <w:t>ții și de modificare a Directivei 96/61/CE a Consiliului din 24 septembrie 1996 privind prevenirea și controlul integrat al polu</w:t>
      </w:r>
      <w:r w:rsidRPr="00EB7253">
        <w:rPr>
          <w:rFonts w:ascii="Times New Roman" w:eastAsiaTheme="minorEastAsia" w:hAnsi="Times New Roman" w:cs="Times New Roman" w:hint="eastAsia"/>
          <w:szCs w:val="24"/>
          <w:lang w:val="ro-RO"/>
        </w:rPr>
        <w:t>ă</w:t>
      </w:r>
      <w:r w:rsidRPr="00EB7253">
        <w:rPr>
          <w:rFonts w:ascii="Times New Roman" w:eastAsiaTheme="minorEastAsia" w:hAnsi="Times New Roman" w:cs="Times New Roman"/>
          <w:szCs w:val="24"/>
          <w:lang w:val="ro-RO"/>
        </w:rPr>
        <w:t>ri Text cu relevanț</w:t>
      </w:r>
      <w:r w:rsidRPr="00EB7253">
        <w:rPr>
          <w:rFonts w:ascii="Times New Roman" w:eastAsiaTheme="minorEastAsia" w:hAnsi="Times New Roman" w:cs="Times New Roman" w:hint="eastAsia"/>
          <w:szCs w:val="24"/>
          <w:lang w:val="ro-RO"/>
        </w:rPr>
        <w:t>ă</w:t>
      </w:r>
      <w:r w:rsidRPr="00EB7253">
        <w:rPr>
          <w:rFonts w:ascii="Times New Roman" w:eastAsiaTheme="minorEastAsia" w:hAnsi="Times New Roman" w:cs="Times New Roman"/>
          <w:szCs w:val="24"/>
          <w:lang w:val="ro-RO"/>
        </w:rPr>
        <w:t xml:space="preserve"> pentru SEE (Directiva ETS). </w:t>
      </w:r>
    </w:p>
    <w:p w14:paraId="6CCB6C70" w14:textId="77777777" w:rsidR="00EB7253" w:rsidRPr="00EB7253" w:rsidRDefault="00EB7253" w:rsidP="00EB7253">
      <w:pPr>
        <w:widowControl w:val="0"/>
        <w:spacing w:after="0" w:line="240" w:lineRule="auto"/>
        <w:jc w:val="both"/>
        <w:rPr>
          <w:rFonts w:ascii="Times New Roman" w:eastAsiaTheme="minorEastAsia" w:hAnsi="Times New Roman" w:cs="Times New Roman"/>
          <w:szCs w:val="24"/>
          <w:lang w:val="ro-RO"/>
        </w:rPr>
      </w:pPr>
      <w:r w:rsidRPr="00EB7253">
        <w:rPr>
          <w:rFonts w:ascii="Times New Roman" w:eastAsiaTheme="minorEastAsia" w:hAnsi="Times New Roman" w:cs="Times New Roman" w:hint="eastAsia"/>
          <w:szCs w:val="24"/>
          <w:lang w:val="ro-RO"/>
        </w:rPr>
        <w:t>Î</w:t>
      </w:r>
      <w:r w:rsidRPr="00EB7253">
        <w:rPr>
          <w:rFonts w:ascii="Times New Roman" w:eastAsiaTheme="minorEastAsia" w:hAnsi="Times New Roman" w:cs="Times New Roman"/>
          <w:szCs w:val="24"/>
          <w:lang w:val="ro-RO"/>
        </w:rPr>
        <w:t>n România, Fondul pentru Modernizare va finanța investiții din sectoarele prioritare identificate de Ministerul Energiei, în baza strategiilor naționale și a obiectivelor la nivel european și va fi implementat prin intermediul unor programe-cheie. În cadrul fiec</w:t>
      </w:r>
      <w:r w:rsidRPr="00EB7253">
        <w:rPr>
          <w:rFonts w:ascii="Times New Roman" w:eastAsiaTheme="minorEastAsia" w:hAnsi="Times New Roman" w:cs="Times New Roman" w:hint="eastAsia"/>
          <w:szCs w:val="24"/>
          <w:lang w:val="ro-RO"/>
        </w:rPr>
        <w:t>ă</w:t>
      </w:r>
      <w:r w:rsidRPr="00EB7253">
        <w:rPr>
          <w:rFonts w:ascii="Times New Roman" w:eastAsiaTheme="minorEastAsia" w:hAnsi="Times New Roman" w:cs="Times New Roman"/>
          <w:szCs w:val="24"/>
          <w:lang w:val="ro-RO"/>
        </w:rPr>
        <w:t xml:space="preserve">rui program-cheie sunt definite unul sau mai multe domenii de investiții. </w:t>
      </w:r>
    </w:p>
    <w:p w14:paraId="1BA6B083" w14:textId="5A6DC0C6" w:rsidR="00EB7253" w:rsidRDefault="00EB7253" w:rsidP="00EB7253">
      <w:pPr>
        <w:widowControl w:val="0"/>
        <w:spacing w:after="0" w:line="240" w:lineRule="auto"/>
        <w:jc w:val="both"/>
        <w:rPr>
          <w:rFonts w:ascii="Times New Roman" w:eastAsiaTheme="minorEastAsia" w:hAnsi="Times New Roman" w:cs="Times New Roman"/>
          <w:szCs w:val="24"/>
          <w:lang w:val="ro-RO"/>
        </w:rPr>
      </w:pPr>
      <w:r w:rsidRPr="00EB7253">
        <w:rPr>
          <w:rFonts w:ascii="Times New Roman" w:eastAsiaTheme="minorEastAsia" w:hAnsi="Times New Roman" w:cs="Times New Roman"/>
          <w:szCs w:val="24"/>
          <w:lang w:val="ro-RO"/>
        </w:rPr>
        <w:t xml:space="preserve">Finanțarea proiectelor în cadrul acestei operațiuni este de tip nerambursabil </w:t>
      </w:r>
      <w:proofErr w:type="spellStart"/>
      <w:r w:rsidRPr="00EB7253">
        <w:rPr>
          <w:rFonts w:ascii="Times New Roman" w:eastAsiaTheme="minorEastAsia" w:hAnsi="Times New Roman" w:cs="Times New Roman" w:hint="eastAsia"/>
          <w:szCs w:val="24"/>
          <w:lang w:val="ro-RO"/>
        </w:rPr>
        <w:t>ş</w:t>
      </w:r>
      <w:r w:rsidRPr="00EB7253">
        <w:rPr>
          <w:rFonts w:ascii="Times New Roman" w:eastAsiaTheme="minorEastAsia" w:hAnsi="Times New Roman" w:cs="Times New Roman"/>
          <w:szCs w:val="24"/>
          <w:lang w:val="ro-RO"/>
        </w:rPr>
        <w:t>i</w:t>
      </w:r>
      <w:proofErr w:type="spellEnd"/>
      <w:r w:rsidRPr="00EB7253">
        <w:rPr>
          <w:rFonts w:ascii="Times New Roman" w:eastAsiaTheme="minorEastAsia" w:hAnsi="Times New Roman" w:cs="Times New Roman"/>
          <w:szCs w:val="24"/>
          <w:lang w:val="ro-RO"/>
        </w:rPr>
        <w:t xml:space="preserve"> const</w:t>
      </w:r>
      <w:r w:rsidRPr="00EB7253">
        <w:rPr>
          <w:rFonts w:ascii="Times New Roman" w:eastAsiaTheme="minorEastAsia" w:hAnsi="Times New Roman" w:cs="Times New Roman" w:hint="eastAsia"/>
          <w:szCs w:val="24"/>
          <w:lang w:val="ro-RO"/>
        </w:rPr>
        <w:t>ă</w:t>
      </w:r>
      <w:r w:rsidRPr="00EB7253">
        <w:rPr>
          <w:rFonts w:ascii="Times New Roman" w:eastAsiaTheme="minorEastAsia" w:hAnsi="Times New Roman" w:cs="Times New Roman"/>
          <w:szCs w:val="24"/>
          <w:lang w:val="ro-RO"/>
        </w:rPr>
        <w:t xml:space="preserve"> în </w:t>
      </w:r>
      <w:proofErr w:type="spellStart"/>
      <w:r w:rsidR="005F4B74">
        <w:rPr>
          <w:rFonts w:ascii="Times New Roman" w:eastAsiaTheme="minorEastAsia" w:hAnsi="Times New Roman" w:cs="Times New Roman"/>
          <w:szCs w:val="24"/>
          <w:lang w:val="ro-RO"/>
        </w:rPr>
        <w:t>plată</w:t>
      </w:r>
      <w:r w:rsidRPr="00EB7253">
        <w:rPr>
          <w:rFonts w:ascii="Times New Roman" w:eastAsiaTheme="minorEastAsia" w:hAnsi="Times New Roman" w:cs="Times New Roman"/>
          <w:szCs w:val="24"/>
          <w:lang w:val="ro-RO"/>
        </w:rPr>
        <w:t>a</w:t>
      </w:r>
      <w:proofErr w:type="spellEnd"/>
      <w:r w:rsidRPr="00EB7253">
        <w:rPr>
          <w:rFonts w:ascii="Times New Roman" w:eastAsiaTheme="minorEastAsia" w:hAnsi="Times New Roman" w:cs="Times New Roman"/>
          <w:szCs w:val="24"/>
          <w:lang w:val="ro-RO"/>
        </w:rPr>
        <w:t xml:space="preserve"> cheltuielilor eligibile f</w:t>
      </w:r>
      <w:r w:rsidRPr="00EB7253">
        <w:rPr>
          <w:rFonts w:ascii="Times New Roman" w:eastAsiaTheme="minorEastAsia" w:hAnsi="Times New Roman" w:cs="Times New Roman" w:hint="eastAsia"/>
          <w:szCs w:val="24"/>
          <w:lang w:val="ro-RO"/>
        </w:rPr>
        <w:t>ă</w:t>
      </w:r>
      <w:r w:rsidRPr="00EB7253">
        <w:rPr>
          <w:rFonts w:ascii="Times New Roman" w:eastAsiaTheme="minorEastAsia" w:hAnsi="Times New Roman" w:cs="Times New Roman"/>
          <w:szCs w:val="24"/>
          <w:lang w:val="ro-RO"/>
        </w:rPr>
        <w:t xml:space="preserve">cute pentru realizarea proiectului, la valoarea </w:t>
      </w:r>
      <w:proofErr w:type="spellStart"/>
      <w:r w:rsidRPr="00EB7253">
        <w:rPr>
          <w:rFonts w:ascii="Times New Roman" w:eastAsiaTheme="minorEastAsia" w:hAnsi="Times New Roman" w:cs="Times New Roman" w:hint="eastAsia"/>
          <w:szCs w:val="24"/>
          <w:lang w:val="ro-RO"/>
        </w:rPr>
        <w:t>ş</w:t>
      </w:r>
      <w:r w:rsidRPr="00EB7253">
        <w:rPr>
          <w:rFonts w:ascii="Times New Roman" w:eastAsiaTheme="minorEastAsia" w:hAnsi="Times New Roman" w:cs="Times New Roman"/>
          <w:szCs w:val="24"/>
          <w:lang w:val="ro-RO"/>
        </w:rPr>
        <w:t>i</w:t>
      </w:r>
      <w:proofErr w:type="spellEnd"/>
      <w:r w:rsidRPr="00EB7253">
        <w:rPr>
          <w:rFonts w:ascii="Times New Roman" w:eastAsiaTheme="minorEastAsia" w:hAnsi="Times New Roman" w:cs="Times New Roman"/>
          <w:szCs w:val="24"/>
          <w:lang w:val="ro-RO"/>
        </w:rPr>
        <w:t xml:space="preserve"> în condițiile stabilite prin Contractul de finanțare.</w:t>
      </w:r>
      <w:r w:rsidRPr="00EB7253">
        <w:rPr>
          <w:rFonts w:ascii="Times New Roman" w:eastAsiaTheme="minorEastAsia" w:hAnsi="Times New Roman" w:cs="Times New Roman"/>
          <w:szCs w:val="24"/>
          <w:lang w:val="ro-RO"/>
        </w:rPr>
        <w:tab/>
      </w:r>
    </w:p>
    <w:p w14:paraId="3EA76F92" w14:textId="5A3AC50F" w:rsidR="00B8280C" w:rsidRPr="005A0D5D" w:rsidRDefault="00B8280C" w:rsidP="005F3A63">
      <w:pPr>
        <w:widowControl w:val="0"/>
        <w:spacing w:after="0" w:line="240" w:lineRule="auto"/>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Principalul indicator de realizare imediat</w:t>
      </w:r>
      <w:r w:rsidRPr="005A0D5D">
        <w:rPr>
          <w:rFonts w:ascii="Times New Roman" w:eastAsiaTheme="minorEastAsia" w:hAnsi="Times New Roman" w:cs="Times New Roman" w:hint="eastAsia"/>
          <w:szCs w:val="24"/>
          <w:lang w:val="ro-RO"/>
        </w:rPr>
        <w:t>ă</w:t>
      </w:r>
      <w:r w:rsidRPr="005A0D5D">
        <w:rPr>
          <w:rFonts w:ascii="Times New Roman" w:eastAsiaTheme="minorEastAsia" w:hAnsi="Times New Roman" w:cs="Times New Roman"/>
          <w:szCs w:val="24"/>
          <w:lang w:val="ro-RO"/>
        </w:rPr>
        <w:t xml:space="preserve"> al acțiunii propuse prin apelul de proiecte este de a contribui la:</w:t>
      </w:r>
    </w:p>
    <w:p w14:paraId="387008DC" w14:textId="77777777" w:rsidR="00B8280C" w:rsidRPr="005A0D5D" w:rsidRDefault="00B8280C" w:rsidP="005F3A63">
      <w:pPr>
        <w:widowControl w:val="0"/>
        <w:spacing w:after="0" w:line="240" w:lineRule="auto"/>
        <w:jc w:val="both"/>
        <w:rPr>
          <w:b/>
          <w:lang w:val="ro-RO"/>
        </w:rPr>
      </w:pPr>
    </w:p>
    <w:p w14:paraId="368AA2DD" w14:textId="77777777" w:rsidR="00792184" w:rsidRPr="00792184" w:rsidRDefault="005C45D9" w:rsidP="00765130">
      <w:pPr>
        <w:pStyle w:val="ListParagraph"/>
        <w:widowControl w:val="0"/>
        <w:numPr>
          <w:ilvl w:val="0"/>
          <w:numId w:val="54"/>
        </w:numPr>
        <w:rPr>
          <w:b/>
          <w:bCs/>
          <w:lang w:val="ro-RO"/>
        </w:rPr>
      </w:pPr>
      <w:bookmarkStart w:id="10" w:name="_Hlk89431958"/>
      <w:r w:rsidRPr="00792184">
        <w:rPr>
          <w:b/>
          <w:lang w:val="ro-RO"/>
        </w:rPr>
        <w:t>Capacitate instalat</w:t>
      </w:r>
      <w:r w:rsidRPr="00792184">
        <w:rPr>
          <w:rFonts w:hint="eastAsia"/>
          <w:b/>
          <w:lang w:val="ro-RO"/>
        </w:rPr>
        <w:t>ă</w:t>
      </w:r>
      <w:r w:rsidRPr="00792184">
        <w:rPr>
          <w:b/>
          <w:lang w:val="ro-RO"/>
        </w:rPr>
        <w:t xml:space="preserve"> în cogenerare </w:t>
      </w:r>
      <w:r w:rsidR="00E40C0D" w:rsidRPr="00792184">
        <w:rPr>
          <w:b/>
          <w:lang w:val="ro-RO"/>
        </w:rPr>
        <w:t>pe gaz, flexibil</w:t>
      </w:r>
      <w:r w:rsidR="0047200A" w:rsidRPr="00792184">
        <w:rPr>
          <w:b/>
          <w:lang w:val="ro-RO"/>
        </w:rPr>
        <w:t>ă</w:t>
      </w:r>
      <w:r w:rsidR="00E40C0D" w:rsidRPr="00792184">
        <w:rPr>
          <w:b/>
          <w:lang w:val="ro-RO"/>
        </w:rPr>
        <w:t xml:space="preserve"> </w:t>
      </w:r>
      <w:proofErr w:type="spellStart"/>
      <w:r w:rsidR="00E40C0D" w:rsidRPr="00792184">
        <w:rPr>
          <w:rFonts w:cs="Times New Roman"/>
          <w:b/>
          <w:lang w:val="ro-RO"/>
        </w:rPr>
        <w:t>ş</w:t>
      </w:r>
      <w:r w:rsidR="00E40C0D" w:rsidRPr="00792184">
        <w:rPr>
          <w:b/>
          <w:lang w:val="ro-RO"/>
        </w:rPr>
        <w:t>i</w:t>
      </w:r>
      <w:proofErr w:type="spellEnd"/>
      <w:r w:rsidR="00E40C0D" w:rsidRPr="00792184">
        <w:rPr>
          <w:b/>
          <w:lang w:val="ro-RO"/>
        </w:rPr>
        <w:t xml:space="preserve"> </w:t>
      </w:r>
      <w:r w:rsidRPr="00792184">
        <w:rPr>
          <w:b/>
          <w:lang w:val="ro-RO"/>
        </w:rPr>
        <w:t>de înalt</w:t>
      </w:r>
      <w:r w:rsidRPr="00792184">
        <w:rPr>
          <w:rFonts w:hint="eastAsia"/>
          <w:b/>
          <w:lang w:val="ro-RO"/>
        </w:rPr>
        <w:t>ă</w:t>
      </w:r>
      <w:r w:rsidRPr="00792184">
        <w:rPr>
          <w:b/>
          <w:lang w:val="ro-RO"/>
        </w:rPr>
        <w:t xml:space="preserve"> </w:t>
      </w:r>
      <w:proofErr w:type="spellStart"/>
      <w:r w:rsidRPr="00792184">
        <w:rPr>
          <w:b/>
          <w:lang w:val="ro-RO"/>
        </w:rPr>
        <w:t>eficien</w:t>
      </w:r>
      <w:r w:rsidRPr="00792184">
        <w:rPr>
          <w:rFonts w:hint="eastAsia"/>
          <w:b/>
          <w:lang w:val="ro-RO"/>
        </w:rPr>
        <w:t>ţă</w:t>
      </w:r>
      <w:proofErr w:type="spellEnd"/>
      <w:r w:rsidRPr="00792184">
        <w:rPr>
          <w:b/>
          <w:lang w:val="ro-RO"/>
        </w:rPr>
        <w:t xml:space="preserve"> </w:t>
      </w:r>
      <w:bookmarkEnd w:id="10"/>
      <w:r w:rsidR="00792184" w:rsidRPr="00792184">
        <w:rPr>
          <w:b/>
          <w:lang w:val="ro-RO"/>
        </w:rPr>
        <w:t>în sectorul încălzirii centralizate</w:t>
      </w:r>
    </w:p>
    <w:p w14:paraId="19A50CE5" w14:textId="7F96B86C" w:rsidR="005C45D9" w:rsidRPr="00792184" w:rsidRDefault="005C45D9" w:rsidP="00792184">
      <w:pPr>
        <w:pStyle w:val="ListParagraph"/>
        <w:widowControl w:val="0"/>
        <w:ind w:left="1146"/>
        <w:rPr>
          <w:b/>
          <w:lang w:val="ro-RO"/>
        </w:rPr>
      </w:pPr>
    </w:p>
    <w:p w14:paraId="7039CDE5" w14:textId="3F894731" w:rsidR="00946535" w:rsidRPr="00792184" w:rsidRDefault="005C45D9" w:rsidP="00792184">
      <w:pPr>
        <w:spacing w:after="0" w:line="240" w:lineRule="auto"/>
        <w:jc w:val="both"/>
        <w:rPr>
          <w:rFonts w:ascii="Times New Roman" w:eastAsia="Times New Roman" w:hAnsi="Times New Roman" w:cs="Times New Roman"/>
          <w:b/>
          <w:bCs/>
          <w:szCs w:val="24"/>
          <w:lang w:val="ro-RO" w:eastAsia="en-GB"/>
        </w:rPr>
      </w:pPr>
      <w:r w:rsidRPr="005A0D5D">
        <w:rPr>
          <w:rFonts w:ascii="Times New Roman" w:eastAsiaTheme="minorEastAsia" w:hAnsi="Times New Roman" w:cs="Times New Roman"/>
          <w:szCs w:val="24"/>
          <w:lang w:val="ro-RO"/>
        </w:rPr>
        <w:t xml:space="preserve">Proiectele finanțabile în cadrul apelului trebuie să asigure </w:t>
      </w:r>
      <w:r w:rsidR="00B8280C" w:rsidRPr="005A0D5D">
        <w:rPr>
          <w:rFonts w:ascii="Times New Roman" w:eastAsiaTheme="minorEastAsia" w:hAnsi="Times New Roman" w:cs="Times New Roman"/>
          <w:szCs w:val="24"/>
          <w:lang w:val="ro-RO"/>
        </w:rPr>
        <w:t xml:space="preserve">construcția </w:t>
      </w:r>
      <w:r w:rsidR="00C41DF7" w:rsidRPr="005A0D5D">
        <w:rPr>
          <w:rFonts w:ascii="Times New Roman" w:eastAsiaTheme="minorEastAsia" w:hAnsi="Times New Roman" w:cs="Times New Roman"/>
          <w:szCs w:val="24"/>
          <w:lang w:val="ro-RO"/>
        </w:rPr>
        <w:t>unor unități</w:t>
      </w:r>
      <w:r w:rsidR="00792184">
        <w:rPr>
          <w:rFonts w:ascii="Times New Roman" w:eastAsiaTheme="minorEastAsia" w:hAnsi="Times New Roman" w:cs="Times New Roman"/>
          <w:szCs w:val="24"/>
          <w:lang w:val="ro-RO"/>
        </w:rPr>
        <w:t xml:space="preserve"> </w:t>
      </w:r>
      <w:r w:rsidR="00C41DF7" w:rsidRPr="005A0D5D">
        <w:rPr>
          <w:rFonts w:ascii="Times New Roman" w:eastAsia="Calibri" w:hAnsi="Times New Roman" w:cs="Times New Roman"/>
          <w:szCs w:val="24"/>
          <w:lang w:val="ro-RO"/>
        </w:rPr>
        <w:t xml:space="preserve">de </w:t>
      </w:r>
      <w:proofErr w:type="spellStart"/>
      <w:r w:rsidR="00C41DF7" w:rsidRPr="005A0D5D">
        <w:rPr>
          <w:rFonts w:ascii="Times New Roman" w:eastAsia="Calibri" w:hAnsi="Times New Roman" w:cs="Times New Roman"/>
          <w:szCs w:val="24"/>
          <w:lang w:val="ro-RO"/>
        </w:rPr>
        <w:t>produc</w:t>
      </w:r>
      <w:r w:rsidR="00C41DF7" w:rsidRPr="005A0D5D">
        <w:rPr>
          <w:rFonts w:ascii="Times New Roman" w:eastAsia="Calibri" w:hAnsi="Times New Roman" w:cs="Times New Roman" w:hint="eastAsia"/>
          <w:szCs w:val="24"/>
          <w:lang w:val="ro-RO"/>
        </w:rPr>
        <w:t>ţ</w:t>
      </w:r>
      <w:r w:rsidR="00C41DF7" w:rsidRPr="005A0D5D">
        <w:rPr>
          <w:rFonts w:ascii="Times New Roman" w:eastAsia="Calibri" w:hAnsi="Times New Roman" w:cs="Times New Roman"/>
          <w:szCs w:val="24"/>
          <w:lang w:val="ro-RO"/>
        </w:rPr>
        <w:t>ie</w:t>
      </w:r>
      <w:proofErr w:type="spellEnd"/>
      <w:r w:rsidR="00C41DF7" w:rsidRPr="005A0D5D">
        <w:rPr>
          <w:rFonts w:ascii="Times New Roman" w:eastAsia="Calibri" w:hAnsi="Times New Roman" w:cs="Times New Roman"/>
          <w:szCs w:val="24"/>
          <w:lang w:val="ro-RO"/>
        </w:rPr>
        <w:t xml:space="preserve"> a energiei electrice și termice în</w:t>
      </w:r>
      <w:r w:rsidR="00C41DF7" w:rsidRPr="005A0D5D">
        <w:rPr>
          <w:rFonts w:ascii="Times New Roman" w:eastAsiaTheme="minorEastAsia" w:hAnsi="Times New Roman" w:cs="Times New Roman"/>
          <w:szCs w:val="24"/>
          <w:lang w:val="ro-RO"/>
        </w:rPr>
        <w:t xml:space="preserve"> </w:t>
      </w:r>
      <w:r w:rsidR="00B8280C" w:rsidRPr="005A0D5D">
        <w:rPr>
          <w:rFonts w:ascii="Times New Roman" w:eastAsiaTheme="minorEastAsia" w:hAnsi="Times New Roman" w:cs="Times New Roman"/>
          <w:szCs w:val="24"/>
          <w:lang w:val="ro-RO"/>
        </w:rPr>
        <w:t>cogener</w:t>
      </w:r>
      <w:r w:rsidR="00C41DF7" w:rsidRPr="005A0D5D">
        <w:rPr>
          <w:rFonts w:ascii="Times New Roman" w:eastAsiaTheme="minorEastAsia" w:hAnsi="Times New Roman" w:cs="Times New Roman"/>
          <w:szCs w:val="24"/>
          <w:lang w:val="ro-RO"/>
        </w:rPr>
        <w:t>are</w:t>
      </w:r>
      <w:r w:rsidR="00B8280C" w:rsidRPr="005A0D5D">
        <w:rPr>
          <w:rFonts w:ascii="Times New Roman" w:eastAsiaTheme="minorEastAsia" w:hAnsi="Times New Roman" w:cs="Times New Roman"/>
          <w:szCs w:val="24"/>
          <w:lang w:val="ro-RO"/>
        </w:rPr>
        <w:t xml:space="preserve"> </w:t>
      </w:r>
      <w:r w:rsidR="008D09CA" w:rsidRPr="005A0D5D">
        <w:rPr>
          <w:rFonts w:ascii="Times New Roman" w:eastAsiaTheme="minorEastAsia" w:hAnsi="Times New Roman" w:cs="Times New Roman"/>
          <w:szCs w:val="24"/>
          <w:lang w:val="ro-RO"/>
        </w:rPr>
        <w:t>de înalt</w:t>
      </w:r>
      <w:r w:rsidR="008D09CA" w:rsidRPr="005A0D5D">
        <w:rPr>
          <w:rFonts w:ascii="Times New Roman" w:eastAsiaTheme="minorEastAsia" w:hAnsi="Times New Roman" w:cs="Times New Roman" w:hint="eastAsia"/>
          <w:szCs w:val="24"/>
          <w:lang w:val="ro-RO"/>
        </w:rPr>
        <w:t>ă</w:t>
      </w:r>
      <w:r w:rsidR="008D09CA" w:rsidRPr="005A0D5D">
        <w:rPr>
          <w:rFonts w:ascii="Times New Roman" w:eastAsiaTheme="minorEastAsia" w:hAnsi="Times New Roman" w:cs="Times New Roman"/>
          <w:szCs w:val="24"/>
          <w:lang w:val="ro-RO"/>
        </w:rPr>
        <w:t xml:space="preserve"> eficienț</w:t>
      </w:r>
      <w:r w:rsidR="008D09CA" w:rsidRPr="005A0D5D">
        <w:rPr>
          <w:rFonts w:ascii="Times New Roman" w:eastAsiaTheme="minorEastAsia" w:hAnsi="Times New Roman" w:cs="Times New Roman" w:hint="eastAsia"/>
          <w:szCs w:val="24"/>
          <w:lang w:val="ro-RO"/>
        </w:rPr>
        <w:t>ă</w:t>
      </w:r>
      <w:r w:rsidR="008D09CA" w:rsidRPr="005A0D5D">
        <w:rPr>
          <w:rFonts w:ascii="Times New Roman" w:eastAsiaTheme="minorEastAsia" w:hAnsi="Times New Roman" w:cs="Times New Roman"/>
          <w:szCs w:val="24"/>
          <w:lang w:val="ro-RO"/>
        </w:rPr>
        <w:t xml:space="preserve"> </w:t>
      </w:r>
      <w:r w:rsidR="00792184" w:rsidRPr="006F03BB">
        <w:rPr>
          <w:rFonts w:ascii="Times New Roman" w:eastAsiaTheme="minorEastAsia" w:hAnsi="Times New Roman" w:cs="Times New Roman"/>
          <w:szCs w:val="24"/>
          <w:lang w:val="ro-RO"/>
        </w:rPr>
        <w:t xml:space="preserve">în </w:t>
      </w:r>
      <w:r w:rsidR="00792184">
        <w:rPr>
          <w:rFonts w:ascii="Times New Roman" w:eastAsiaTheme="minorEastAsia" w:hAnsi="Times New Roman" w:cs="Times New Roman"/>
          <w:szCs w:val="24"/>
          <w:lang w:val="ro-RO"/>
        </w:rPr>
        <w:t>sectorul încălzirii centralizate</w:t>
      </w:r>
      <w:r w:rsidR="008D09CA" w:rsidRPr="005A0D5D">
        <w:rPr>
          <w:rFonts w:ascii="Times New Roman" w:eastAsiaTheme="minorEastAsia" w:hAnsi="Times New Roman" w:cs="Times New Roman"/>
          <w:szCs w:val="24"/>
          <w:lang w:val="ro-RO"/>
        </w:rPr>
        <w:t xml:space="preserve">, </w:t>
      </w:r>
      <w:r w:rsidR="00B8280C" w:rsidRPr="005A0D5D">
        <w:rPr>
          <w:rFonts w:ascii="Times New Roman" w:eastAsiaTheme="minorEastAsia" w:hAnsi="Times New Roman" w:cs="Times New Roman"/>
          <w:szCs w:val="24"/>
          <w:lang w:val="ro-RO"/>
        </w:rPr>
        <w:t>pe gaz</w:t>
      </w:r>
      <w:r w:rsidR="005C7EC3" w:rsidRPr="005A0D5D">
        <w:rPr>
          <w:rFonts w:ascii="Times New Roman" w:eastAsiaTheme="minorEastAsia" w:hAnsi="Times New Roman" w:cs="Times New Roman"/>
          <w:szCs w:val="24"/>
          <w:lang w:val="ro-RO"/>
        </w:rPr>
        <w:t>e</w:t>
      </w:r>
      <w:r w:rsidR="00B8280C" w:rsidRPr="005A0D5D">
        <w:rPr>
          <w:rFonts w:ascii="Times New Roman" w:eastAsiaTheme="minorEastAsia" w:hAnsi="Times New Roman" w:cs="Times New Roman"/>
          <w:szCs w:val="24"/>
          <w:lang w:val="ro-RO"/>
        </w:rPr>
        <w:t>,</w:t>
      </w:r>
      <w:r w:rsidR="00E42FD6" w:rsidRPr="00F7433E">
        <w:rPr>
          <w:lang w:val="ro-RO"/>
        </w:rPr>
        <w:t xml:space="preserve"> </w:t>
      </w:r>
      <w:r w:rsidR="00E42FD6" w:rsidRPr="005A0D5D">
        <w:rPr>
          <w:rFonts w:ascii="Times New Roman" w:eastAsiaTheme="minorEastAsia" w:hAnsi="Times New Roman" w:cs="Times New Roman"/>
          <w:szCs w:val="24"/>
          <w:lang w:val="ro-RO"/>
        </w:rPr>
        <w:t>flexibile și de înalt</w:t>
      </w:r>
      <w:r w:rsidR="00E42FD6" w:rsidRPr="005A0D5D">
        <w:rPr>
          <w:rFonts w:ascii="Times New Roman" w:eastAsiaTheme="minorEastAsia" w:hAnsi="Times New Roman" w:cs="Times New Roman" w:hint="eastAsia"/>
          <w:szCs w:val="24"/>
          <w:lang w:val="ro-RO"/>
        </w:rPr>
        <w:t>ă</w:t>
      </w:r>
      <w:r w:rsidR="00E42FD6" w:rsidRPr="005A0D5D">
        <w:rPr>
          <w:rFonts w:ascii="Times New Roman" w:eastAsiaTheme="minorEastAsia" w:hAnsi="Times New Roman" w:cs="Times New Roman"/>
          <w:szCs w:val="24"/>
          <w:lang w:val="ro-RO"/>
        </w:rPr>
        <w:t xml:space="preserve"> eficienț</w:t>
      </w:r>
      <w:r w:rsidR="00E42FD6" w:rsidRPr="005A0D5D">
        <w:rPr>
          <w:rFonts w:ascii="Times New Roman" w:eastAsiaTheme="minorEastAsia" w:hAnsi="Times New Roman" w:cs="Times New Roman" w:hint="eastAsia"/>
          <w:szCs w:val="24"/>
          <w:lang w:val="ro-RO"/>
        </w:rPr>
        <w:t>ă</w:t>
      </w:r>
      <w:r w:rsidR="00E42FD6" w:rsidRPr="005A0D5D">
        <w:rPr>
          <w:rFonts w:ascii="Times New Roman" w:eastAsiaTheme="minorEastAsia" w:hAnsi="Times New Roman" w:cs="Times New Roman"/>
          <w:szCs w:val="24"/>
          <w:lang w:val="ro-RO"/>
        </w:rPr>
        <w:t>,</w:t>
      </w:r>
      <w:r w:rsidR="00B8280C" w:rsidRPr="005A0D5D">
        <w:rPr>
          <w:rFonts w:ascii="Times New Roman" w:eastAsiaTheme="minorEastAsia" w:hAnsi="Times New Roman" w:cs="Times New Roman"/>
          <w:szCs w:val="24"/>
          <w:lang w:val="ro-RO"/>
        </w:rPr>
        <w:t xml:space="preserve"> </w:t>
      </w:r>
      <w:r w:rsidR="00C41DF7" w:rsidRPr="005A0D5D">
        <w:rPr>
          <w:rFonts w:ascii="Times New Roman" w:eastAsiaTheme="minorEastAsia" w:hAnsi="Times New Roman" w:cs="Times New Roman"/>
          <w:szCs w:val="24"/>
          <w:lang w:val="ro-RO"/>
        </w:rPr>
        <w:t xml:space="preserve">cogenerare </w:t>
      </w:r>
      <w:r w:rsidR="00B8280C" w:rsidRPr="005A0D5D">
        <w:rPr>
          <w:rFonts w:ascii="Times New Roman" w:eastAsiaTheme="minorEastAsia" w:hAnsi="Times New Roman" w:cs="Times New Roman"/>
          <w:szCs w:val="24"/>
          <w:lang w:val="ro-RO"/>
        </w:rPr>
        <w:t>astfel cum este definit</w:t>
      </w:r>
      <w:r w:rsidR="00B8280C" w:rsidRPr="005A0D5D">
        <w:rPr>
          <w:rFonts w:ascii="Times New Roman" w:eastAsiaTheme="minorEastAsia" w:hAnsi="Times New Roman" w:cs="Times New Roman" w:hint="eastAsia"/>
          <w:szCs w:val="24"/>
          <w:lang w:val="ro-RO"/>
        </w:rPr>
        <w:t>ă</w:t>
      </w:r>
      <w:r w:rsidR="00B8280C" w:rsidRPr="005A0D5D">
        <w:rPr>
          <w:rFonts w:ascii="Times New Roman" w:eastAsiaTheme="minorEastAsia" w:hAnsi="Times New Roman" w:cs="Times New Roman"/>
          <w:szCs w:val="24"/>
          <w:lang w:val="ro-RO"/>
        </w:rPr>
        <w:t xml:space="preserve"> în </w:t>
      </w:r>
      <w:r w:rsidR="00C41DF7" w:rsidRPr="005A0D5D">
        <w:rPr>
          <w:rFonts w:ascii="Times New Roman" w:eastAsiaTheme="minorEastAsia" w:hAnsi="Times New Roman" w:cs="Times New Roman"/>
          <w:szCs w:val="24"/>
          <w:lang w:val="ro-RO"/>
        </w:rPr>
        <w:t xml:space="preserve">art. 2 pct. </w:t>
      </w:r>
      <w:r w:rsidR="00056956" w:rsidRPr="005A0D5D">
        <w:rPr>
          <w:rFonts w:ascii="Times New Roman" w:eastAsiaTheme="minorEastAsia" w:hAnsi="Times New Roman" w:cs="Times New Roman"/>
          <w:szCs w:val="24"/>
          <w:lang w:val="ro-RO"/>
        </w:rPr>
        <w:t>13</w:t>
      </w:r>
      <w:r w:rsidR="00C41DF7" w:rsidRPr="005A0D5D">
        <w:rPr>
          <w:rFonts w:ascii="Times New Roman" w:eastAsiaTheme="minorEastAsia" w:hAnsi="Times New Roman" w:cs="Times New Roman"/>
          <w:szCs w:val="24"/>
          <w:lang w:val="ro-RO"/>
        </w:rPr>
        <w:t xml:space="preserve"> din </w:t>
      </w:r>
      <w:r w:rsidR="00B8280C" w:rsidRPr="005A0D5D">
        <w:rPr>
          <w:rFonts w:ascii="Times New Roman" w:eastAsiaTheme="minorEastAsia" w:hAnsi="Times New Roman" w:cs="Times New Roman"/>
          <w:szCs w:val="24"/>
          <w:lang w:val="ro-RO"/>
        </w:rPr>
        <w:t>Directiva 2010/31/UE</w:t>
      </w:r>
      <w:r w:rsidR="00B67A99" w:rsidRPr="005A0D5D">
        <w:rPr>
          <w:rFonts w:ascii="Times New Roman" w:eastAsiaTheme="minorEastAsia" w:hAnsi="Times New Roman" w:cs="Times New Roman"/>
          <w:szCs w:val="24"/>
          <w:lang w:val="ro-RO"/>
        </w:rPr>
        <w:t xml:space="preserve"> </w:t>
      </w:r>
      <w:r w:rsidR="00CC0113" w:rsidRPr="005A0D5D">
        <w:rPr>
          <w:bCs/>
          <w:lang w:val="ro-RO"/>
        </w:rPr>
        <w:t>a Parlamentului European și a Consiliului</w:t>
      </w:r>
      <w:r w:rsidR="00CC0113" w:rsidRPr="00F7433E">
        <w:rPr>
          <w:lang w:val="ro-RO"/>
        </w:rPr>
        <w:t xml:space="preserve"> din 19 mai 2010 privind performanța energetică a clădirilor</w:t>
      </w:r>
      <w:r w:rsidR="005A042B" w:rsidRPr="00F7433E">
        <w:rPr>
          <w:lang w:val="ro-RO"/>
        </w:rPr>
        <w:t xml:space="preserve">, </w:t>
      </w:r>
      <w:r w:rsidR="005A042B" w:rsidRPr="005A0D5D">
        <w:rPr>
          <w:rFonts w:ascii="Times New Roman" w:eastAsiaTheme="minorEastAsia" w:hAnsi="Times New Roman" w:cs="Times New Roman"/>
          <w:szCs w:val="24"/>
          <w:lang w:val="ro-RO"/>
        </w:rPr>
        <w:t xml:space="preserve">cu </w:t>
      </w:r>
      <w:proofErr w:type="spellStart"/>
      <w:r w:rsidR="005A042B" w:rsidRPr="005A0D5D">
        <w:rPr>
          <w:rFonts w:ascii="Times New Roman" w:eastAsiaTheme="minorEastAsia" w:hAnsi="Times New Roman" w:cs="Times New Roman"/>
          <w:szCs w:val="24"/>
          <w:lang w:val="ro-RO"/>
        </w:rPr>
        <w:t>modificarile</w:t>
      </w:r>
      <w:proofErr w:type="spellEnd"/>
      <w:r w:rsidR="005A042B" w:rsidRPr="005A0D5D">
        <w:rPr>
          <w:rFonts w:ascii="Times New Roman" w:eastAsiaTheme="minorEastAsia" w:hAnsi="Times New Roman" w:cs="Times New Roman"/>
          <w:szCs w:val="24"/>
          <w:lang w:val="ro-RO"/>
        </w:rPr>
        <w:t xml:space="preserve"> si </w:t>
      </w:r>
      <w:proofErr w:type="spellStart"/>
      <w:r w:rsidR="005A042B" w:rsidRPr="005A0D5D">
        <w:rPr>
          <w:rFonts w:ascii="Times New Roman" w:eastAsiaTheme="minorEastAsia" w:hAnsi="Times New Roman" w:cs="Times New Roman"/>
          <w:szCs w:val="24"/>
          <w:lang w:val="ro-RO"/>
        </w:rPr>
        <w:t>completarile</w:t>
      </w:r>
      <w:proofErr w:type="spellEnd"/>
      <w:r w:rsidR="005A042B" w:rsidRPr="005A0D5D">
        <w:rPr>
          <w:rFonts w:ascii="Times New Roman" w:eastAsiaTheme="minorEastAsia" w:hAnsi="Times New Roman" w:cs="Times New Roman"/>
          <w:szCs w:val="24"/>
          <w:lang w:val="ro-RO"/>
        </w:rPr>
        <w:t xml:space="preserve"> ulterioare</w:t>
      </w:r>
      <w:r w:rsidR="00586B27" w:rsidRPr="00F7433E">
        <w:rPr>
          <w:lang w:val="ro-RO"/>
        </w:rPr>
        <w:t xml:space="preserve"> </w:t>
      </w:r>
      <w:r w:rsidR="00B67A99" w:rsidRPr="005A0D5D">
        <w:rPr>
          <w:rFonts w:ascii="Times New Roman" w:eastAsiaTheme="minorEastAsia" w:hAnsi="Times New Roman" w:cs="Times New Roman"/>
          <w:szCs w:val="24"/>
          <w:lang w:val="ro-RO"/>
        </w:rPr>
        <w:t xml:space="preserve">și trebuie </w:t>
      </w:r>
      <w:r w:rsidR="00B8280C" w:rsidRPr="005A0D5D">
        <w:rPr>
          <w:rFonts w:ascii="Times New Roman" w:eastAsiaTheme="minorEastAsia" w:hAnsi="Times New Roman" w:cs="Times New Roman"/>
          <w:szCs w:val="24"/>
          <w:lang w:val="ro-RO"/>
        </w:rPr>
        <w:t>s</w:t>
      </w:r>
      <w:r w:rsidR="00B8280C" w:rsidRPr="005A0D5D">
        <w:rPr>
          <w:rFonts w:ascii="Times New Roman" w:eastAsiaTheme="minorEastAsia" w:hAnsi="Times New Roman" w:cs="Times New Roman" w:hint="eastAsia"/>
          <w:szCs w:val="24"/>
          <w:lang w:val="ro-RO"/>
        </w:rPr>
        <w:t>ă</w:t>
      </w:r>
      <w:r w:rsidR="00B8280C" w:rsidRPr="005A0D5D">
        <w:rPr>
          <w:rFonts w:ascii="Times New Roman" w:eastAsiaTheme="minorEastAsia" w:hAnsi="Times New Roman" w:cs="Times New Roman"/>
          <w:szCs w:val="24"/>
          <w:lang w:val="ro-RO"/>
        </w:rPr>
        <w:t xml:space="preserve"> asigure conformitatea cu Ghidul tehnic </w:t>
      </w:r>
      <w:r w:rsidR="00B8280C" w:rsidRPr="002D2D4D">
        <w:rPr>
          <w:rFonts w:ascii="Times New Roman" w:eastAsiaTheme="minorEastAsia" w:hAnsi="Times New Roman" w:cs="Times New Roman"/>
          <w:szCs w:val="24"/>
          <w:lang w:val="ro-RO"/>
        </w:rPr>
        <w:t>„de a nu prejudicia în mod semnificativ” (2021/C58/01),</w:t>
      </w:r>
      <w:r w:rsidR="00B8280C" w:rsidRPr="005A0D5D">
        <w:rPr>
          <w:rFonts w:ascii="Times New Roman" w:eastAsiaTheme="minorEastAsia" w:hAnsi="Times New Roman" w:cs="Times New Roman"/>
          <w:szCs w:val="24"/>
          <w:lang w:val="ro-RO"/>
        </w:rPr>
        <w:t xml:space="preserve"> în special cu condițiile stabilite în anexa III. </w:t>
      </w:r>
    </w:p>
    <w:p w14:paraId="3DCB44E1" w14:textId="77777777" w:rsidR="00946535" w:rsidRPr="005A0D5D" w:rsidRDefault="00946535" w:rsidP="005F3A63">
      <w:pPr>
        <w:widowControl w:val="0"/>
        <w:spacing w:after="0" w:line="240" w:lineRule="auto"/>
        <w:jc w:val="both"/>
        <w:rPr>
          <w:rFonts w:ascii="Times New Roman" w:eastAsiaTheme="minorEastAsia" w:hAnsi="Times New Roman" w:cs="Times New Roman"/>
          <w:szCs w:val="24"/>
          <w:lang w:val="ro-RO"/>
        </w:rPr>
      </w:pPr>
    </w:p>
    <w:p w14:paraId="10970F7A" w14:textId="107D05C9" w:rsidR="003911F5" w:rsidRPr="005A0D5D" w:rsidRDefault="00B8280C" w:rsidP="005F3A63">
      <w:pPr>
        <w:pStyle w:val="CommentText"/>
        <w:jc w:val="both"/>
        <w:rPr>
          <w:rFonts w:ascii="Times New Roman" w:eastAsiaTheme="minorEastAsia" w:hAnsi="Times New Roman" w:cs="Times New Roman"/>
          <w:sz w:val="24"/>
          <w:szCs w:val="24"/>
          <w:lang w:val="ro-RO"/>
        </w:rPr>
      </w:pPr>
      <w:r w:rsidRPr="005A0D5D">
        <w:rPr>
          <w:rFonts w:ascii="Times New Roman" w:eastAsiaTheme="minorEastAsia" w:hAnsi="Times New Roman" w:cs="Times New Roman"/>
          <w:sz w:val="24"/>
          <w:szCs w:val="24"/>
          <w:lang w:val="ro-RO"/>
        </w:rPr>
        <w:t>Investițiile trebuie s</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 xml:space="preserve"> înlocuiasc</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 xml:space="preserve"> cel puțin aceeași capacitate a unor centrale electrice și/ sau a unor centrale de producere a energiei termice cu emisii semnificativ mai mari </w:t>
      </w:r>
      <w:bookmarkStart w:id="11" w:name="_Hlk92272268"/>
      <w:r w:rsidRPr="005A0D5D">
        <w:rPr>
          <w:rFonts w:ascii="Times New Roman" w:eastAsiaTheme="minorEastAsia" w:hAnsi="Times New Roman" w:cs="Times New Roman"/>
          <w:sz w:val="24"/>
          <w:szCs w:val="24"/>
          <w:lang w:val="ro-RO"/>
        </w:rPr>
        <w:t xml:space="preserve">de dioxid de carbon (de exemplu, </w:t>
      </w:r>
      <w:r w:rsidR="00C805A1" w:rsidRPr="005A0D5D">
        <w:rPr>
          <w:rFonts w:ascii="Times New Roman" w:eastAsiaTheme="minorEastAsia" w:hAnsi="Times New Roman" w:cs="Times New Roman"/>
          <w:sz w:val="24"/>
          <w:szCs w:val="24"/>
          <w:lang w:val="ro-RO"/>
        </w:rPr>
        <w:t xml:space="preserve">pe bază de </w:t>
      </w:r>
      <w:r w:rsidRPr="005A0D5D">
        <w:rPr>
          <w:rFonts w:ascii="Times New Roman" w:eastAsiaTheme="minorEastAsia" w:hAnsi="Times New Roman" w:cs="Times New Roman"/>
          <w:sz w:val="24"/>
          <w:szCs w:val="24"/>
          <w:lang w:val="ro-RO"/>
        </w:rPr>
        <w:t>c</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rbune, lignit sau petrol)</w:t>
      </w:r>
      <w:bookmarkEnd w:id="11"/>
      <w:r w:rsidRPr="005A0D5D">
        <w:rPr>
          <w:rFonts w:ascii="Times New Roman" w:eastAsiaTheme="minorEastAsia" w:hAnsi="Times New Roman" w:cs="Times New Roman"/>
          <w:sz w:val="24"/>
          <w:szCs w:val="24"/>
          <w:lang w:val="ro-RO"/>
        </w:rPr>
        <w:t>, astfel ducând la o sc</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dere a emisiilor de GES.</w:t>
      </w:r>
      <w:r w:rsidR="00EA09CB" w:rsidRPr="005A0D5D">
        <w:rPr>
          <w:rFonts w:ascii="Times New Roman" w:eastAsiaTheme="minorEastAsia" w:hAnsi="Times New Roman" w:cs="Times New Roman"/>
          <w:sz w:val="24"/>
          <w:szCs w:val="24"/>
          <w:lang w:val="ro-RO"/>
        </w:rPr>
        <w:t xml:space="preserve"> Solicitantul finanț</w:t>
      </w:r>
      <w:r w:rsidR="00EA09CB" w:rsidRPr="005A0D5D">
        <w:rPr>
          <w:rFonts w:ascii="Times New Roman" w:eastAsiaTheme="minorEastAsia" w:hAnsi="Times New Roman" w:cs="Times New Roman" w:hint="eastAsia"/>
          <w:sz w:val="24"/>
          <w:szCs w:val="24"/>
          <w:lang w:val="ro-RO"/>
        </w:rPr>
        <w:t>ă</w:t>
      </w:r>
      <w:r w:rsidR="00EA09CB" w:rsidRPr="005A0D5D">
        <w:rPr>
          <w:rFonts w:ascii="Times New Roman" w:eastAsiaTheme="minorEastAsia" w:hAnsi="Times New Roman" w:cs="Times New Roman"/>
          <w:sz w:val="24"/>
          <w:szCs w:val="24"/>
          <w:lang w:val="ro-RO"/>
        </w:rPr>
        <w:t>rii trebuie s</w:t>
      </w:r>
      <w:r w:rsidR="00EA09CB" w:rsidRPr="005A0D5D">
        <w:rPr>
          <w:rFonts w:ascii="Times New Roman" w:eastAsiaTheme="minorEastAsia" w:hAnsi="Times New Roman" w:cs="Times New Roman" w:hint="eastAsia"/>
          <w:sz w:val="24"/>
          <w:szCs w:val="24"/>
          <w:lang w:val="ro-RO"/>
        </w:rPr>
        <w:t>ă</w:t>
      </w:r>
      <w:r w:rsidR="00EA09CB" w:rsidRPr="005A0D5D">
        <w:rPr>
          <w:rFonts w:ascii="Times New Roman" w:eastAsiaTheme="minorEastAsia" w:hAnsi="Times New Roman" w:cs="Times New Roman"/>
          <w:sz w:val="24"/>
          <w:szCs w:val="24"/>
          <w:lang w:val="ro-RO"/>
        </w:rPr>
        <w:t xml:space="preserve"> explice în cererea de finanțare acest fapt</w:t>
      </w:r>
      <w:r w:rsidR="003911F5" w:rsidRPr="005A0D5D">
        <w:rPr>
          <w:rFonts w:ascii="Times New Roman" w:eastAsiaTheme="minorEastAsia" w:hAnsi="Times New Roman" w:cs="Times New Roman"/>
          <w:sz w:val="24"/>
          <w:szCs w:val="24"/>
          <w:lang w:val="ro-RO"/>
        </w:rPr>
        <w:t xml:space="preserve"> și anume că prin activit</w:t>
      </w:r>
      <w:r w:rsidR="00EA0FA4" w:rsidRPr="005A0D5D">
        <w:rPr>
          <w:rFonts w:ascii="Times New Roman" w:eastAsiaTheme="minorEastAsia" w:hAnsi="Times New Roman" w:cs="Times New Roman"/>
          <w:sz w:val="24"/>
          <w:szCs w:val="24"/>
          <w:lang w:val="ro-RO"/>
        </w:rPr>
        <w:t>ăț</w:t>
      </w:r>
      <w:r w:rsidR="003911F5" w:rsidRPr="005A0D5D">
        <w:rPr>
          <w:rFonts w:ascii="Times New Roman" w:eastAsiaTheme="minorEastAsia" w:hAnsi="Times New Roman" w:cs="Times New Roman"/>
          <w:sz w:val="24"/>
          <w:szCs w:val="24"/>
          <w:lang w:val="ro-RO"/>
        </w:rPr>
        <w:t xml:space="preserve">ile de construire propuse prin prezenta </w:t>
      </w:r>
      <w:proofErr w:type="spellStart"/>
      <w:r w:rsidR="003911F5" w:rsidRPr="005A0D5D">
        <w:rPr>
          <w:rFonts w:ascii="Times New Roman" w:eastAsiaTheme="minorEastAsia" w:hAnsi="Times New Roman" w:cs="Times New Roman"/>
          <w:sz w:val="24"/>
          <w:szCs w:val="24"/>
          <w:lang w:val="ro-RO"/>
        </w:rPr>
        <w:t>masur</w:t>
      </w:r>
      <w:r w:rsidR="004159A3">
        <w:rPr>
          <w:rFonts w:ascii="Times New Roman" w:eastAsiaTheme="minorEastAsia" w:hAnsi="Times New Roman" w:cs="Times New Roman"/>
          <w:sz w:val="24"/>
          <w:szCs w:val="24"/>
          <w:lang w:val="ro-RO"/>
        </w:rPr>
        <w:t>ă</w:t>
      </w:r>
      <w:proofErr w:type="spellEnd"/>
      <w:r w:rsidR="003911F5" w:rsidRPr="005A0D5D">
        <w:rPr>
          <w:rFonts w:ascii="Times New Roman" w:eastAsiaTheme="minorEastAsia" w:hAnsi="Times New Roman" w:cs="Times New Roman"/>
          <w:sz w:val="24"/>
          <w:szCs w:val="24"/>
          <w:lang w:val="ro-RO"/>
        </w:rPr>
        <w:t xml:space="preserve"> se va </w:t>
      </w:r>
      <w:proofErr w:type="spellStart"/>
      <w:r w:rsidR="003911F5" w:rsidRPr="005A0D5D">
        <w:rPr>
          <w:rFonts w:ascii="Times New Roman" w:eastAsiaTheme="minorEastAsia" w:hAnsi="Times New Roman" w:cs="Times New Roman"/>
          <w:sz w:val="24"/>
          <w:szCs w:val="24"/>
          <w:lang w:val="ro-RO"/>
        </w:rPr>
        <w:t>inlocui</w:t>
      </w:r>
      <w:proofErr w:type="spellEnd"/>
      <w:r w:rsidR="003911F5" w:rsidRPr="005A0D5D">
        <w:rPr>
          <w:rFonts w:ascii="Times New Roman" w:eastAsiaTheme="minorEastAsia" w:hAnsi="Times New Roman" w:cs="Times New Roman"/>
          <w:sz w:val="24"/>
          <w:szCs w:val="24"/>
          <w:lang w:val="ro-RO"/>
        </w:rPr>
        <w:t xml:space="preserve"> produc</w:t>
      </w:r>
      <w:r w:rsidR="004159A3">
        <w:rPr>
          <w:rFonts w:ascii="Times New Roman" w:eastAsiaTheme="minorEastAsia" w:hAnsi="Times New Roman" w:cs="Times New Roman"/>
          <w:sz w:val="24"/>
          <w:szCs w:val="24"/>
          <w:lang w:val="ro-RO"/>
        </w:rPr>
        <w:t>ț</w:t>
      </w:r>
      <w:r w:rsidR="003911F5" w:rsidRPr="005A0D5D">
        <w:rPr>
          <w:rFonts w:ascii="Times New Roman" w:eastAsiaTheme="minorEastAsia" w:hAnsi="Times New Roman" w:cs="Times New Roman"/>
          <w:sz w:val="24"/>
          <w:szCs w:val="24"/>
          <w:lang w:val="ro-RO"/>
        </w:rPr>
        <w:t>ia de energie electric</w:t>
      </w:r>
      <w:r w:rsidR="004169F0">
        <w:rPr>
          <w:rFonts w:ascii="Times New Roman" w:eastAsiaTheme="minorEastAsia" w:hAnsi="Times New Roman" w:cs="Times New Roman"/>
          <w:sz w:val="24"/>
          <w:szCs w:val="24"/>
          <w:lang w:val="ro-RO"/>
        </w:rPr>
        <w:t>ă</w:t>
      </w:r>
      <w:r w:rsidR="003911F5" w:rsidRPr="005A0D5D">
        <w:rPr>
          <w:rFonts w:ascii="Times New Roman" w:eastAsiaTheme="minorEastAsia" w:hAnsi="Times New Roman" w:cs="Times New Roman"/>
          <w:sz w:val="24"/>
          <w:szCs w:val="24"/>
          <w:lang w:val="ro-RO"/>
        </w:rPr>
        <w:t>/termic</w:t>
      </w:r>
      <w:r w:rsidR="004169F0">
        <w:rPr>
          <w:rFonts w:ascii="Times New Roman" w:eastAsiaTheme="minorEastAsia" w:hAnsi="Times New Roman" w:cs="Times New Roman"/>
          <w:sz w:val="24"/>
          <w:szCs w:val="24"/>
          <w:lang w:val="ro-RO"/>
        </w:rPr>
        <w:t>ă</w:t>
      </w:r>
      <w:r w:rsidR="003911F5" w:rsidRPr="005A0D5D">
        <w:rPr>
          <w:rFonts w:ascii="Times New Roman" w:eastAsiaTheme="minorEastAsia" w:hAnsi="Times New Roman" w:cs="Times New Roman"/>
          <w:sz w:val="24"/>
          <w:szCs w:val="24"/>
          <w:lang w:val="ro-RO"/>
        </w:rPr>
        <w:t xml:space="preserve"> pe baz</w:t>
      </w:r>
      <w:r w:rsidR="004159A3">
        <w:rPr>
          <w:rFonts w:ascii="Times New Roman" w:eastAsiaTheme="minorEastAsia" w:hAnsi="Times New Roman" w:cs="Times New Roman"/>
          <w:sz w:val="24"/>
          <w:szCs w:val="24"/>
          <w:lang w:val="ro-RO"/>
        </w:rPr>
        <w:t>ă</w:t>
      </w:r>
      <w:r w:rsidR="003911F5" w:rsidRPr="005A0D5D">
        <w:rPr>
          <w:rFonts w:ascii="Times New Roman" w:eastAsiaTheme="minorEastAsia" w:hAnsi="Times New Roman" w:cs="Times New Roman"/>
          <w:sz w:val="24"/>
          <w:szCs w:val="24"/>
          <w:lang w:val="ro-RO"/>
        </w:rPr>
        <w:t xml:space="preserve"> de combustibili cu emisii mari de dioxid de carbon (de exemplu, pe baz</w:t>
      </w:r>
      <w:r w:rsidR="003911F5" w:rsidRPr="005A0D5D">
        <w:rPr>
          <w:rFonts w:ascii="Times New Roman" w:eastAsiaTheme="minorEastAsia" w:hAnsi="Times New Roman" w:cs="Times New Roman" w:hint="eastAsia"/>
          <w:sz w:val="24"/>
          <w:szCs w:val="24"/>
          <w:lang w:val="ro-RO"/>
        </w:rPr>
        <w:t>ă</w:t>
      </w:r>
      <w:r w:rsidR="003911F5" w:rsidRPr="005A0D5D">
        <w:rPr>
          <w:rFonts w:ascii="Times New Roman" w:eastAsiaTheme="minorEastAsia" w:hAnsi="Times New Roman" w:cs="Times New Roman"/>
          <w:sz w:val="24"/>
          <w:szCs w:val="24"/>
          <w:lang w:val="ro-RO"/>
        </w:rPr>
        <w:t xml:space="preserve"> de c</w:t>
      </w:r>
      <w:r w:rsidR="003911F5" w:rsidRPr="005A0D5D">
        <w:rPr>
          <w:rFonts w:ascii="Times New Roman" w:eastAsiaTheme="minorEastAsia" w:hAnsi="Times New Roman" w:cs="Times New Roman" w:hint="eastAsia"/>
          <w:sz w:val="24"/>
          <w:szCs w:val="24"/>
          <w:lang w:val="ro-RO"/>
        </w:rPr>
        <w:t>ă</w:t>
      </w:r>
      <w:r w:rsidR="003911F5" w:rsidRPr="005A0D5D">
        <w:rPr>
          <w:rFonts w:ascii="Times New Roman" w:eastAsiaTheme="minorEastAsia" w:hAnsi="Times New Roman" w:cs="Times New Roman"/>
          <w:sz w:val="24"/>
          <w:szCs w:val="24"/>
          <w:lang w:val="ro-RO"/>
        </w:rPr>
        <w:t xml:space="preserve">rbune, lignit sau petrol). </w:t>
      </w:r>
    </w:p>
    <w:p w14:paraId="073927F5" w14:textId="2753A179" w:rsidR="003911F5" w:rsidRPr="005A0D5D" w:rsidRDefault="00C2753C" w:rsidP="005F3A63">
      <w:pPr>
        <w:pStyle w:val="CommentText"/>
        <w:jc w:val="both"/>
        <w:rPr>
          <w:rFonts w:ascii="Times New Roman" w:eastAsiaTheme="minorEastAsia" w:hAnsi="Times New Roman" w:cs="Times New Roman"/>
          <w:sz w:val="24"/>
          <w:szCs w:val="24"/>
          <w:lang w:val="ro-RO"/>
        </w:rPr>
      </w:pPr>
      <w:r w:rsidRPr="005A0D5D">
        <w:rPr>
          <w:rFonts w:ascii="Times New Roman" w:eastAsiaTheme="minorEastAsia" w:hAnsi="Times New Roman" w:cs="Times New Roman"/>
          <w:sz w:val="24"/>
          <w:szCs w:val="24"/>
          <w:lang w:val="ro-RO"/>
        </w:rPr>
        <w:t xml:space="preserve">Solicitantul finanțării </w:t>
      </w:r>
      <w:r w:rsidR="00B67A99" w:rsidRPr="005A0D5D">
        <w:rPr>
          <w:rFonts w:ascii="Times New Roman" w:eastAsiaTheme="minorEastAsia" w:hAnsi="Times New Roman" w:cs="Times New Roman"/>
          <w:sz w:val="24"/>
          <w:szCs w:val="24"/>
          <w:lang w:val="ro-RO"/>
        </w:rPr>
        <w:t>trebuie s</w:t>
      </w:r>
      <w:r w:rsidR="00B67A99" w:rsidRPr="005A0D5D">
        <w:rPr>
          <w:rFonts w:ascii="Times New Roman" w:eastAsiaTheme="minorEastAsia" w:hAnsi="Times New Roman" w:cs="Times New Roman" w:hint="eastAsia"/>
          <w:sz w:val="24"/>
          <w:szCs w:val="24"/>
          <w:lang w:val="ro-RO"/>
        </w:rPr>
        <w:t>ă</w:t>
      </w:r>
      <w:r w:rsidR="00B67A99" w:rsidRPr="005A0D5D">
        <w:rPr>
          <w:rFonts w:ascii="Times New Roman" w:eastAsiaTheme="minorEastAsia" w:hAnsi="Times New Roman" w:cs="Times New Roman"/>
          <w:sz w:val="24"/>
          <w:szCs w:val="24"/>
          <w:lang w:val="ro-RO"/>
        </w:rPr>
        <w:t xml:space="preserve"> explice </w:t>
      </w:r>
      <w:r w:rsidRPr="005A0D5D">
        <w:rPr>
          <w:rFonts w:ascii="Times New Roman" w:eastAsiaTheme="minorEastAsia" w:hAnsi="Times New Roman" w:cs="Times New Roman"/>
          <w:sz w:val="24"/>
          <w:szCs w:val="24"/>
          <w:lang w:val="ro-RO"/>
        </w:rPr>
        <w:t>în cere</w:t>
      </w:r>
      <w:r w:rsidR="00EA09CB" w:rsidRPr="005A0D5D">
        <w:rPr>
          <w:rFonts w:ascii="Times New Roman" w:eastAsiaTheme="minorEastAsia" w:hAnsi="Times New Roman" w:cs="Times New Roman"/>
          <w:sz w:val="24"/>
          <w:szCs w:val="24"/>
          <w:lang w:val="ro-RO"/>
        </w:rPr>
        <w:t>re</w:t>
      </w:r>
      <w:r w:rsidRPr="005A0D5D">
        <w:rPr>
          <w:rFonts w:ascii="Times New Roman" w:eastAsiaTheme="minorEastAsia" w:hAnsi="Times New Roman" w:cs="Times New Roman"/>
          <w:sz w:val="24"/>
          <w:szCs w:val="24"/>
          <w:lang w:val="ro-RO"/>
        </w:rPr>
        <w:t xml:space="preserve">a de finanțare </w:t>
      </w:r>
      <w:r w:rsidR="00B67A99" w:rsidRPr="005A0D5D">
        <w:rPr>
          <w:rFonts w:ascii="Times New Roman" w:eastAsiaTheme="minorEastAsia" w:hAnsi="Times New Roman" w:cs="Times New Roman"/>
          <w:sz w:val="24"/>
          <w:szCs w:val="24"/>
          <w:lang w:val="ro-RO"/>
        </w:rPr>
        <w:t>modul în care investiția contribuie la  obiectivul Uniunii pentru clim</w:t>
      </w:r>
      <w:r w:rsidR="00B67A99" w:rsidRPr="005A0D5D">
        <w:rPr>
          <w:rFonts w:ascii="Times New Roman" w:eastAsiaTheme="minorEastAsia" w:hAnsi="Times New Roman" w:cs="Times New Roman" w:hint="eastAsia"/>
          <w:sz w:val="24"/>
          <w:szCs w:val="24"/>
          <w:lang w:val="ro-RO"/>
        </w:rPr>
        <w:t>ă</w:t>
      </w:r>
      <w:r w:rsidR="00B67A99" w:rsidRPr="005A0D5D">
        <w:rPr>
          <w:rFonts w:ascii="Times New Roman" w:eastAsiaTheme="minorEastAsia" w:hAnsi="Times New Roman" w:cs="Times New Roman"/>
          <w:sz w:val="24"/>
          <w:szCs w:val="24"/>
          <w:lang w:val="ro-RO"/>
        </w:rPr>
        <w:t xml:space="preserve"> 2030 și </w:t>
      </w:r>
      <w:r w:rsidRPr="005A0D5D">
        <w:rPr>
          <w:rFonts w:ascii="Times New Roman" w:eastAsiaTheme="minorEastAsia" w:hAnsi="Times New Roman" w:cs="Times New Roman"/>
          <w:sz w:val="24"/>
          <w:szCs w:val="24"/>
          <w:lang w:val="ro-RO"/>
        </w:rPr>
        <w:t>l</w:t>
      </w:r>
      <w:r w:rsidR="00B67A99" w:rsidRPr="005A0D5D">
        <w:rPr>
          <w:rFonts w:ascii="Times New Roman" w:eastAsiaTheme="minorEastAsia" w:hAnsi="Times New Roman" w:cs="Times New Roman"/>
          <w:sz w:val="24"/>
          <w:szCs w:val="24"/>
          <w:lang w:val="ro-RO"/>
        </w:rPr>
        <w:t>a obiectivul de neutralitate climatic</w:t>
      </w:r>
      <w:r w:rsidR="00B67A99" w:rsidRPr="005A0D5D">
        <w:rPr>
          <w:rFonts w:ascii="Times New Roman" w:eastAsiaTheme="minorEastAsia" w:hAnsi="Times New Roman" w:cs="Times New Roman" w:hint="eastAsia"/>
          <w:sz w:val="24"/>
          <w:szCs w:val="24"/>
          <w:lang w:val="ro-RO"/>
        </w:rPr>
        <w:t>ă</w:t>
      </w:r>
      <w:r w:rsidR="00B67A99" w:rsidRPr="005A0D5D">
        <w:rPr>
          <w:rFonts w:ascii="Times New Roman" w:eastAsiaTheme="minorEastAsia" w:hAnsi="Times New Roman" w:cs="Times New Roman"/>
          <w:sz w:val="24"/>
          <w:szCs w:val="24"/>
          <w:lang w:val="ro-RO"/>
        </w:rPr>
        <w:t xml:space="preserve"> pentru 2050</w:t>
      </w:r>
      <w:r w:rsidR="006D6ED3" w:rsidRPr="005A0D5D">
        <w:rPr>
          <w:rFonts w:ascii="Times New Roman" w:eastAsiaTheme="minorEastAsia" w:hAnsi="Times New Roman" w:cs="Times New Roman"/>
          <w:sz w:val="24"/>
          <w:szCs w:val="24"/>
          <w:lang w:val="ro-RO"/>
        </w:rPr>
        <w:t xml:space="preserve"> </w:t>
      </w:r>
      <w:r w:rsidR="003911F5" w:rsidRPr="005A0D5D">
        <w:rPr>
          <w:rFonts w:ascii="Times New Roman" w:eastAsiaTheme="minorEastAsia" w:hAnsi="Times New Roman" w:cs="Times New Roman"/>
          <w:sz w:val="24"/>
          <w:szCs w:val="24"/>
          <w:lang w:val="ro-RO"/>
        </w:rPr>
        <w:t>(cu referire inclusiv la valorile indicatorilor CF)</w:t>
      </w:r>
      <w:r w:rsidRPr="005A0D5D">
        <w:rPr>
          <w:rFonts w:ascii="Times New Roman" w:eastAsiaTheme="minorEastAsia" w:hAnsi="Times New Roman" w:cs="Times New Roman"/>
          <w:sz w:val="24"/>
          <w:szCs w:val="24"/>
          <w:lang w:val="ro-RO"/>
        </w:rPr>
        <w:t>, respectiv faptul că soluțiile tehnice pentru realizarea unit</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ților de producție a energiei electrice și termice în cogenerare de înalt</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 xml:space="preserve"> </w:t>
      </w:r>
      <w:r w:rsidR="00792184" w:rsidRPr="00792184">
        <w:rPr>
          <w:rFonts w:ascii="Times New Roman" w:eastAsiaTheme="minorEastAsia" w:hAnsi="Times New Roman" w:cs="Times New Roman"/>
          <w:sz w:val="24"/>
          <w:szCs w:val="24"/>
          <w:lang w:val="ro-RO"/>
        </w:rPr>
        <w:t>în sectorul înc</w:t>
      </w:r>
      <w:r w:rsidR="00792184" w:rsidRPr="00792184">
        <w:rPr>
          <w:rFonts w:ascii="Times New Roman" w:eastAsiaTheme="minorEastAsia" w:hAnsi="Times New Roman" w:cs="Times New Roman" w:hint="eastAsia"/>
          <w:sz w:val="24"/>
          <w:szCs w:val="24"/>
          <w:lang w:val="ro-RO"/>
        </w:rPr>
        <w:t>ă</w:t>
      </w:r>
      <w:r w:rsidR="00792184" w:rsidRPr="00792184">
        <w:rPr>
          <w:rFonts w:ascii="Times New Roman" w:eastAsiaTheme="minorEastAsia" w:hAnsi="Times New Roman" w:cs="Times New Roman"/>
          <w:sz w:val="24"/>
          <w:szCs w:val="24"/>
          <w:lang w:val="ro-RO"/>
        </w:rPr>
        <w:t>lzirii centralizate</w:t>
      </w:r>
      <w:r w:rsidRPr="005A0D5D">
        <w:rPr>
          <w:rFonts w:ascii="Times New Roman" w:eastAsiaTheme="minorEastAsia" w:hAnsi="Times New Roman" w:cs="Times New Roman"/>
          <w:sz w:val="24"/>
          <w:szCs w:val="24"/>
          <w:lang w:val="ro-RO"/>
        </w:rPr>
        <w:t xml:space="preserve"> </w:t>
      </w:r>
      <w:bookmarkStart w:id="12" w:name="_Hlk92727348"/>
      <w:r w:rsidRPr="005A0D5D">
        <w:rPr>
          <w:rFonts w:ascii="Times New Roman" w:eastAsiaTheme="minorEastAsia" w:hAnsi="Times New Roman" w:cs="Times New Roman"/>
          <w:sz w:val="24"/>
          <w:szCs w:val="24"/>
          <w:lang w:val="ro-RO"/>
        </w:rPr>
        <w:t>asigur</w:t>
      </w:r>
      <w:r w:rsidR="00EA09CB" w:rsidRPr="005A0D5D">
        <w:rPr>
          <w:rFonts w:ascii="Times New Roman" w:eastAsiaTheme="minorEastAsia" w:hAnsi="Times New Roman" w:cs="Times New Roman"/>
          <w:sz w:val="24"/>
          <w:szCs w:val="24"/>
          <w:lang w:val="ro-RO"/>
        </w:rPr>
        <w:t>ă</w:t>
      </w:r>
      <w:r w:rsidRPr="005A0D5D">
        <w:rPr>
          <w:rFonts w:ascii="Times New Roman" w:eastAsiaTheme="minorEastAsia" w:hAnsi="Times New Roman" w:cs="Times New Roman"/>
          <w:sz w:val="24"/>
          <w:szCs w:val="24"/>
          <w:lang w:val="ro-RO"/>
        </w:rPr>
        <w:t xml:space="preserve"> posibilitatea utiliz</w:t>
      </w:r>
      <w:r w:rsidRPr="005A0D5D">
        <w:rPr>
          <w:rFonts w:ascii="Times New Roman" w:eastAsiaTheme="minorEastAsia" w:hAnsi="Times New Roman" w:cs="Times New Roman" w:hint="eastAsia"/>
          <w:sz w:val="24"/>
          <w:szCs w:val="24"/>
          <w:lang w:val="ro-RO"/>
        </w:rPr>
        <w:t>ă</w:t>
      </w:r>
      <w:r w:rsidRPr="005A0D5D">
        <w:rPr>
          <w:rFonts w:ascii="Times New Roman" w:eastAsiaTheme="minorEastAsia" w:hAnsi="Times New Roman" w:cs="Times New Roman"/>
          <w:sz w:val="24"/>
          <w:szCs w:val="24"/>
          <w:lang w:val="ro-RO"/>
        </w:rPr>
        <w:t xml:space="preserve">rii în amestec a gazului metan cu gaze regenerabile/ cu emisii reduse, inclusiv hidrogen verde </w:t>
      </w:r>
      <w:r w:rsidR="00EA09CB" w:rsidRPr="005A0D5D">
        <w:rPr>
          <w:rFonts w:ascii="Times New Roman" w:eastAsiaTheme="minorEastAsia" w:hAnsi="Times New Roman" w:cs="Times New Roman"/>
          <w:sz w:val="24"/>
          <w:szCs w:val="24"/>
          <w:lang w:val="ro-RO"/>
        </w:rPr>
        <w:t>(</w:t>
      </w:r>
      <w:proofErr w:type="spellStart"/>
      <w:r w:rsidRPr="005A0D5D">
        <w:rPr>
          <w:rFonts w:ascii="Times New Roman" w:eastAsiaTheme="minorEastAsia" w:hAnsi="Times New Roman" w:cs="Times New Roman"/>
          <w:sz w:val="24"/>
          <w:szCs w:val="24"/>
          <w:lang w:val="ro-RO"/>
        </w:rPr>
        <w:t>hydrogen</w:t>
      </w:r>
      <w:proofErr w:type="spellEnd"/>
      <w:r w:rsidRPr="005A0D5D">
        <w:rPr>
          <w:rFonts w:ascii="Times New Roman" w:eastAsiaTheme="minorEastAsia" w:hAnsi="Times New Roman" w:cs="Times New Roman"/>
          <w:sz w:val="24"/>
          <w:szCs w:val="24"/>
          <w:lang w:val="ro-RO"/>
        </w:rPr>
        <w:t xml:space="preserve"> </w:t>
      </w:r>
      <w:proofErr w:type="spellStart"/>
      <w:r w:rsidRPr="005A0D5D">
        <w:rPr>
          <w:rFonts w:ascii="Times New Roman" w:eastAsiaTheme="minorEastAsia" w:hAnsi="Times New Roman" w:cs="Times New Roman"/>
          <w:sz w:val="24"/>
          <w:szCs w:val="24"/>
          <w:lang w:val="ro-RO"/>
        </w:rPr>
        <w:t>readiness</w:t>
      </w:r>
      <w:proofErr w:type="spellEnd"/>
      <w:r w:rsidR="00EA09CB" w:rsidRPr="005A0D5D">
        <w:rPr>
          <w:rFonts w:ascii="Times New Roman" w:eastAsiaTheme="minorEastAsia" w:hAnsi="Times New Roman" w:cs="Times New Roman"/>
          <w:sz w:val="24"/>
          <w:szCs w:val="24"/>
          <w:lang w:val="ro-RO"/>
        </w:rPr>
        <w:t>)</w:t>
      </w:r>
      <w:r w:rsidR="003911F5" w:rsidRPr="005A0D5D">
        <w:rPr>
          <w:rFonts w:ascii="Times New Roman" w:eastAsiaTheme="minorEastAsia" w:hAnsi="Times New Roman" w:cs="Times New Roman"/>
          <w:sz w:val="24"/>
          <w:szCs w:val="24"/>
          <w:lang w:val="ro-RO"/>
        </w:rPr>
        <w:t>, fiind totodată flexibile din punctul de vedere al volumului de hidrogen ce va fi utilizat pe parcursul duratei de viață economică a investiției, fiind evitat efectul de blocare (</w:t>
      </w:r>
      <w:r w:rsidR="006D6ED3" w:rsidRPr="005A0D5D">
        <w:rPr>
          <w:rFonts w:ascii="Times New Roman" w:eastAsiaTheme="minorEastAsia" w:hAnsi="Times New Roman" w:cs="Times New Roman"/>
          <w:sz w:val="24"/>
          <w:szCs w:val="24"/>
          <w:lang w:val="ro-RO"/>
        </w:rPr>
        <w:t xml:space="preserve">carbon </w:t>
      </w:r>
      <w:proofErr w:type="spellStart"/>
      <w:r w:rsidR="003911F5" w:rsidRPr="005A0D5D">
        <w:rPr>
          <w:rFonts w:ascii="Times New Roman" w:eastAsiaTheme="minorEastAsia" w:hAnsi="Times New Roman" w:cs="Times New Roman"/>
          <w:sz w:val="24"/>
          <w:szCs w:val="24"/>
          <w:lang w:val="ro-RO"/>
        </w:rPr>
        <w:t>lock</w:t>
      </w:r>
      <w:proofErr w:type="spellEnd"/>
      <w:r w:rsidR="003911F5" w:rsidRPr="005A0D5D">
        <w:rPr>
          <w:rFonts w:ascii="Times New Roman" w:eastAsiaTheme="minorEastAsia" w:hAnsi="Times New Roman" w:cs="Times New Roman"/>
          <w:sz w:val="24"/>
          <w:szCs w:val="24"/>
          <w:lang w:val="ro-RO"/>
        </w:rPr>
        <w:t>-in).</w:t>
      </w:r>
    </w:p>
    <w:bookmarkEnd w:id="12"/>
    <w:p w14:paraId="6E6FF50B" w14:textId="36BE907F" w:rsidR="00C2753C" w:rsidRPr="005A0D5D" w:rsidRDefault="00C2753C" w:rsidP="005F3A63">
      <w:pPr>
        <w:widowControl w:val="0"/>
        <w:spacing w:after="0" w:line="240" w:lineRule="auto"/>
        <w:jc w:val="both"/>
        <w:rPr>
          <w:rFonts w:ascii="Times New Roman" w:eastAsiaTheme="minorEastAsia" w:hAnsi="Times New Roman" w:cs="Times New Roman"/>
          <w:b/>
          <w:bCs/>
          <w:szCs w:val="24"/>
          <w:lang w:val="ro-RO"/>
        </w:rPr>
      </w:pPr>
      <w:r w:rsidRPr="005A0D5D">
        <w:rPr>
          <w:rFonts w:ascii="Times New Roman" w:eastAsiaTheme="minorEastAsia" w:hAnsi="Times New Roman" w:cs="Times New Roman"/>
          <w:b/>
          <w:bCs/>
          <w:szCs w:val="24"/>
          <w:lang w:val="ro-RO"/>
        </w:rPr>
        <w:t xml:space="preserve">După caz, Solicitantul poate argumenta </w:t>
      </w:r>
      <w:r w:rsidR="00B67A99" w:rsidRPr="005A0D5D">
        <w:rPr>
          <w:rFonts w:ascii="Times New Roman" w:eastAsiaTheme="minorEastAsia" w:hAnsi="Times New Roman" w:cs="Times New Roman"/>
          <w:b/>
          <w:bCs/>
          <w:szCs w:val="24"/>
          <w:lang w:val="ro-RO"/>
        </w:rPr>
        <w:t>angajament</w:t>
      </w:r>
      <w:r w:rsidRPr="005A0D5D">
        <w:rPr>
          <w:rFonts w:ascii="Times New Roman" w:eastAsiaTheme="minorEastAsia" w:hAnsi="Times New Roman" w:cs="Times New Roman"/>
          <w:b/>
          <w:bCs/>
          <w:szCs w:val="24"/>
          <w:lang w:val="ro-RO"/>
        </w:rPr>
        <w:t xml:space="preserve">ul </w:t>
      </w:r>
      <w:r w:rsidR="00B67A99" w:rsidRPr="005A0D5D">
        <w:rPr>
          <w:rFonts w:ascii="Times New Roman" w:eastAsiaTheme="minorEastAsia" w:hAnsi="Times New Roman" w:cs="Times New Roman"/>
          <w:b/>
          <w:bCs/>
          <w:szCs w:val="24"/>
          <w:lang w:val="ro-RO"/>
        </w:rPr>
        <w:t xml:space="preserve">de a implementa </w:t>
      </w:r>
      <w:r w:rsidR="00EA09CB" w:rsidRPr="005A0D5D">
        <w:rPr>
          <w:rFonts w:ascii="Times New Roman" w:eastAsiaTheme="minorEastAsia" w:hAnsi="Times New Roman" w:cs="Times New Roman"/>
          <w:b/>
          <w:bCs/>
          <w:szCs w:val="24"/>
          <w:lang w:val="ro-RO"/>
        </w:rPr>
        <w:t xml:space="preserve">prin proiect, conform soluțiilor tehnice din documentația tehnico-economică, </w:t>
      </w:r>
      <w:r w:rsidRPr="005A0D5D">
        <w:rPr>
          <w:rFonts w:ascii="Times New Roman" w:eastAsiaTheme="minorEastAsia" w:hAnsi="Times New Roman" w:cs="Times New Roman"/>
          <w:b/>
          <w:bCs/>
          <w:szCs w:val="24"/>
          <w:lang w:val="ro-RO"/>
        </w:rPr>
        <w:t xml:space="preserve">și alte </w:t>
      </w:r>
      <w:r w:rsidR="00B67A99" w:rsidRPr="005A0D5D">
        <w:rPr>
          <w:rFonts w:ascii="Times New Roman" w:eastAsiaTheme="minorEastAsia" w:hAnsi="Times New Roman" w:cs="Times New Roman"/>
          <w:b/>
          <w:bCs/>
          <w:szCs w:val="24"/>
          <w:lang w:val="ro-RO"/>
        </w:rPr>
        <w:t xml:space="preserve">tehnologii de </w:t>
      </w:r>
      <w:proofErr w:type="spellStart"/>
      <w:r w:rsidR="00B67A99" w:rsidRPr="005A0D5D">
        <w:rPr>
          <w:rFonts w:ascii="Times New Roman" w:eastAsiaTheme="minorEastAsia" w:hAnsi="Times New Roman" w:cs="Times New Roman"/>
          <w:b/>
          <w:bCs/>
          <w:szCs w:val="24"/>
          <w:lang w:val="ro-RO"/>
        </w:rPr>
        <w:t>decarbonare</w:t>
      </w:r>
      <w:proofErr w:type="spellEnd"/>
      <w:r w:rsidR="00B67A99" w:rsidRPr="005A0D5D">
        <w:rPr>
          <w:rFonts w:ascii="Times New Roman" w:eastAsiaTheme="minorEastAsia" w:hAnsi="Times New Roman" w:cs="Times New Roman"/>
          <w:b/>
          <w:bCs/>
          <w:szCs w:val="24"/>
          <w:lang w:val="ro-RO"/>
        </w:rPr>
        <w:t>, cum ar fi captare</w:t>
      </w:r>
      <w:r w:rsidRPr="005A0D5D">
        <w:rPr>
          <w:rFonts w:ascii="Times New Roman" w:eastAsiaTheme="minorEastAsia" w:hAnsi="Times New Roman" w:cs="Times New Roman"/>
          <w:b/>
          <w:bCs/>
          <w:szCs w:val="24"/>
          <w:lang w:val="ro-RO"/>
        </w:rPr>
        <w:t>a</w:t>
      </w:r>
      <w:r w:rsidR="00B67A99" w:rsidRPr="005A0D5D">
        <w:rPr>
          <w:rFonts w:ascii="Times New Roman" w:eastAsiaTheme="minorEastAsia" w:hAnsi="Times New Roman" w:cs="Times New Roman"/>
          <w:b/>
          <w:bCs/>
          <w:szCs w:val="24"/>
          <w:lang w:val="ro-RO"/>
        </w:rPr>
        <w:t xml:space="preserve"> și stocarea carbon</w:t>
      </w:r>
      <w:r w:rsidR="00EA09CB" w:rsidRPr="005A0D5D">
        <w:rPr>
          <w:rFonts w:ascii="Times New Roman" w:eastAsiaTheme="minorEastAsia" w:hAnsi="Times New Roman" w:cs="Times New Roman"/>
          <w:b/>
          <w:bCs/>
          <w:szCs w:val="24"/>
          <w:lang w:val="ro-RO"/>
        </w:rPr>
        <w:t>ului</w:t>
      </w:r>
      <w:r w:rsidRPr="005A0D5D">
        <w:rPr>
          <w:rFonts w:ascii="Times New Roman" w:eastAsiaTheme="minorEastAsia" w:hAnsi="Times New Roman" w:cs="Times New Roman"/>
          <w:b/>
          <w:bCs/>
          <w:szCs w:val="24"/>
          <w:lang w:val="ro-RO"/>
        </w:rPr>
        <w:t xml:space="preserve"> </w:t>
      </w:r>
      <w:r w:rsidR="004B2B2D" w:rsidRPr="005A0D5D">
        <w:rPr>
          <w:rFonts w:ascii="Times New Roman" w:eastAsiaTheme="minorEastAsia" w:hAnsi="Times New Roman" w:cs="Times New Roman"/>
          <w:b/>
          <w:bCs/>
          <w:szCs w:val="24"/>
          <w:lang w:val="ro-RO"/>
        </w:rPr>
        <w:t xml:space="preserve">(CCS) </w:t>
      </w:r>
      <w:r w:rsidRPr="005A0D5D">
        <w:rPr>
          <w:rFonts w:ascii="Times New Roman" w:eastAsiaTheme="minorEastAsia" w:hAnsi="Times New Roman" w:cs="Times New Roman"/>
          <w:b/>
          <w:bCs/>
          <w:szCs w:val="24"/>
          <w:lang w:val="ro-RO"/>
        </w:rPr>
        <w:t xml:space="preserve">sau </w:t>
      </w:r>
      <w:r w:rsidR="00B67A99" w:rsidRPr="005A0D5D">
        <w:rPr>
          <w:rFonts w:ascii="Times New Roman" w:eastAsiaTheme="minorEastAsia" w:hAnsi="Times New Roman" w:cs="Times New Roman"/>
          <w:b/>
          <w:bCs/>
          <w:szCs w:val="24"/>
          <w:lang w:val="ro-RO"/>
        </w:rPr>
        <w:t>captare</w:t>
      </w:r>
      <w:r w:rsidRPr="005A0D5D">
        <w:rPr>
          <w:rFonts w:ascii="Times New Roman" w:eastAsiaTheme="minorEastAsia" w:hAnsi="Times New Roman" w:cs="Times New Roman"/>
          <w:b/>
          <w:bCs/>
          <w:szCs w:val="24"/>
          <w:lang w:val="ro-RO"/>
        </w:rPr>
        <w:t>a</w:t>
      </w:r>
      <w:r w:rsidR="00B67A99" w:rsidRPr="005A0D5D">
        <w:rPr>
          <w:rFonts w:ascii="Times New Roman" w:eastAsiaTheme="minorEastAsia" w:hAnsi="Times New Roman" w:cs="Times New Roman"/>
          <w:b/>
          <w:bCs/>
          <w:szCs w:val="24"/>
          <w:lang w:val="ro-RO"/>
        </w:rPr>
        <w:t xml:space="preserve"> și utilizarea carbonului</w:t>
      </w:r>
      <w:r w:rsidR="00F76B22" w:rsidRPr="005A0D5D">
        <w:rPr>
          <w:rFonts w:ascii="Times New Roman" w:eastAsiaTheme="minorEastAsia" w:hAnsi="Times New Roman" w:cs="Times New Roman"/>
          <w:b/>
          <w:bCs/>
          <w:szCs w:val="24"/>
          <w:lang w:val="ro-RO"/>
        </w:rPr>
        <w:t xml:space="preserve"> (CCU)</w:t>
      </w:r>
      <w:r w:rsidRPr="005A0D5D">
        <w:rPr>
          <w:rFonts w:ascii="Times New Roman" w:eastAsiaTheme="minorEastAsia" w:hAnsi="Times New Roman" w:cs="Times New Roman"/>
          <w:b/>
          <w:bCs/>
          <w:szCs w:val="24"/>
          <w:lang w:val="ro-RO"/>
        </w:rPr>
        <w:t>.</w:t>
      </w:r>
    </w:p>
    <w:p w14:paraId="3E2D1285" w14:textId="77777777" w:rsidR="000D3199" w:rsidRPr="005A0D5D" w:rsidRDefault="000D3199" w:rsidP="005F3A63">
      <w:pPr>
        <w:widowControl w:val="0"/>
        <w:spacing w:after="0" w:line="240" w:lineRule="auto"/>
        <w:jc w:val="both"/>
        <w:rPr>
          <w:rFonts w:ascii="Times New Roman" w:eastAsiaTheme="minorEastAsia" w:hAnsi="Times New Roman" w:cs="Times New Roman"/>
          <w:szCs w:val="24"/>
          <w:lang w:val="ro-RO"/>
        </w:rPr>
      </w:pPr>
    </w:p>
    <w:p w14:paraId="5023CD03" w14:textId="77777777" w:rsidR="00674D42" w:rsidRPr="005A0D5D" w:rsidRDefault="00674D42" w:rsidP="005F3A63">
      <w:pPr>
        <w:pStyle w:val="Heading2"/>
        <w:rPr>
          <w:rFonts w:eastAsiaTheme="minorHAnsi"/>
        </w:rPr>
      </w:pPr>
      <w:bookmarkStart w:id="13" w:name="_Toc164696120"/>
      <w:r w:rsidRPr="005A0D5D">
        <w:rPr>
          <w:rFonts w:eastAsiaTheme="minorHAnsi"/>
        </w:rPr>
        <w:t>1</w:t>
      </w:r>
      <w:r w:rsidRPr="005A0D5D">
        <w:rPr>
          <w:rFonts w:ascii="Times New Roman Bold" w:eastAsia="MS Mincho" w:hAnsi="Times New Roman Bold" w:cs="Arial"/>
          <w:iCs/>
          <w:szCs w:val="28"/>
        </w:rPr>
        <w:t xml:space="preserve">.2. Tipul apelului de proiecte </w:t>
      </w:r>
      <w:proofErr w:type="spellStart"/>
      <w:r w:rsidRPr="005A0D5D">
        <w:rPr>
          <w:rFonts w:ascii="Times New Roman Bold" w:eastAsia="MS Mincho" w:hAnsi="Times New Roman Bold" w:cs="Arial"/>
          <w:iCs/>
          <w:szCs w:val="28"/>
        </w:rPr>
        <w:t>şi</w:t>
      </w:r>
      <w:proofErr w:type="spellEnd"/>
      <w:r w:rsidRPr="005A0D5D">
        <w:rPr>
          <w:rFonts w:ascii="Times New Roman Bold" w:eastAsia="MS Mincho" w:hAnsi="Times New Roman Bold" w:cs="Arial"/>
          <w:iCs/>
          <w:szCs w:val="28"/>
        </w:rPr>
        <w:t xml:space="preserve"> perioada  de depunere a propunerilor de proiecte</w:t>
      </w:r>
      <w:bookmarkEnd w:id="13"/>
    </w:p>
    <w:p w14:paraId="087CCD33" w14:textId="77777777" w:rsidR="00674D42" w:rsidRPr="005A0D5D" w:rsidRDefault="00674D42" w:rsidP="005F3A63">
      <w:pPr>
        <w:shd w:val="clear" w:color="auto" w:fill="FFFFFF" w:themeFill="background1"/>
        <w:spacing w:after="0" w:line="240" w:lineRule="auto"/>
        <w:jc w:val="both"/>
        <w:rPr>
          <w:rFonts w:ascii="Times New Roman" w:hAnsi="Times New Roman" w:cs="Times New Roman"/>
          <w:bCs/>
          <w:szCs w:val="24"/>
          <w:lang w:val="ro-RO"/>
        </w:rPr>
      </w:pPr>
    </w:p>
    <w:p w14:paraId="2C045708" w14:textId="61F8427E" w:rsidR="00495FAC" w:rsidRPr="00F7433E" w:rsidRDefault="00411404" w:rsidP="005F3A63">
      <w:pPr>
        <w:spacing w:after="0" w:line="240" w:lineRule="auto"/>
        <w:jc w:val="both"/>
        <w:rPr>
          <w:rFonts w:eastAsia="Calibri"/>
          <w:color w:val="000000"/>
          <w:lang w:val="pt-PT"/>
        </w:rPr>
      </w:pPr>
      <w:proofErr w:type="spellStart"/>
      <w:r w:rsidRPr="00411404">
        <w:rPr>
          <w:rFonts w:ascii="Times New Roman" w:eastAsia="SimSun" w:hAnsi="Times New Roman" w:cs="Times New Roman"/>
          <w:bCs/>
          <w:szCs w:val="24"/>
          <w:lang w:val="fr-FR"/>
        </w:rPr>
        <w:t>Apelul</w:t>
      </w:r>
      <w:proofErr w:type="spellEnd"/>
      <w:r w:rsidRPr="00411404">
        <w:rPr>
          <w:rFonts w:ascii="Times New Roman" w:eastAsia="SimSun" w:hAnsi="Times New Roman" w:cs="Times New Roman"/>
          <w:bCs/>
          <w:szCs w:val="24"/>
          <w:lang w:val="fr-FR"/>
        </w:rPr>
        <w:t xml:space="preserve"> de </w:t>
      </w:r>
      <w:proofErr w:type="spellStart"/>
      <w:r w:rsidRPr="00411404">
        <w:rPr>
          <w:rFonts w:ascii="Times New Roman" w:eastAsia="SimSun" w:hAnsi="Times New Roman" w:cs="Times New Roman"/>
          <w:bCs/>
          <w:szCs w:val="24"/>
          <w:lang w:val="fr-FR"/>
        </w:rPr>
        <w:t>proiecte</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lansat</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prin</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prezentul</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ghid</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corespunde</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procedurii</w:t>
      </w:r>
      <w:proofErr w:type="spellEnd"/>
      <w:r w:rsidRPr="00411404">
        <w:rPr>
          <w:rFonts w:ascii="Times New Roman" w:eastAsia="SimSun" w:hAnsi="Times New Roman" w:cs="Times New Roman"/>
          <w:bCs/>
          <w:szCs w:val="24"/>
          <w:lang w:val="fr-FR"/>
        </w:rPr>
        <w:t xml:space="preserve"> de </w:t>
      </w:r>
      <w:proofErr w:type="spellStart"/>
      <w:r w:rsidRPr="00411404">
        <w:rPr>
          <w:rFonts w:ascii="Times New Roman" w:eastAsia="SimSun" w:hAnsi="Times New Roman" w:cs="Times New Roman"/>
          <w:bCs/>
          <w:szCs w:val="24"/>
          <w:lang w:val="fr-FR"/>
        </w:rPr>
        <w:t>apel</w:t>
      </w:r>
      <w:proofErr w:type="spellEnd"/>
      <w:r w:rsidRPr="00411404">
        <w:rPr>
          <w:rFonts w:ascii="Times New Roman" w:eastAsia="SimSun" w:hAnsi="Times New Roman" w:cs="Times New Roman"/>
          <w:bCs/>
          <w:szCs w:val="24"/>
          <w:lang w:val="fr-FR"/>
        </w:rPr>
        <w:t xml:space="preserve"> de </w:t>
      </w:r>
      <w:proofErr w:type="spellStart"/>
      <w:r w:rsidRPr="00411404">
        <w:rPr>
          <w:rFonts w:ascii="Times New Roman" w:eastAsia="SimSun" w:hAnsi="Times New Roman" w:cs="Times New Roman"/>
          <w:bCs/>
          <w:szCs w:val="24"/>
          <w:lang w:val="fr-FR"/>
        </w:rPr>
        <w:t>proiecte</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cu</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depunere</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continu</w:t>
      </w:r>
      <w:r w:rsidRPr="00411404">
        <w:rPr>
          <w:rFonts w:ascii="Cambria" w:eastAsia="SimSun" w:hAnsi="Cambria" w:cs="Cambria"/>
          <w:bCs/>
          <w:szCs w:val="24"/>
          <w:lang w:val="fr-FR"/>
        </w:rPr>
        <w:t>ă</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pân</w:t>
      </w:r>
      <w:r w:rsidRPr="00411404">
        <w:rPr>
          <w:rFonts w:ascii="Cambria" w:eastAsia="SimSun" w:hAnsi="Cambria" w:cs="Cambria"/>
          <w:bCs/>
          <w:szCs w:val="24"/>
          <w:lang w:val="fr-FR"/>
        </w:rPr>
        <w:t>ă</w:t>
      </w:r>
      <w:proofErr w:type="spellEnd"/>
      <w:r w:rsidRPr="00411404">
        <w:rPr>
          <w:rFonts w:ascii="Times New Roman" w:eastAsia="SimSun" w:hAnsi="Times New Roman" w:cs="Times New Roman"/>
          <w:bCs/>
          <w:szCs w:val="24"/>
          <w:lang w:val="fr-FR"/>
        </w:rPr>
        <w:t xml:space="preserve"> la </w:t>
      </w:r>
      <w:proofErr w:type="spellStart"/>
      <w:r w:rsidRPr="00411404">
        <w:rPr>
          <w:rFonts w:ascii="Times New Roman" w:eastAsia="SimSun" w:hAnsi="Times New Roman" w:cs="Times New Roman"/>
          <w:bCs/>
          <w:szCs w:val="24"/>
          <w:lang w:val="fr-FR"/>
        </w:rPr>
        <w:t>epuizarea</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bugetului</w:t>
      </w:r>
      <w:proofErr w:type="spellEnd"/>
      <w:r w:rsidRPr="00411404">
        <w:rPr>
          <w:rFonts w:ascii="Times New Roman" w:eastAsia="SimSun" w:hAnsi="Times New Roman" w:cs="Times New Roman"/>
          <w:bCs/>
          <w:szCs w:val="24"/>
          <w:lang w:val="fr-FR"/>
        </w:rPr>
        <w:t xml:space="preserve"> total </w:t>
      </w:r>
      <w:proofErr w:type="spellStart"/>
      <w:r w:rsidRPr="00411404">
        <w:rPr>
          <w:rFonts w:ascii="Times New Roman" w:eastAsia="SimSun" w:hAnsi="Times New Roman" w:cs="Times New Roman"/>
          <w:bCs/>
          <w:szCs w:val="24"/>
          <w:lang w:val="fr-FR"/>
        </w:rPr>
        <w:t>alocat</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sau</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pân</w:t>
      </w:r>
      <w:r w:rsidRPr="00411404">
        <w:rPr>
          <w:rFonts w:ascii="Cambria" w:eastAsia="SimSun" w:hAnsi="Cambria" w:cs="Cambria"/>
          <w:bCs/>
          <w:szCs w:val="24"/>
          <w:lang w:val="fr-FR"/>
        </w:rPr>
        <w:t>ă</w:t>
      </w:r>
      <w:proofErr w:type="spellEnd"/>
      <w:r w:rsidRPr="00411404">
        <w:rPr>
          <w:rFonts w:ascii="Times New Roman" w:eastAsia="SimSun" w:hAnsi="Times New Roman" w:cs="Times New Roman"/>
          <w:bCs/>
          <w:szCs w:val="24"/>
          <w:lang w:val="fr-FR"/>
        </w:rPr>
        <w:t xml:space="preserve"> la </w:t>
      </w:r>
      <w:proofErr w:type="spellStart"/>
      <w:r w:rsidRPr="00411404">
        <w:rPr>
          <w:rFonts w:ascii="Times New Roman" w:eastAsia="SimSun" w:hAnsi="Times New Roman" w:cs="Times New Roman"/>
          <w:bCs/>
          <w:szCs w:val="24"/>
          <w:lang w:val="fr-FR"/>
        </w:rPr>
        <w:t>împlinirea</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termenului</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limit</w:t>
      </w:r>
      <w:r w:rsidRPr="00411404">
        <w:rPr>
          <w:rFonts w:ascii="Cambria" w:eastAsia="SimSun" w:hAnsi="Cambria" w:cs="Cambria"/>
          <w:bCs/>
          <w:szCs w:val="24"/>
          <w:lang w:val="fr-FR"/>
        </w:rPr>
        <w:t>ă</w:t>
      </w:r>
      <w:proofErr w:type="spellEnd"/>
      <w:r w:rsidRPr="00411404">
        <w:rPr>
          <w:rFonts w:ascii="Times New Roman" w:eastAsia="SimSun" w:hAnsi="Times New Roman" w:cs="Times New Roman"/>
          <w:bCs/>
          <w:szCs w:val="24"/>
          <w:lang w:val="fr-FR"/>
        </w:rPr>
        <w:t xml:space="preserve"> de </w:t>
      </w:r>
      <w:proofErr w:type="spellStart"/>
      <w:r w:rsidRPr="00411404">
        <w:rPr>
          <w:rFonts w:ascii="Times New Roman" w:eastAsia="SimSun" w:hAnsi="Times New Roman" w:cs="Times New Roman"/>
          <w:bCs/>
          <w:szCs w:val="24"/>
          <w:lang w:val="fr-FR"/>
        </w:rPr>
        <w:t>depunere</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oricare</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dintre</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acestea</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intervine</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primul</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corelat</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cu</w:t>
      </w:r>
      <w:proofErr w:type="spellEnd"/>
      <w:r w:rsidRPr="00411404">
        <w:rPr>
          <w:rFonts w:ascii="Times New Roman" w:eastAsia="SimSun" w:hAnsi="Times New Roman" w:cs="Times New Roman"/>
          <w:bCs/>
          <w:szCs w:val="24"/>
          <w:lang w:val="fr-FR"/>
        </w:rPr>
        <w:t xml:space="preserve"> </w:t>
      </w:r>
      <w:proofErr w:type="spellStart"/>
      <w:r w:rsidRPr="00411404">
        <w:rPr>
          <w:rFonts w:ascii="Times New Roman" w:eastAsia="SimSun" w:hAnsi="Times New Roman" w:cs="Times New Roman"/>
          <w:bCs/>
          <w:szCs w:val="24"/>
          <w:lang w:val="fr-FR"/>
        </w:rPr>
        <w:t>cadrul</w:t>
      </w:r>
      <w:proofErr w:type="spellEnd"/>
      <w:r w:rsidRPr="00411404">
        <w:rPr>
          <w:rFonts w:ascii="Times New Roman" w:eastAsia="SimSun" w:hAnsi="Times New Roman" w:cs="Times New Roman"/>
          <w:bCs/>
          <w:szCs w:val="24"/>
          <w:lang w:val="fr-FR"/>
        </w:rPr>
        <w:t xml:space="preserve"> de </w:t>
      </w:r>
      <w:proofErr w:type="spellStart"/>
      <w:r w:rsidRPr="00411404">
        <w:rPr>
          <w:rFonts w:ascii="Times New Roman" w:eastAsia="SimSun" w:hAnsi="Times New Roman" w:cs="Times New Roman"/>
          <w:bCs/>
          <w:szCs w:val="24"/>
          <w:lang w:val="fr-FR"/>
        </w:rPr>
        <w:t>performanț</w:t>
      </w:r>
      <w:r w:rsidRPr="00411404">
        <w:rPr>
          <w:rFonts w:ascii="Cambria" w:eastAsia="SimSun" w:hAnsi="Cambria" w:cs="Cambria"/>
          <w:bCs/>
          <w:szCs w:val="24"/>
          <w:lang w:val="fr-FR"/>
        </w:rPr>
        <w:t>ă</w:t>
      </w:r>
      <w:proofErr w:type="spellEnd"/>
      <w:r w:rsidRPr="00411404">
        <w:rPr>
          <w:rFonts w:ascii="Times New Roman" w:eastAsia="SimSun" w:hAnsi="Times New Roman" w:cs="Times New Roman"/>
          <w:bCs/>
          <w:szCs w:val="24"/>
          <w:lang w:val="fr-FR"/>
        </w:rPr>
        <w:t xml:space="preserve"> al </w:t>
      </w:r>
      <w:proofErr w:type="spellStart"/>
      <w:r w:rsidRPr="00411404">
        <w:rPr>
          <w:rFonts w:ascii="Times New Roman" w:eastAsia="SimSun" w:hAnsi="Times New Roman" w:cs="Times New Roman"/>
          <w:bCs/>
          <w:szCs w:val="24"/>
          <w:lang w:val="fr-FR"/>
        </w:rPr>
        <w:t>Fondului</w:t>
      </w:r>
      <w:proofErr w:type="spellEnd"/>
      <w:r w:rsidRPr="00411404">
        <w:rPr>
          <w:rFonts w:ascii="Times New Roman" w:eastAsia="SimSun" w:hAnsi="Times New Roman" w:cs="Times New Roman"/>
          <w:bCs/>
          <w:szCs w:val="24"/>
          <w:lang w:val="fr-FR"/>
        </w:rPr>
        <w:t xml:space="preserve"> pentru </w:t>
      </w:r>
      <w:proofErr w:type="spellStart"/>
      <w:r w:rsidRPr="00411404">
        <w:rPr>
          <w:rFonts w:ascii="Times New Roman" w:eastAsia="SimSun" w:hAnsi="Times New Roman" w:cs="Times New Roman"/>
          <w:bCs/>
          <w:szCs w:val="24"/>
          <w:lang w:val="fr-FR"/>
        </w:rPr>
        <w:t>Modernizare</w:t>
      </w:r>
      <w:proofErr w:type="spellEnd"/>
      <w:r w:rsidRPr="00411404">
        <w:rPr>
          <w:rFonts w:ascii="Times New Roman" w:eastAsia="SimSun" w:hAnsi="Times New Roman" w:cs="Times New Roman"/>
          <w:bCs/>
          <w:szCs w:val="24"/>
          <w:lang w:val="fr-FR"/>
        </w:rPr>
        <w:t>.</w:t>
      </w:r>
    </w:p>
    <w:p w14:paraId="08A18DCF" w14:textId="77777777" w:rsidR="00495FAC" w:rsidRDefault="00495FAC" w:rsidP="005F3A63">
      <w:pPr>
        <w:spacing w:after="0" w:line="240" w:lineRule="auto"/>
        <w:jc w:val="both"/>
        <w:rPr>
          <w:rFonts w:ascii="Times New Roman" w:eastAsia="SimSun" w:hAnsi="Times New Roman" w:cs="Times New Roman"/>
          <w:b/>
          <w:bCs/>
          <w:szCs w:val="24"/>
          <w:lang w:val="ro-RO"/>
        </w:rPr>
      </w:pPr>
    </w:p>
    <w:p w14:paraId="79C9F467" w14:textId="5B79AAF4" w:rsidR="00495FAC" w:rsidRPr="00F7433E" w:rsidRDefault="00495FAC" w:rsidP="00495FAC">
      <w:pPr>
        <w:spacing w:after="0" w:line="240" w:lineRule="auto"/>
        <w:jc w:val="both"/>
        <w:rPr>
          <w:lang w:val="pt-PT"/>
        </w:rPr>
      </w:pPr>
      <w:r w:rsidRPr="00F7433E">
        <w:rPr>
          <w:rFonts w:eastAsia="Calibri"/>
          <w:color w:val="000000"/>
          <w:lang w:val="pt-PT"/>
        </w:rPr>
        <w:t xml:space="preserve">Furnizorul ajutorului de stat lansează </w:t>
      </w:r>
      <w:r w:rsidRPr="00F7433E">
        <w:rPr>
          <w:lang w:val="pt-PT"/>
        </w:rPr>
        <w:t xml:space="preserve">procedura de </w:t>
      </w:r>
      <w:proofErr w:type="spellStart"/>
      <w:r w:rsidRPr="005A0D5D">
        <w:rPr>
          <w:rFonts w:ascii="Times New Roman" w:eastAsia="SimSun" w:hAnsi="Times New Roman" w:cs="Times New Roman"/>
          <w:b/>
          <w:bCs/>
          <w:szCs w:val="24"/>
          <w:lang w:val="fr-FR"/>
        </w:rPr>
        <w:t>apel</w:t>
      </w:r>
      <w:proofErr w:type="spellEnd"/>
      <w:r w:rsidRPr="005A0D5D">
        <w:rPr>
          <w:rFonts w:ascii="Times New Roman" w:eastAsia="SimSun" w:hAnsi="Times New Roman" w:cs="Times New Roman"/>
          <w:b/>
          <w:bCs/>
          <w:szCs w:val="24"/>
          <w:lang w:val="fr-FR"/>
        </w:rPr>
        <w:t xml:space="preserve"> de </w:t>
      </w:r>
      <w:proofErr w:type="spellStart"/>
      <w:r w:rsidRPr="005A0D5D">
        <w:rPr>
          <w:rFonts w:ascii="Times New Roman" w:eastAsia="SimSun" w:hAnsi="Times New Roman" w:cs="Times New Roman"/>
          <w:b/>
          <w:bCs/>
          <w:szCs w:val="24"/>
          <w:lang w:val="fr-FR"/>
        </w:rPr>
        <w:t>proiecte</w:t>
      </w:r>
      <w:proofErr w:type="spellEnd"/>
      <w:r w:rsidRPr="005A0D5D">
        <w:rPr>
          <w:rFonts w:ascii="Times New Roman" w:eastAsia="SimSun" w:hAnsi="Times New Roman" w:cs="Times New Roman"/>
          <w:b/>
          <w:bCs/>
          <w:szCs w:val="24"/>
          <w:lang w:val="fr-FR"/>
        </w:rPr>
        <w:t xml:space="preserve"> </w:t>
      </w:r>
      <w:proofErr w:type="spellStart"/>
      <w:r w:rsidR="00411404">
        <w:rPr>
          <w:rFonts w:ascii="Times New Roman" w:eastAsia="SimSun" w:hAnsi="Times New Roman" w:cs="Times New Roman"/>
          <w:b/>
          <w:bCs/>
          <w:szCs w:val="24"/>
          <w:lang w:val="fr-FR"/>
        </w:rPr>
        <w:t>cu</w:t>
      </w:r>
      <w:proofErr w:type="spellEnd"/>
      <w:r w:rsidR="00411404">
        <w:rPr>
          <w:rFonts w:ascii="Times New Roman" w:eastAsia="SimSun" w:hAnsi="Times New Roman" w:cs="Times New Roman"/>
          <w:b/>
          <w:bCs/>
          <w:szCs w:val="24"/>
          <w:lang w:val="fr-FR"/>
        </w:rPr>
        <w:t xml:space="preserve"> </w:t>
      </w:r>
      <w:proofErr w:type="spellStart"/>
      <w:r w:rsidR="00411404" w:rsidRPr="00411404">
        <w:rPr>
          <w:rFonts w:ascii="Times New Roman" w:eastAsia="SimSun" w:hAnsi="Times New Roman" w:cs="Times New Roman"/>
          <w:b/>
          <w:bCs/>
          <w:szCs w:val="24"/>
          <w:lang w:val="fr-FR"/>
        </w:rPr>
        <w:t>depunere</w:t>
      </w:r>
      <w:proofErr w:type="spellEnd"/>
      <w:r w:rsidR="00411404" w:rsidRPr="00411404">
        <w:rPr>
          <w:rFonts w:ascii="Times New Roman" w:eastAsia="SimSun" w:hAnsi="Times New Roman" w:cs="Times New Roman"/>
          <w:b/>
          <w:bCs/>
          <w:szCs w:val="24"/>
          <w:lang w:val="fr-FR"/>
        </w:rPr>
        <w:t xml:space="preserve"> </w:t>
      </w:r>
      <w:proofErr w:type="spellStart"/>
      <w:r w:rsidR="00411404" w:rsidRPr="00411404">
        <w:rPr>
          <w:rFonts w:ascii="Times New Roman" w:eastAsia="SimSun" w:hAnsi="Times New Roman" w:cs="Times New Roman"/>
          <w:b/>
          <w:bCs/>
          <w:szCs w:val="24"/>
          <w:lang w:val="fr-FR"/>
        </w:rPr>
        <w:t>continu</w:t>
      </w:r>
      <w:r w:rsidR="00411404" w:rsidRPr="00411404">
        <w:rPr>
          <w:rFonts w:ascii="Cambria" w:eastAsia="SimSun" w:hAnsi="Cambria" w:cs="Cambria"/>
          <w:b/>
          <w:bCs/>
          <w:szCs w:val="24"/>
          <w:lang w:val="fr-FR"/>
        </w:rPr>
        <w:t>ă</w:t>
      </w:r>
      <w:proofErr w:type="spellEnd"/>
      <w:r w:rsidR="002507AC">
        <w:rPr>
          <w:rFonts w:ascii="Cambria" w:eastAsia="SimSun" w:hAnsi="Cambria" w:cs="Cambria"/>
          <w:b/>
          <w:bCs/>
          <w:szCs w:val="24"/>
          <w:lang w:val="fr-FR"/>
        </w:rPr>
        <w:t xml:space="preserve"> </w:t>
      </w:r>
      <w:r w:rsidRPr="00F7433E">
        <w:rPr>
          <w:lang w:val="pt-PT"/>
        </w:rPr>
        <w:t xml:space="preserve">pentru selecția proiectelor ce vor beneficia de finanțare sub condiția suspensivă de acordare a ajutorului, </w:t>
      </w:r>
      <w:r w:rsidR="00FB1A64" w:rsidRPr="00FB1A64">
        <w:rPr>
          <w:lang w:val="pt-PT"/>
        </w:rPr>
        <w:t>dup</w:t>
      </w:r>
      <w:r w:rsidR="00FB1A64" w:rsidRPr="00FB1A64">
        <w:rPr>
          <w:rFonts w:hint="eastAsia"/>
          <w:lang w:val="pt-PT"/>
        </w:rPr>
        <w:t>ă</w:t>
      </w:r>
      <w:r w:rsidR="00FB1A64" w:rsidRPr="00FB1A64">
        <w:rPr>
          <w:lang w:val="pt-PT"/>
        </w:rPr>
        <w:t xml:space="preserve"> adoptarea deciziei de plat</w:t>
      </w:r>
      <w:r w:rsidR="00FB1A64" w:rsidRPr="00FB1A64">
        <w:rPr>
          <w:rFonts w:hint="eastAsia"/>
          <w:lang w:val="pt-PT"/>
        </w:rPr>
        <w:t>ă</w:t>
      </w:r>
      <w:r w:rsidR="00FB1A64" w:rsidRPr="00FB1A64">
        <w:rPr>
          <w:lang w:val="pt-PT"/>
        </w:rPr>
        <w:t xml:space="preserve"> de c</w:t>
      </w:r>
      <w:r w:rsidR="00FB1A64" w:rsidRPr="00FB1A64">
        <w:rPr>
          <w:rFonts w:hint="eastAsia"/>
          <w:lang w:val="pt-PT"/>
        </w:rPr>
        <w:t>ă</w:t>
      </w:r>
      <w:r w:rsidR="00FB1A64" w:rsidRPr="00FB1A64">
        <w:rPr>
          <w:lang w:val="pt-PT"/>
        </w:rPr>
        <w:t>tre Comisia European</w:t>
      </w:r>
      <w:r w:rsidR="00FB1A64" w:rsidRPr="00FB1A64">
        <w:rPr>
          <w:rFonts w:hint="eastAsia"/>
          <w:lang w:val="pt-PT"/>
        </w:rPr>
        <w:t>ă</w:t>
      </w:r>
      <w:r w:rsidRPr="00F7433E">
        <w:rPr>
          <w:lang w:val="pt-PT"/>
        </w:rPr>
        <w:t>.</w:t>
      </w:r>
    </w:p>
    <w:p w14:paraId="53B2145E" w14:textId="77777777" w:rsidR="00495FAC" w:rsidRPr="005A0D5D" w:rsidRDefault="00495FAC" w:rsidP="00495FAC">
      <w:pPr>
        <w:spacing w:after="0" w:line="240" w:lineRule="auto"/>
        <w:jc w:val="both"/>
        <w:rPr>
          <w:rFonts w:ascii="Times New Roman" w:hAnsi="Times New Roman" w:cs="Times New Roman"/>
          <w:b/>
          <w:szCs w:val="24"/>
          <w:lang w:val="ro-RO"/>
        </w:rPr>
      </w:pPr>
    </w:p>
    <w:p w14:paraId="71C44B36" w14:textId="6AADB28E" w:rsidR="00495FAC" w:rsidRPr="005A0D5D" w:rsidRDefault="00495FAC" w:rsidP="00495FAC">
      <w:pPr>
        <w:spacing w:after="0" w:line="240" w:lineRule="auto"/>
        <w:jc w:val="both"/>
        <w:rPr>
          <w:rFonts w:ascii="Times New Roman" w:eastAsia="SimSun" w:hAnsi="Times New Roman" w:cs="Times New Roman"/>
          <w:b/>
          <w:bCs/>
          <w:szCs w:val="24"/>
          <w:lang w:val="ro-RO"/>
        </w:rPr>
      </w:pPr>
      <w:r w:rsidRPr="005A0D5D">
        <w:rPr>
          <w:rFonts w:ascii="Times New Roman" w:eastAsia="SimSun" w:hAnsi="Times New Roman" w:cs="Times New Roman"/>
          <w:b/>
          <w:bCs/>
          <w:szCs w:val="24"/>
          <w:lang w:val="ro-RO"/>
        </w:rPr>
        <w:t xml:space="preserve">Dată deschidere apel de proiecte: </w:t>
      </w:r>
      <w:r w:rsidR="00D60596">
        <w:rPr>
          <w:rFonts w:ascii="Times New Roman" w:eastAsia="SimSun" w:hAnsi="Times New Roman" w:cs="Times New Roman"/>
          <w:b/>
          <w:bCs/>
          <w:szCs w:val="24"/>
          <w:lang w:val="ro-RO"/>
        </w:rPr>
        <w:t>21</w:t>
      </w:r>
      <w:r w:rsidRPr="005A0D5D">
        <w:rPr>
          <w:rFonts w:ascii="Times New Roman" w:eastAsia="SimSun" w:hAnsi="Times New Roman" w:cs="Times New Roman"/>
          <w:b/>
          <w:bCs/>
          <w:szCs w:val="24"/>
          <w:lang w:val="ro-RO"/>
        </w:rPr>
        <w:t>.</w:t>
      </w:r>
      <w:r w:rsidR="00411404">
        <w:rPr>
          <w:rFonts w:ascii="Times New Roman" w:eastAsia="SimSun" w:hAnsi="Times New Roman" w:cs="Times New Roman"/>
          <w:b/>
          <w:bCs/>
          <w:szCs w:val="24"/>
          <w:lang w:val="ro-RO"/>
        </w:rPr>
        <w:t>0</w:t>
      </w:r>
      <w:r w:rsidR="00D60596">
        <w:rPr>
          <w:rFonts w:ascii="Times New Roman" w:eastAsia="SimSun" w:hAnsi="Times New Roman" w:cs="Times New Roman"/>
          <w:b/>
          <w:bCs/>
          <w:szCs w:val="24"/>
          <w:lang w:val="ro-RO"/>
        </w:rPr>
        <w:t>6</w:t>
      </w:r>
      <w:r w:rsidRPr="005A0D5D">
        <w:rPr>
          <w:rFonts w:ascii="Times New Roman" w:eastAsia="SimSun" w:hAnsi="Times New Roman" w:cs="Times New Roman"/>
          <w:b/>
          <w:bCs/>
          <w:szCs w:val="24"/>
          <w:lang w:val="ro-RO"/>
        </w:rPr>
        <w:t>.</w:t>
      </w:r>
      <w:r w:rsidR="006A2595" w:rsidRPr="005A0D5D">
        <w:rPr>
          <w:rFonts w:ascii="Times New Roman" w:eastAsia="SimSun" w:hAnsi="Times New Roman" w:cs="Times New Roman"/>
          <w:b/>
          <w:bCs/>
          <w:szCs w:val="24"/>
          <w:lang w:val="ro-RO"/>
        </w:rPr>
        <w:t>202</w:t>
      </w:r>
      <w:r w:rsidR="006A2595">
        <w:rPr>
          <w:rFonts w:ascii="Times New Roman" w:eastAsia="SimSun" w:hAnsi="Times New Roman" w:cs="Times New Roman"/>
          <w:b/>
          <w:bCs/>
          <w:szCs w:val="24"/>
          <w:lang w:val="ro-RO"/>
        </w:rPr>
        <w:t>4</w:t>
      </w:r>
      <w:r>
        <w:rPr>
          <w:rFonts w:ascii="Times New Roman" w:eastAsia="SimSun" w:hAnsi="Times New Roman" w:cs="Times New Roman"/>
          <w:b/>
          <w:bCs/>
          <w:szCs w:val="24"/>
          <w:lang w:val="ro-RO"/>
        </w:rPr>
        <w:t xml:space="preserve">, </w:t>
      </w:r>
      <w:r w:rsidRPr="005A0D5D">
        <w:rPr>
          <w:rFonts w:ascii="Times New Roman" w:eastAsia="SimSun" w:hAnsi="Times New Roman" w:cs="Times New Roman"/>
          <w:b/>
          <w:bCs/>
          <w:color w:val="0070C0"/>
          <w:szCs w:val="24"/>
          <w:lang w:val="ro-RO"/>
        </w:rPr>
        <w:t xml:space="preserve">ora </w:t>
      </w:r>
      <w:r>
        <w:rPr>
          <w:rFonts w:ascii="Times New Roman" w:eastAsia="SimSun" w:hAnsi="Times New Roman" w:cs="Times New Roman"/>
          <w:b/>
          <w:bCs/>
          <w:color w:val="0070C0"/>
          <w:szCs w:val="24"/>
          <w:lang w:val="ro-RO"/>
        </w:rPr>
        <w:t>1</w:t>
      </w:r>
      <w:r w:rsidR="005F2424">
        <w:rPr>
          <w:rFonts w:ascii="Times New Roman" w:eastAsia="SimSun" w:hAnsi="Times New Roman" w:cs="Times New Roman"/>
          <w:b/>
          <w:bCs/>
          <w:color w:val="0070C0"/>
          <w:szCs w:val="24"/>
          <w:lang w:val="ro-RO"/>
        </w:rPr>
        <w:t>0</w:t>
      </w:r>
      <w:r w:rsidRPr="005A0D5D">
        <w:rPr>
          <w:rFonts w:ascii="Times New Roman" w:eastAsia="SimSun" w:hAnsi="Times New Roman" w:cs="Times New Roman"/>
          <w:b/>
          <w:bCs/>
          <w:color w:val="0070C0"/>
          <w:szCs w:val="24"/>
          <w:lang w:val="ro-RO"/>
        </w:rPr>
        <w:t>:00</w:t>
      </w:r>
    </w:p>
    <w:p w14:paraId="12865A7E" w14:textId="77777777" w:rsidR="00495FAC" w:rsidRPr="005A0D5D" w:rsidRDefault="00495FAC" w:rsidP="00495FAC">
      <w:pPr>
        <w:spacing w:after="0" w:line="240" w:lineRule="auto"/>
        <w:jc w:val="both"/>
        <w:rPr>
          <w:rFonts w:ascii="Times New Roman" w:eastAsia="SimSun" w:hAnsi="Times New Roman" w:cs="Times New Roman"/>
          <w:b/>
          <w:bCs/>
          <w:szCs w:val="24"/>
          <w:lang w:val="ro-RO"/>
        </w:rPr>
      </w:pPr>
    </w:p>
    <w:p w14:paraId="474A61A0" w14:textId="15C5DCA5" w:rsidR="00495FAC" w:rsidRDefault="00495FAC" w:rsidP="00495FAC">
      <w:pPr>
        <w:spacing w:after="0" w:line="240" w:lineRule="auto"/>
        <w:jc w:val="both"/>
        <w:rPr>
          <w:rFonts w:ascii="Times New Roman" w:eastAsia="SimSun" w:hAnsi="Times New Roman" w:cs="Times New Roman"/>
          <w:b/>
          <w:bCs/>
          <w:color w:val="0070C0"/>
          <w:szCs w:val="24"/>
          <w:lang w:val="ro-RO"/>
        </w:rPr>
      </w:pPr>
      <w:r w:rsidRPr="005A0D5D">
        <w:rPr>
          <w:rFonts w:ascii="Times New Roman" w:eastAsia="SimSun" w:hAnsi="Times New Roman" w:cs="Times New Roman"/>
          <w:b/>
          <w:bCs/>
          <w:szCs w:val="24"/>
          <w:lang w:val="ro-RO"/>
        </w:rPr>
        <w:t xml:space="preserve">Dată </w:t>
      </w:r>
      <w:proofErr w:type="spellStart"/>
      <w:r w:rsidRPr="005A0D5D">
        <w:rPr>
          <w:rFonts w:ascii="Times New Roman" w:eastAsia="SimSun" w:hAnsi="Times New Roman" w:cs="Times New Roman"/>
          <w:b/>
          <w:bCs/>
          <w:szCs w:val="24"/>
          <w:lang w:val="ro-RO"/>
        </w:rPr>
        <w:t>şi</w:t>
      </w:r>
      <w:proofErr w:type="spellEnd"/>
      <w:r w:rsidRPr="005A0D5D">
        <w:rPr>
          <w:rFonts w:ascii="Times New Roman" w:eastAsia="SimSun" w:hAnsi="Times New Roman" w:cs="Times New Roman"/>
          <w:b/>
          <w:bCs/>
          <w:szCs w:val="24"/>
          <w:lang w:val="ro-RO"/>
        </w:rPr>
        <w:t xml:space="preserve"> oră închidere depunere de proiecte: </w:t>
      </w:r>
      <w:r w:rsidR="00D60596">
        <w:rPr>
          <w:rFonts w:ascii="Times New Roman" w:eastAsia="SimSun" w:hAnsi="Times New Roman" w:cs="Times New Roman"/>
          <w:b/>
          <w:bCs/>
          <w:szCs w:val="24"/>
          <w:lang w:val="ro-RO"/>
        </w:rPr>
        <w:t>30</w:t>
      </w:r>
      <w:r w:rsidRPr="002853F1">
        <w:rPr>
          <w:rFonts w:ascii="Times New Roman" w:eastAsia="SimSun" w:hAnsi="Times New Roman" w:cs="Times New Roman"/>
          <w:b/>
          <w:bCs/>
          <w:szCs w:val="24"/>
          <w:lang w:val="ro-RO"/>
        </w:rPr>
        <w:t>.</w:t>
      </w:r>
      <w:r w:rsidR="006A2595">
        <w:rPr>
          <w:rFonts w:ascii="Times New Roman" w:eastAsia="SimSun" w:hAnsi="Times New Roman" w:cs="Times New Roman"/>
          <w:b/>
          <w:bCs/>
          <w:szCs w:val="24"/>
          <w:lang w:val="ro-RO"/>
        </w:rPr>
        <w:t>0</w:t>
      </w:r>
      <w:r w:rsidR="00D60596">
        <w:rPr>
          <w:rFonts w:ascii="Times New Roman" w:eastAsia="SimSun" w:hAnsi="Times New Roman" w:cs="Times New Roman"/>
          <w:b/>
          <w:bCs/>
          <w:szCs w:val="24"/>
          <w:lang w:val="ro-RO"/>
        </w:rPr>
        <w:t>9</w:t>
      </w:r>
      <w:r w:rsidRPr="002853F1">
        <w:rPr>
          <w:rFonts w:ascii="Times New Roman" w:eastAsia="SimSun" w:hAnsi="Times New Roman" w:cs="Times New Roman"/>
          <w:b/>
          <w:bCs/>
          <w:szCs w:val="24"/>
          <w:lang w:val="ro-RO"/>
        </w:rPr>
        <w:t>.</w:t>
      </w:r>
      <w:r w:rsidR="002E4CE5" w:rsidRPr="002853F1">
        <w:rPr>
          <w:rFonts w:ascii="Times New Roman" w:eastAsia="SimSun" w:hAnsi="Times New Roman" w:cs="Times New Roman"/>
          <w:b/>
          <w:bCs/>
          <w:szCs w:val="24"/>
          <w:lang w:val="ro-RO"/>
        </w:rPr>
        <w:t>202</w:t>
      </w:r>
      <w:r w:rsidR="002E4CE5">
        <w:rPr>
          <w:rFonts w:ascii="Times New Roman" w:eastAsia="SimSun" w:hAnsi="Times New Roman" w:cs="Times New Roman"/>
          <w:b/>
          <w:bCs/>
          <w:szCs w:val="24"/>
          <w:lang w:val="ro-RO"/>
        </w:rPr>
        <w:t>4</w:t>
      </w:r>
      <w:r w:rsidRPr="005A0D5D">
        <w:rPr>
          <w:rFonts w:ascii="Times New Roman" w:eastAsia="SimSun" w:hAnsi="Times New Roman" w:cs="Times New Roman"/>
          <w:b/>
          <w:bCs/>
          <w:color w:val="0070C0"/>
          <w:szCs w:val="24"/>
          <w:lang w:val="ro-RO"/>
        </w:rPr>
        <w:t>, ora 17:00</w:t>
      </w:r>
    </w:p>
    <w:p w14:paraId="75101069" w14:textId="77777777" w:rsidR="00411404" w:rsidRPr="002D2D4D" w:rsidRDefault="00411404" w:rsidP="00411404">
      <w:pPr>
        <w:spacing w:line="360" w:lineRule="auto"/>
        <w:ind w:right="112"/>
        <w:jc w:val="both"/>
        <w:rPr>
          <w:rFonts w:asciiTheme="minorHAnsi" w:eastAsia="Times New Roman" w:hAnsiTheme="minorHAnsi" w:cs="Times New Roman"/>
          <w:lang w:val="pt-PT"/>
        </w:rPr>
      </w:pPr>
    </w:p>
    <w:p w14:paraId="04527EDD" w14:textId="77777777" w:rsidR="00411404" w:rsidRPr="002D2D4D" w:rsidRDefault="00411404" w:rsidP="00411404">
      <w:pPr>
        <w:pBdr>
          <w:top w:val="single" w:sz="8" w:space="0" w:color="FF0000"/>
          <w:left w:val="single" w:sz="8" w:space="4" w:color="FF0000"/>
          <w:bottom w:val="single" w:sz="8" w:space="1" w:color="FF0000"/>
          <w:right w:val="single" w:sz="8" w:space="4" w:color="FF0000"/>
        </w:pBdr>
        <w:spacing w:before="240" w:after="0" w:line="240" w:lineRule="auto"/>
        <w:ind w:right="112"/>
        <w:jc w:val="both"/>
        <w:rPr>
          <w:rFonts w:ascii="Times New Roman" w:eastAsia="Times New Roman" w:hAnsi="Times New Roman" w:cs="Times New Roman"/>
          <w:i/>
          <w:iCs/>
          <w:szCs w:val="24"/>
          <w:lang w:val="fr-FR"/>
        </w:rPr>
      </w:pPr>
      <w:proofErr w:type="spellStart"/>
      <w:proofErr w:type="gramStart"/>
      <w:r w:rsidRPr="002D2D4D">
        <w:rPr>
          <w:rFonts w:ascii="Times New Roman" w:eastAsia="Times New Roman" w:hAnsi="Times New Roman" w:cs="Times New Roman"/>
          <w:i/>
          <w:iCs/>
          <w:szCs w:val="24"/>
          <w:lang w:val="fr-FR"/>
        </w:rPr>
        <w:lastRenderedPageBreak/>
        <w:t>Atenție</w:t>
      </w:r>
      <w:proofErr w:type="spellEnd"/>
      <w:r w:rsidRPr="002D2D4D">
        <w:rPr>
          <w:rFonts w:ascii="Times New Roman" w:eastAsia="Times New Roman" w:hAnsi="Times New Roman" w:cs="Times New Roman"/>
          <w:i/>
          <w:iCs/>
          <w:szCs w:val="24"/>
          <w:lang w:val="fr-FR"/>
        </w:rPr>
        <w:t>!</w:t>
      </w:r>
      <w:proofErr w:type="gramEnd"/>
      <w:r w:rsidRPr="002D2D4D">
        <w:rPr>
          <w:rFonts w:ascii="Times New Roman" w:eastAsia="Times New Roman" w:hAnsi="Times New Roman" w:cs="Times New Roman"/>
          <w:i/>
          <w:iCs/>
          <w:szCs w:val="24"/>
          <w:lang w:val="fr-FR"/>
        </w:rPr>
        <w:t xml:space="preserve"> </w:t>
      </w:r>
      <w:proofErr w:type="spellStart"/>
      <w:r w:rsidRPr="002D2D4D">
        <w:rPr>
          <w:rFonts w:ascii="Times New Roman" w:eastAsia="Times New Roman" w:hAnsi="Times New Roman" w:cs="Times New Roman"/>
          <w:i/>
          <w:iCs/>
          <w:szCs w:val="24"/>
          <w:lang w:val="fr-FR"/>
        </w:rPr>
        <w:t>Proiectele</w:t>
      </w:r>
      <w:proofErr w:type="spellEnd"/>
      <w:r w:rsidRPr="002D2D4D">
        <w:rPr>
          <w:rFonts w:ascii="Times New Roman" w:eastAsia="Times New Roman" w:hAnsi="Times New Roman" w:cs="Times New Roman"/>
          <w:i/>
          <w:iCs/>
          <w:szCs w:val="24"/>
          <w:lang w:val="fr-FR"/>
        </w:rPr>
        <w:t xml:space="preserve"> </w:t>
      </w:r>
      <w:proofErr w:type="spellStart"/>
      <w:r w:rsidRPr="002D2D4D">
        <w:rPr>
          <w:rFonts w:ascii="Times New Roman" w:eastAsia="Times New Roman" w:hAnsi="Times New Roman" w:cs="Times New Roman"/>
          <w:i/>
          <w:iCs/>
          <w:szCs w:val="24"/>
          <w:lang w:val="fr-FR"/>
        </w:rPr>
        <w:t>depuse</w:t>
      </w:r>
      <w:proofErr w:type="spellEnd"/>
      <w:r w:rsidRPr="002D2D4D">
        <w:rPr>
          <w:rFonts w:ascii="Times New Roman" w:eastAsia="Times New Roman" w:hAnsi="Times New Roman" w:cs="Times New Roman"/>
          <w:i/>
          <w:iCs/>
          <w:szCs w:val="24"/>
          <w:lang w:val="fr-FR"/>
        </w:rPr>
        <w:t xml:space="preserve"> </w:t>
      </w:r>
      <w:proofErr w:type="spellStart"/>
      <w:r w:rsidRPr="002D2D4D">
        <w:rPr>
          <w:rFonts w:ascii="Times New Roman" w:eastAsia="Times New Roman" w:hAnsi="Times New Roman" w:cs="Times New Roman"/>
          <w:i/>
          <w:iCs/>
          <w:szCs w:val="24"/>
          <w:lang w:val="fr-FR"/>
        </w:rPr>
        <w:t>înainte</w:t>
      </w:r>
      <w:proofErr w:type="spellEnd"/>
      <w:r w:rsidRPr="002D2D4D">
        <w:rPr>
          <w:rFonts w:ascii="Times New Roman" w:eastAsia="Times New Roman" w:hAnsi="Times New Roman" w:cs="Times New Roman"/>
          <w:i/>
          <w:iCs/>
          <w:szCs w:val="24"/>
          <w:lang w:val="fr-FR"/>
        </w:rPr>
        <w:t xml:space="preserve"> de data </w:t>
      </w:r>
      <w:proofErr w:type="spellStart"/>
      <w:r w:rsidRPr="002D2D4D">
        <w:rPr>
          <w:rFonts w:ascii="Times New Roman" w:eastAsia="Times New Roman" w:hAnsi="Times New Roman" w:cs="Times New Roman"/>
          <w:i/>
          <w:iCs/>
          <w:szCs w:val="24"/>
          <w:lang w:val="fr-FR"/>
        </w:rPr>
        <w:t>deschiderii</w:t>
      </w:r>
      <w:proofErr w:type="spellEnd"/>
      <w:r w:rsidRPr="002D2D4D">
        <w:rPr>
          <w:rFonts w:ascii="Times New Roman" w:eastAsia="Times New Roman" w:hAnsi="Times New Roman" w:cs="Times New Roman"/>
          <w:i/>
          <w:iCs/>
          <w:szCs w:val="24"/>
          <w:lang w:val="fr-FR"/>
        </w:rPr>
        <w:t xml:space="preserve"> </w:t>
      </w:r>
      <w:proofErr w:type="spellStart"/>
      <w:r w:rsidRPr="002D2D4D">
        <w:rPr>
          <w:rFonts w:ascii="Times New Roman" w:eastAsia="Times New Roman" w:hAnsi="Times New Roman" w:cs="Times New Roman"/>
          <w:i/>
          <w:iCs/>
          <w:szCs w:val="24"/>
          <w:lang w:val="fr-FR"/>
        </w:rPr>
        <w:t>apelului</w:t>
      </w:r>
      <w:proofErr w:type="spellEnd"/>
      <w:r w:rsidRPr="002D2D4D">
        <w:rPr>
          <w:rFonts w:ascii="Times New Roman" w:eastAsia="Times New Roman" w:hAnsi="Times New Roman" w:cs="Times New Roman"/>
          <w:i/>
          <w:iCs/>
          <w:szCs w:val="24"/>
          <w:lang w:val="fr-FR"/>
        </w:rPr>
        <w:t xml:space="preserve"> de </w:t>
      </w:r>
      <w:proofErr w:type="spellStart"/>
      <w:r w:rsidRPr="002D2D4D">
        <w:rPr>
          <w:rFonts w:ascii="Times New Roman" w:eastAsia="Times New Roman" w:hAnsi="Times New Roman" w:cs="Times New Roman"/>
          <w:i/>
          <w:iCs/>
          <w:szCs w:val="24"/>
          <w:lang w:val="fr-FR"/>
        </w:rPr>
        <w:t>proiecte</w:t>
      </w:r>
      <w:proofErr w:type="spellEnd"/>
      <w:r w:rsidRPr="002D2D4D">
        <w:rPr>
          <w:rFonts w:ascii="Times New Roman" w:eastAsia="Times New Roman" w:hAnsi="Times New Roman" w:cs="Times New Roman"/>
          <w:i/>
          <w:iCs/>
          <w:szCs w:val="24"/>
          <w:lang w:val="fr-FR"/>
        </w:rPr>
        <w:t xml:space="preserve"> și </w:t>
      </w:r>
      <w:proofErr w:type="spellStart"/>
      <w:r w:rsidRPr="002D2D4D">
        <w:rPr>
          <w:rFonts w:ascii="Times New Roman" w:eastAsia="Times New Roman" w:hAnsi="Times New Roman" w:cs="Times New Roman"/>
          <w:i/>
          <w:iCs/>
          <w:szCs w:val="24"/>
          <w:lang w:val="fr-FR"/>
        </w:rPr>
        <w:t>după</w:t>
      </w:r>
      <w:proofErr w:type="spellEnd"/>
      <w:r w:rsidRPr="002D2D4D">
        <w:rPr>
          <w:rFonts w:ascii="Times New Roman" w:eastAsia="Times New Roman" w:hAnsi="Times New Roman" w:cs="Times New Roman"/>
          <w:i/>
          <w:iCs/>
          <w:szCs w:val="24"/>
          <w:lang w:val="fr-FR"/>
        </w:rPr>
        <w:t xml:space="preserve"> data </w:t>
      </w:r>
      <w:proofErr w:type="spellStart"/>
      <w:r w:rsidRPr="002D2D4D">
        <w:rPr>
          <w:rFonts w:ascii="Times New Roman" w:eastAsia="Times New Roman" w:hAnsi="Times New Roman" w:cs="Times New Roman"/>
          <w:i/>
          <w:iCs/>
          <w:szCs w:val="24"/>
          <w:lang w:val="fr-FR"/>
        </w:rPr>
        <w:t>închiderii</w:t>
      </w:r>
      <w:proofErr w:type="spellEnd"/>
      <w:r w:rsidRPr="002D2D4D">
        <w:rPr>
          <w:rFonts w:ascii="Times New Roman" w:eastAsia="Times New Roman" w:hAnsi="Times New Roman" w:cs="Times New Roman"/>
          <w:i/>
          <w:iCs/>
          <w:szCs w:val="24"/>
          <w:lang w:val="fr-FR"/>
        </w:rPr>
        <w:t xml:space="preserve"> </w:t>
      </w:r>
      <w:proofErr w:type="spellStart"/>
      <w:r w:rsidRPr="002D2D4D">
        <w:rPr>
          <w:rFonts w:ascii="Times New Roman" w:eastAsia="Times New Roman" w:hAnsi="Times New Roman" w:cs="Times New Roman"/>
          <w:i/>
          <w:iCs/>
          <w:szCs w:val="24"/>
          <w:lang w:val="fr-FR"/>
        </w:rPr>
        <w:t>apelului</w:t>
      </w:r>
      <w:proofErr w:type="spellEnd"/>
      <w:r w:rsidRPr="002D2D4D">
        <w:rPr>
          <w:rFonts w:ascii="Times New Roman" w:eastAsia="Times New Roman" w:hAnsi="Times New Roman" w:cs="Times New Roman"/>
          <w:i/>
          <w:iCs/>
          <w:szCs w:val="24"/>
          <w:lang w:val="fr-FR"/>
        </w:rPr>
        <w:t xml:space="preserve"> de </w:t>
      </w:r>
      <w:proofErr w:type="spellStart"/>
      <w:r w:rsidRPr="002D2D4D">
        <w:rPr>
          <w:rFonts w:ascii="Times New Roman" w:eastAsia="Times New Roman" w:hAnsi="Times New Roman" w:cs="Times New Roman"/>
          <w:i/>
          <w:iCs/>
          <w:szCs w:val="24"/>
          <w:lang w:val="fr-FR"/>
        </w:rPr>
        <w:t>proiecte</w:t>
      </w:r>
      <w:proofErr w:type="spellEnd"/>
      <w:r w:rsidRPr="002D2D4D">
        <w:rPr>
          <w:rFonts w:ascii="Times New Roman" w:eastAsia="Times New Roman" w:hAnsi="Times New Roman" w:cs="Times New Roman"/>
          <w:i/>
          <w:iCs/>
          <w:szCs w:val="24"/>
          <w:lang w:val="fr-FR"/>
        </w:rPr>
        <w:t xml:space="preserve"> vor fi </w:t>
      </w:r>
      <w:proofErr w:type="spellStart"/>
      <w:r w:rsidRPr="002D2D4D">
        <w:rPr>
          <w:rFonts w:ascii="Times New Roman" w:eastAsia="Times New Roman" w:hAnsi="Times New Roman" w:cs="Times New Roman"/>
          <w:i/>
          <w:iCs/>
          <w:szCs w:val="24"/>
          <w:lang w:val="fr-FR"/>
        </w:rPr>
        <w:t>respinse</w:t>
      </w:r>
      <w:proofErr w:type="spellEnd"/>
      <w:r w:rsidRPr="002D2D4D">
        <w:rPr>
          <w:rFonts w:ascii="Times New Roman" w:eastAsia="Times New Roman" w:hAnsi="Times New Roman" w:cs="Times New Roman"/>
          <w:i/>
          <w:iCs/>
          <w:szCs w:val="24"/>
          <w:lang w:val="fr-FR"/>
        </w:rPr>
        <w:t>.</w:t>
      </w:r>
    </w:p>
    <w:p w14:paraId="186C7B42" w14:textId="69669C91" w:rsidR="002C5033" w:rsidRPr="005A0D5D" w:rsidRDefault="008D09CA" w:rsidP="005F3A63">
      <w:pPr>
        <w:spacing w:after="0" w:line="240" w:lineRule="auto"/>
        <w:jc w:val="both"/>
        <w:rPr>
          <w:rFonts w:ascii="Times New Roman" w:eastAsia="Times New Roman" w:hAnsi="Times New Roman" w:cs="Times New Roman"/>
          <w:szCs w:val="24"/>
          <w:lang w:val="fr-FR"/>
        </w:rPr>
      </w:pPr>
      <w:bookmarkStart w:id="14" w:name="_1t3h5sf"/>
      <w:bookmarkStart w:id="15" w:name="_Toc439948351"/>
      <w:bookmarkEnd w:id="14"/>
      <w:r w:rsidRPr="005A0D5D">
        <w:rPr>
          <w:rFonts w:ascii="Times New Roman" w:eastAsia="Times New Roman" w:hAnsi="Times New Roman" w:cs="Times New Roman"/>
          <w:szCs w:val="24"/>
          <w:lang w:val="fr-FR"/>
        </w:rPr>
        <w:t xml:space="preserve">Ministerul Energiei </w:t>
      </w:r>
      <w:proofErr w:type="spellStart"/>
      <w:r w:rsidR="00E43417" w:rsidRPr="00E43417">
        <w:rPr>
          <w:rFonts w:ascii="Times New Roman" w:eastAsia="Times New Roman" w:hAnsi="Times New Roman" w:cs="Times New Roman"/>
          <w:szCs w:val="24"/>
          <w:lang w:val="fr-FR"/>
        </w:rPr>
        <w:t>în</w:t>
      </w:r>
      <w:proofErr w:type="spellEnd"/>
      <w:r w:rsidR="00E43417" w:rsidRPr="00E43417">
        <w:rPr>
          <w:rFonts w:ascii="Times New Roman" w:eastAsia="Times New Roman" w:hAnsi="Times New Roman" w:cs="Times New Roman"/>
          <w:szCs w:val="24"/>
          <w:lang w:val="fr-FR"/>
        </w:rPr>
        <w:t xml:space="preserve"> </w:t>
      </w:r>
      <w:proofErr w:type="spellStart"/>
      <w:r w:rsidR="00E43417" w:rsidRPr="00E43417">
        <w:rPr>
          <w:rFonts w:ascii="Times New Roman" w:eastAsia="Times New Roman" w:hAnsi="Times New Roman" w:cs="Times New Roman"/>
          <w:szCs w:val="24"/>
          <w:lang w:val="fr-FR"/>
        </w:rPr>
        <w:t>calitatea</w:t>
      </w:r>
      <w:proofErr w:type="spellEnd"/>
      <w:r w:rsidR="00E43417" w:rsidRPr="00E43417">
        <w:rPr>
          <w:rFonts w:ascii="Times New Roman" w:eastAsia="Times New Roman" w:hAnsi="Times New Roman" w:cs="Times New Roman"/>
          <w:szCs w:val="24"/>
          <w:lang w:val="fr-FR"/>
        </w:rPr>
        <w:t xml:space="preserve"> sa de </w:t>
      </w:r>
      <w:proofErr w:type="spellStart"/>
      <w:r w:rsidR="00E43417" w:rsidRPr="00E43417">
        <w:rPr>
          <w:rFonts w:ascii="Times New Roman" w:eastAsia="Times New Roman" w:hAnsi="Times New Roman" w:cs="Times New Roman"/>
          <w:szCs w:val="24"/>
          <w:lang w:val="fr-FR"/>
        </w:rPr>
        <w:t>Autoritate</w:t>
      </w:r>
      <w:proofErr w:type="spellEnd"/>
      <w:r w:rsidR="00E43417" w:rsidRPr="00E43417">
        <w:rPr>
          <w:rFonts w:ascii="Times New Roman" w:eastAsia="Times New Roman" w:hAnsi="Times New Roman" w:cs="Times New Roman"/>
          <w:szCs w:val="24"/>
          <w:lang w:val="fr-FR"/>
        </w:rPr>
        <w:t xml:space="preserve"> </w:t>
      </w:r>
      <w:proofErr w:type="spellStart"/>
      <w:r w:rsidR="00E43417" w:rsidRPr="00E43417">
        <w:rPr>
          <w:rFonts w:ascii="Times New Roman" w:eastAsia="Times New Roman" w:hAnsi="Times New Roman" w:cs="Times New Roman"/>
          <w:szCs w:val="24"/>
          <w:lang w:val="fr-FR"/>
        </w:rPr>
        <w:t>Național</w:t>
      </w:r>
      <w:r w:rsidR="00E43417" w:rsidRPr="00E43417">
        <w:rPr>
          <w:rFonts w:ascii="Times New Roman" w:eastAsia="Times New Roman" w:hAnsi="Times New Roman" w:cs="Times New Roman" w:hint="eastAsia"/>
          <w:szCs w:val="24"/>
          <w:lang w:val="fr-FR"/>
        </w:rPr>
        <w:t>ă</w:t>
      </w:r>
      <w:proofErr w:type="spellEnd"/>
      <w:r w:rsidR="00E43417" w:rsidRPr="00E43417">
        <w:rPr>
          <w:rFonts w:ascii="Times New Roman" w:eastAsia="Times New Roman" w:hAnsi="Times New Roman" w:cs="Times New Roman"/>
          <w:szCs w:val="24"/>
          <w:lang w:val="fr-FR"/>
        </w:rPr>
        <w:t xml:space="preserve"> de </w:t>
      </w:r>
      <w:proofErr w:type="spellStart"/>
      <w:r w:rsidR="00E43417" w:rsidRPr="00E43417">
        <w:rPr>
          <w:rFonts w:ascii="Times New Roman" w:eastAsia="Times New Roman" w:hAnsi="Times New Roman" w:cs="Times New Roman"/>
          <w:szCs w:val="24"/>
          <w:lang w:val="fr-FR"/>
        </w:rPr>
        <w:t>Implementare</w:t>
      </w:r>
      <w:proofErr w:type="spellEnd"/>
      <w:r w:rsidR="00E43417" w:rsidRPr="00E43417">
        <w:rPr>
          <w:rFonts w:ascii="Times New Roman" w:eastAsia="Times New Roman" w:hAnsi="Times New Roman" w:cs="Times New Roman"/>
          <w:szCs w:val="24"/>
          <w:lang w:val="fr-FR"/>
        </w:rPr>
        <w:t xml:space="preserve"> a </w:t>
      </w:r>
      <w:proofErr w:type="spellStart"/>
      <w:r w:rsidR="00E43417" w:rsidRPr="00E43417">
        <w:rPr>
          <w:rFonts w:ascii="Times New Roman" w:eastAsia="Times New Roman" w:hAnsi="Times New Roman" w:cs="Times New Roman"/>
          <w:szCs w:val="24"/>
          <w:lang w:val="fr-FR"/>
        </w:rPr>
        <w:t>Fondului</w:t>
      </w:r>
      <w:proofErr w:type="spellEnd"/>
      <w:r w:rsidR="00E43417" w:rsidRPr="00E43417">
        <w:rPr>
          <w:rFonts w:ascii="Times New Roman" w:eastAsia="Times New Roman" w:hAnsi="Times New Roman" w:cs="Times New Roman"/>
          <w:szCs w:val="24"/>
          <w:lang w:val="fr-FR"/>
        </w:rPr>
        <w:t xml:space="preserve"> pentru </w:t>
      </w:r>
      <w:proofErr w:type="spellStart"/>
      <w:r w:rsidR="00E43417" w:rsidRPr="00E43417">
        <w:rPr>
          <w:rFonts w:ascii="Times New Roman" w:eastAsia="Times New Roman" w:hAnsi="Times New Roman" w:cs="Times New Roman"/>
          <w:szCs w:val="24"/>
          <w:lang w:val="fr-FR"/>
        </w:rPr>
        <w:t>Modernizare</w:t>
      </w:r>
      <w:proofErr w:type="spellEnd"/>
      <w:r w:rsidR="00E43417" w:rsidRPr="00E43417">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w:t>
      </w:r>
      <w:r w:rsidR="002C5033" w:rsidRPr="005A0D5D">
        <w:rPr>
          <w:rFonts w:ascii="Times New Roman" w:eastAsia="Times New Roman" w:hAnsi="Times New Roman" w:cs="Times New Roman"/>
          <w:szCs w:val="24"/>
          <w:lang w:val="fr-FR"/>
        </w:rPr>
        <w:t>oate</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prelungi</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termenul</w:t>
      </w:r>
      <w:proofErr w:type="spellEnd"/>
      <w:r w:rsidR="002C5033" w:rsidRPr="005A0D5D">
        <w:rPr>
          <w:rFonts w:ascii="Times New Roman" w:eastAsia="Times New Roman" w:hAnsi="Times New Roman" w:cs="Times New Roman"/>
          <w:szCs w:val="24"/>
          <w:lang w:val="fr-FR"/>
        </w:rPr>
        <w:t xml:space="preserve"> de </w:t>
      </w:r>
      <w:proofErr w:type="spellStart"/>
      <w:r w:rsidR="002C5033" w:rsidRPr="005A0D5D">
        <w:rPr>
          <w:rFonts w:ascii="Times New Roman" w:eastAsia="Times New Roman" w:hAnsi="Times New Roman" w:cs="Times New Roman"/>
          <w:szCs w:val="24"/>
          <w:lang w:val="fr-FR"/>
        </w:rPr>
        <w:t>depunere</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în</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funcție</w:t>
      </w:r>
      <w:proofErr w:type="spellEnd"/>
      <w:r w:rsidR="002C5033" w:rsidRPr="005A0D5D">
        <w:rPr>
          <w:rFonts w:ascii="Times New Roman" w:eastAsia="Times New Roman" w:hAnsi="Times New Roman" w:cs="Times New Roman"/>
          <w:szCs w:val="24"/>
          <w:lang w:val="fr-FR"/>
        </w:rPr>
        <w:t xml:space="preserve"> de </w:t>
      </w:r>
      <w:proofErr w:type="spellStart"/>
      <w:r w:rsidR="002C5033" w:rsidRPr="005A0D5D">
        <w:rPr>
          <w:rFonts w:ascii="Times New Roman" w:eastAsia="Times New Roman" w:hAnsi="Times New Roman" w:cs="Times New Roman"/>
          <w:szCs w:val="24"/>
          <w:lang w:val="fr-FR"/>
        </w:rPr>
        <w:t>solicitările</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primite</w:t>
      </w:r>
      <w:proofErr w:type="spellEnd"/>
      <w:r w:rsidR="002C5033" w:rsidRPr="005A0D5D">
        <w:rPr>
          <w:rFonts w:ascii="Times New Roman" w:eastAsia="Times New Roman" w:hAnsi="Times New Roman" w:cs="Times New Roman"/>
          <w:szCs w:val="24"/>
          <w:lang w:val="fr-FR"/>
        </w:rPr>
        <w:t xml:space="preserve">, de rata de </w:t>
      </w:r>
      <w:proofErr w:type="spellStart"/>
      <w:r w:rsidR="002C5033" w:rsidRPr="005A0D5D">
        <w:rPr>
          <w:rFonts w:ascii="Times New Roman" w:eastAsia="Times New Roman" w:hAnsi="Times New Roman" w:cs="Times New Roman"/>
          <w:szCs w:val="24"/>
          <w:lang w:val="fr-FR"/>
        </w:rPr>
        <w:t>contractare</w:t>
      </w:r>
      <w:proofErr w:type="spellEnd"/>
      <w:r w:rsidR="002C5033" w:rsidRPr="005A0D5D">
        <w:rPr>
          <w:rFonts w:ascii="Times New Roman" w:eastAsia="Times New Roman" w:hAnsi="Times New Roman" w:cs="Times New Roman"/>
          <w:szCs w:val="24"/>
          <w:lang w:val="fr-FR"/>
        </w:rPr>
        <w:t xml:space="preserve"> a </w:t>
      </w:r>
      <w:proofErr w:type="spellStart"/>
      <w:r w:rsidR="002C5033" w:rsidRPr="005A0D5D">
        <w:rPr>
          <w:rFonts w:ascii="Times New Roman" w:eastAsia="Times New Roman" w:hAnsi="Times New Roman" w:cs="Times New Roman"/>
          <w:szCs w:val="24"/>
          <w:lang w:val="fr-FR"/>
        </w:rPr>
        <w:t>proiectelor</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deciziile</w:t>
      </w:r>
      <w:proofErr w:type="spellEnd"/>
      <w:r w:rsidR="002C5033" w:rsidRPr="005A0D5D">
        <w:rPr>
          <w:rFonts w:ascii="Times New Roman" w:eastAsia="Times New Roman" w:hAnsi="Times New Roman" w:cs="Times New Roman"/>
          <w:szCs w:val="24"/>
          <w:lang w:val="fr-FR"/>
        </w:rPr>
        <w:t xml:space="preserve"> de </w:t>
      </w:r>
      <w:proofErr w:type="spellStart"/>
      <w:r w:rsidR="002C5033" w:rsidRPr="005A0D5D">
        <w:rPr>
          <w:rFonts w:ascii="Times New Roman" w:eastAsia="Times New Roman" w:hAnsi="Times New Roman" w:cs="Times New Roman"/>
          <w:szCs w:val="24"/>
          <w:lang w:val="fr-FR"/>
        </w:rPr>
        <w:t>realocare</w:t>
      </w:r>
      <w:proofErr w:type="spellEnd"/>
      <w:r w:rsidR="002C5033" w:rsidRPr="005A0D5D">
        <w:rPr>
          <w:rFonts w:ascii="Times New Roman" w:eastAsia="Times New Roman" w:hAnsi="Times New Roman" w:cs="Times New Roman"/>
          <w:szCs w:val="24"/>
          <w:lang w:val="fr-FR"/>
        </w:rPr>
        <w:t xml:space="preserve"> a </w:t>
      </w:r>
      <w:proofErr w:type="spellStart"/>
      <w:r w:rsidR="002C5033" w:rsidRPr="005A0D5D">
        <w:rPr>
          <w:rFonts w:ascii="Times New Roman" w:eastAsia="Times New Roman" w:hAnsi="Times New Roman" w:cs="Times New Roman"/>
          <w:szCs w:val="24"/>
          <w:lang w:val="fr-FR"/>
        </w:rPr>
        <w:t>unor</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fonduri</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sau</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alte</w:t>
      </w:r>
      <w:proofErr w:type="spellEnd"/>
      <w:r w:rsidR="002C5033" w:rsidRPr="005A0D5D">
        <w:rPr>
          <w:rFonts w:ascii="Times New Roman" w:eastAsia="Times New Roman" w:hAnsi="Times New Roman" w:cs="Times New Roman"/>
          <w:szCs w:val="24"/>
          <w:lang w:val="fr-FR"/>
        </w:rPr>
        <w:t xml:space="preserve"> </w:t>
      </w:r>
      <w:proofErr w:type="spellStart"/>
      <w:r w:rsidR="002C5033" w:rsidRPr="005A0D5D">
        <w:rPr>
          <w:rFonts w:ascii="Times New Roman" w:eastAsia="Times New Roman" w:hAnsi="Times New Roman" w:cs="Times New Roman"/>
          <w:szCs w:val="24"/>
          <w:lang w:val="fr-FR"/>
        </w:rPr>
        <w:t>considerente</w:t>
      </w:r>
      <w:proofErr w:type="spellEnd"/>
      <w:r w:rsidR="0054794A" w:rsidRPr="005A0D5D">
        <w:rPr>
          <w:rFonts w:ascii="Times New Roman" w:eastAsia="Times New Roman" w:hAnsi="Times New Roman" w:cs="Times New Roman"/>
          <w:szCs w:val="24"/>
          <w:lang w:val="fr-FR"/>
        </w:rPr>
        <w:t xml:space="preserve"> </w:t>
      </w:r>
      <w:proofErr w:type="spellStart"/>
      <w:r w:rsidR="0054794A" w:rsidRPr="005A0D5D">
        <w:rPr>
          <w:rFonts w:ascii="Times New Roman" w:eastAsia="Times New Roman" w:hAnsi="Times New Roman" w:cs="Times New Roman"/>
          <w:szCs w:val="24"/>
          <w:lang w:val="fr-FR"/>
        </w:rPr>
        <w:t>obiective</w:t>
      </w:r>
      <w:proofErr w:type="spellEnd"/>
      <w:r w:rsidR="002C5033" w:rsidRPr="005A0D5D">
        <w:rPr>
          <w:rFonts w:ascii="Times New Roman" w:eastAsia="Times New Roman" w:hAnsi="Times New Roman" w:cs="Times New Roman"/>
          <w:szCs w:val="24"/>
          <w:lang w:val="fr-FR"/>
        </w:rPr>
        <w:t>.</w:t>
      </w:r>
    </w:p>
    <w:p w14:paraId="14C150CC" w14:textId="77777777" w:rsidR="002C5033" w:rsidRPr="005A0D5D" w:rsidRDefault="002C5033" w:rsidP="005F3A63">
      <w:pPr>
        <w:spacing w:after="0" w:line="240" w:lineRule="auto"/>
        <w:jc w:val="both"/>
        <w:rPr>
          <w:rFonts w:ascii="Times New Roman" w:eastAsia="Times New Roman" w:hAnsi="Times New Roman" w:cs="Times New Roman"/>
          <w:szCs w:val="24"/>
          <w:lang w:val="fr-FR"/>
        </w:rPr>
      </w:pPr>
    </w:p>
    <w:p w14:paraId="57454FF7" w14:textId="62AE701E" w:rsidR="002C5033" w:rsidRPr="005A0D5D" w:rsidRDefault="002C5033" w:rsidP="005F3A63">
      <w:pPr>
        <w:spacing w:after="0" w:line="240" w:lineRule="auto"/>
        <w:jc w:val="both"/>
        <w:rPr>
          <w:rFonts w:ascii="Times New Roman" w:eastAsia="Times New Roman" w:hAnsi="Times New Roman" w:cs="Times New Roman"/>
          <w:szCs w:val="24"/>
          <w:lang w:val="fr-FR"/>
        </w:rPr>
      </w:pPr>
      <w:proofErr w:type="spellStart"/>
      <w:r w:rsidRPr="005A0D5D">
        <w:rPr>
          <w:rFonts w:ascii="Times New Roman" w:hAnsi="Times New Roman" w:cs="Times New Roman"/>
          <w:szCs w:val="24"/>
          <w:lang w:val="fr-FR"/>
        </w:rPr>
        <w:t>Cererile</w:t>
      </w:r>
      <w:proofErr w:type="spellEnd"/>
      <w:r w:rsidRPr="005A0D5D">
        <w:rPr>
          <w:rFonts w:ascii="Times New Roman" w:hAnsi="Times New Roman" w:cs="Times New Roman"/>
          <w:szCs w:val="24"/>
          <w:lang w:val="fr-FR"/>
        </w:rPr>
        <w:t xml:space="preserve"> de </w:t>
      </w:r>
      <w:proofErr w:type="spellStart"/>
      <w:r w:rsidRPr="005A0D5D">
        <w:rPr>
          <w:rFonts w:ascii="Times New Roman" w:hAnsi="Times New Roman" w:cs="Times New Roman"/>
          <w:szCs w:val="24"/>
          <w:lang w:val="fr-FR"/>
        </w:rPr>
        <w:t>finanțare</w:t>
      </w:r>
      <w:proofErr w:type="spellEnd"/>
      <w:r w:rsidRPr="005A0D5D">
        <w:rPr>
          <w:rFonts w:ascii="Times New Roman" w:hAnsi="Times New Roman" w:cs="Times New Roman"/>
          <w:szCs w:val="24"/>
          <w:lang w:val="fr-FR"/>
        </w:rPr>
        <w:t xml:space="preserve"> se vor </w:t>
      </w:r>
      <w:proofErr w:type="spellStart"/>
      <w:r w:rsidRPr="005A0D5D">
        <w:rPr>
          <w:rFonts w:ascii="Times New Roman" w:hAnsi="Times New Roman" w:cs="Times New Roman"/>
          <w:szCs w:val="24"/>
          <w:lang w:val="fr-FR"/>
        </w:rPr>
        <w:t>depune</w:t>
      </w:r>
      <w:proofErr w:type="spellEnd"/>
      <w:r w:rsidRPr="005A0D5D">
        <w:rPr>
          <w:rFonts w:ascii="Times New Roman" w:hAnsi="Times New Roman" w:cs="Times New Roman"/>
          <w:szCs w:val="24"/>
          <w:lang w:val="fr-FR"/>
        </w:rPr>
        <w:t xml:space="preserve"> </w:t>
      </w:r>
      <w:proofErr w:type="spellStart"/>
      <w:r w:rsidRPr="005A0D5D">
        <w:rPr>
          <w:rFonts w:ascii="Times New Roman" w:hAnsi="Times New Roman" w:cs="Times New Roman"/>
          <w:szCs w:val="24"/>
          <w:lang w:val="fr-FR"/>
        </w:rPr>
        <w:t>pr</w:t>
      </w:r>
      <w:r w:rsidR="005C5326" w:rsidRPr="005A0D5D">
        <w:rPr>
          <w:rFonts w:ascii="Times New Roman" w:hAnsi="Times New Roman" w:cs="Times New Roman"/>
          <w:szCs w:val="24"/>
          <w:lang w:val="fr-FR"/>
        </w:rPr>
        <w:t>in</w:t>
      </w:r>
      <w:proofErr w:type="spellEnd"/>
      <w:r w:rsidR="005C5326" w:rsidRPr="005A0D5D">
        <w:rPr>
          <w:rFonts w:ascii="Times New Roman" w:hAnsi="Times New Roman" w:cs="Times New Roman"/>
          <w:szCs w:val="24"/>
          <w:lang w:val="fr-FR"/>
        </w:rPr>
        <w:t xml:space="preserve"> </w:t>
      </w:r>
      <w:proofErr w:type="spellStart"/>
      <w:r w:rsidR="00D22F72" w:rsidRPr="00D22F72">
        <w:rPr>
          <w:rFonts w:ascii="Times New Roman" w:hAnsi="Times New Roman" w:cs="Times New Roman"/>
          <w:szCs w:val="24"/>
          <w:lang w:val="fr-FR"/>
        </w:rPr>
        <w:t>platforma</w:t>
      </w:r>
      <w:proofErr w:type="spellEnd"/>
      <w:r w:rsidR="00D22F72" w:rsidRPr="00D22F72">
        <w:rPr>
          <w:rFonts w:ascii="Times New Roman" w:hAnsi="Times New Roman" w:cs="Times New Roman"/>
          <w:szCs w:val="24"/>
          <w:lang w:val="fr-FR"/>
        </w:rPr>
        <w:t xml:space="preserve"> MySMIS2021/SMIS2021+ la adresa https://mysmis2021.gov.ro/</w:t>
      </w:r>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cu</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toate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anexele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solicitate</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prin</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prezentul</w:t>
      </w:r>
      <w:proofErr w:type="spellEnd"/>
      <w:r w:rsidRPr="005A0D5D">
        <w:rPr>
          <w:rFonts w:ascii="Times New Roman" w:eastAsia="Times New Roman" w:hAnsi="Times New Roman" w:cs="Times New Roman"/>
          <w:szCs w:val="24"/>
          <w:lang w:val="fr-FR"/>
        </w:rPr>
        <w:t xml:space="preserve"> </w:t>
      </w:r>
      <w:proofErr w:type="spellStart"/>
      <w:r w:rsidRPr="005A0D5D">
        <w:rPr>
          <w:rFonts w:ascii="Times New Roman" w:eastAsia="Times New Roman" w:hAnsi="Times New Roman" w:cs="Times New Roman"/>
          <w:szCs w:val="24"/>
          <w:lang w:val="fr-FR"/>
        </w:rPr>
        <w:t>ghid</w:t>
      </w:r>
      <w:proofErr w:type="spellEnd"/>
      <w:r w:rsidRPr="005A0D5D">
        <w:rPr>
          <w:rFonts w:ascii="Times New Roman" w:hAnsi="Times New Roman" w:cs="Times New Roman"/>
          <w:szCs w:val="24"/>
          <w:lang w:val="fr-FR"/>
        </w:rPr>
        <w:t xml:space="preserve">. </w:t>
      </w:r>
    </w:p>
    <w:p w14:paraId="191996DE" w14:textId="77777777" w:rsidR="002C5033" w:rsidRPr="005A0D5D" w:rsidRDefault="002C5033" w:rsidP="005F3A63">
      <w:pPr>
        <w:spacing w:after="0" w:line="240" w:lineRule="auto"/>
        <w:jc w:val="both"/>
        <w:rPr>
          <w:rFonts w:ascii="Times New Roman" w:hAnsi="Times New Roman" w:cs="Times New Roman"/>
          <w:szCs w:val="24"/>
          <w:lang w:val="fr-FR"/>
        </w:rPr>
      </w:pPr>
    </w:p>
    <w:p w14:paraId="68C4C73A" w14:textId="1E0E5622" w:rsidR="006903A6" w:rsidRPr="005A0D5D" w:rsidRDefault="00D65E77"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16" w:name="_Toc164696121"/>
      <w:r w:rsidRPr="005A0D5D">
        <w:rPr>
          <w:rFonts w:eastAsia="MS Mincho" w:cs="Arial"/>
          <w:b/>
          <w:bCs/>
          <w:iCs/>
          <w:sz w:val="28"/>
          <w:szCs w:val="28"/>
          <w:lang w:val="ro-RO"/>
        </w:rPr>
        <w:t>1</w:t>
      </w:r>
      <w:r w:rsidR="006903A6" w:rsidRPr="005A0D5D">
        <w:rPr>
          <w:rFonts w:eastAsia="MS Mincho" w:cs="Arial"/>
          <w:b/>
          <w:bCs/>
          <w:iCs/>
          <w:sz w:val="28"/>
          <w:szCs w:val="28"/>
          <w:lang w:val="ro-RO"/>
        </w:rPr>
        <w:t>.</w:t>
      </w:r>
      <w:r w:rsidRPr="005A0D5D">
        <w:rPr>
          <w:rFonts w:eastAsia="MS Mincho" w:cs="Arial"/>
          <w:b/>
          <w:bCs/>
          <w:iCs/>
          <w:sz w:val="28"/>
          <w:szCs w:val="28"/>
          <w:lang w:val="ro-RO"/>
        </w:rPr>
        <w:t>3</w:t>
      </w:r>
      <w:r w:rsidR="006903A6" w:rsidRPr="005A0D5D">
        <w:rPr>
          <w:rFonts w:eastAsia="MS Mincho" w:cs="Arial"/>
          <w:b/>
          <w:bCs/>
          <w:iCs/>
          <w:sz w:val="28"/>
          <w:szCs w:val="28"/>
          <w:lang w:val="ro-RO"/>
        </w:rPr>
        <w:t xml:space="preserve">. </w:t>
      </w:r>
      <w:proofErr w:type="spellStart"/>
      <w:r w:rsidR="006903A6" w:rsidRPr="005A0D5D">
        <w:rPr>
          <w:rFonts w:eastAsia="MS Mincho" w:cs="Arial"/>
          <w:b/>
          <w:bCs/>
          <w:iCs/>
          <w:sz w:val="28"/>
          <w:szCs w:val="28"/>
          <w:lang w:val="ro-RO"/>
        </w:rPr>
        <w:t>Acţiunile</w:t>
      </w:r>
      <w:proofErr w:type="spellEnd"/>
      <w:r w:rsidR="006903A6" w:rsidRPr="005A0D5D">
        <w:rPr>
          <w:rFonts w:eastAsia="MS Mincho" w:cs="Arial"/>
          <w:b/>
          <w:bCs/>
          <w:iCs/>
          <w:sz w:val="28"/>
          <w:szCs w:val="28"/>
          <w:lang w:val="ro-RO"/>
        </w:rPr>
        <w:t xml:space="preserve"> </w:t>
      </w:r>
      <w:bookmarkEnd w:id="15"/>
      <w:r w:rsidR="0009795E" w:rsidRPr="005A0D5D">
        <w:rPr>
          <w:rFonts w:eastAsia="MS Mincho" w:cs="Arial"/>
          <w:b/>
          <w:bCs/>
          <w:iCs/>
          <w:sz w:val="28"/>
          <w:szCs w:val="28"/>
          <w:lang w:val="ro-RO"/>
        </w:rPr>
        <w:t>eligibile</w:t>
      </w:r>
      <w:bookmarkEnd w:id="16"/>
      <w:r w:rsidR="0009795E" w:rsidRPr="005A0D5D">
        <w:rPr>
          <w:rFonts w:eastAsia="MS Mincho" w:cs="Arial"/>
          <w:b/>
          <w:bCs/>
          <w:iCs/>
          <w:sz w:val="28"/>
          <w:szCs w:val="28"/>
          <w:lang w:val="ro-RO"/>
        </w:rPr>
        <w:t xml:space="preserve"> </w:t>
      </w:r>
    </w:p>
    <w:p w14:paraId="601BE08C" w14:textId="77777777" w:rsidR="006903A6" w:rsidRPr="005A0D5D" w:rsidRDefault="006903A6" w:rsidP="005F3A63">
      <w:pPr>
        <w:pStyle w:val="ListParagraph"/>
        <w:spacing w:line="276" w:lineRule="auto"/>
        <w:rPr>
          <w:lang w:val="ro-RO"/>
        </w:rPr>
      </w:pPr>
    </w:p>
    <w:p w14:paraId="28824AF4" w14:textId="75CE80A5" w:rsidR="008E7A78" w:rsidRPr="005A0D5D" w:rsidRDefault="008E7A78" w:rsidP="005F3A63">
      <w:pPr>
        <w:pStyle w:val="Heading3"/>
        <w:spacing w:line="276" w:lineRule="auto"/>
        <w:rPr>
          <w:rFonts w:eastAsiaTheme="minorEastAsia"/>
          <w:lang w:val="ro-RO"/>
        </w:rPr>
      </w:pPr>
      <w:bookmarkStart w:id="17" w:name="_Toc164696122"/>
      <w:r w:rsidRPr="005A0D5D">
        <w:rPr>
          <w:rFonts w:eastAsiaTheme="minorEastAsia"/>
          <w:lang w:val="ro-RO"/>
        </w:rPr>
        <w:t xml:space="preserve">1.3.1. </w:t>
      </w:r>
      <w:proofErr w:type="spellStart"/>
      <w:r w:rsidRPr="005A0D5D">
        <w:rPr>
          <w:rFonts w:eastAsiaTheme="minorEastAsia"/>
          <w:lang w:val="ro-RO"/>
        </w:rPr>
        <w:t>Acţiunile</w:t>
      </w:r>
      <w:proofErr w:type="spellEnd"/>
      <w:r w:rsidRPr="005A0D5D">
        <w:rPr>
          <w:rFonts w:eastAsiaTheme="minorEastAsia"/>
          <w:lang w:val="ro-RO"/>
        </w:rPr>
        <w:t xml:space="preserve"> </w:t>
      </w:r>
      <w:r w:rsidR="00F574B7" w:rsidRPr="005A0D5D">
        <w:rPr>
          <w:rFonts w:eastAsiaTheme="minorEastAsia"/>
          <w:lang w:val="ro-RO"/>
        </w:rPr>
        <w:t>eligibile</w:t>
      </w:r>
      <w:bookmarkEnd w:id="17"/>
    </w:p>
    <w:p w14:paraId="5658F724" w14:textId="77777777" w:rsidR="00232A18" w:rsidRPr="005A0D5D" w:rsidRDefault="00232A18" w:rsidP="005F3A63">
      <w:pPr>
        <w:widowControl w:val="0"/>
        <w:spacing w:after="160" w:line="259" w:lineRule="auto"/>
        <w:jc w:val="both"/>
        <w:rPr>
          <w:rFonts w:ascii="Times New Roman" w:eastAsiaTheme="minorEastAsia" w:hAnsi="Times New Roman" w:cs="Times New Roman"/>
          <w:szCs w:val="24"/>
          <w:lang w:val="ro-RO"/>
        </w:rPr>
      </w:pPr>
    </w:p>
    <w:p w14:paraId="65D5015D" w14:textId="0F443AD8" w:rsidR="00705AA2" w:rsidRPr="005A0D5D" w:rsidRDefault="00705AA2" w:rsidP="005F3A63">
      <w:pPr>
        <w:widowControl w:val="0"/>
        <w:spacing w:after="160" w:line="259" w:lineRule="auto"/>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În cadrul acest</w:t>
      </w:r>
      <w:r w:rsidR="008D09CA" w:rsidRPr="005A0D5D">
        <w:rPr>
          <w:rFonts w:ascii="Times New Roman" w:eastAsiaTheme="minorEastAsia" w:hAnsi="Times New Roman" w:cs="Times New Roman"/>
          <w:szCs w:val="24"/>
          <w:lang w:val="ro-RO"/>
        </w:rPr>
        <w:t xml:space="preserve">ei măsuri de investiții </w:t>
      </w:r>
      <w:r w:rsidRPr="005A0D5D">
        <w:rPr>
          <w:rFonts w:ascii="Times New Roman" w:eastAsiaTheme="minorEastAsia" w:hAnsi="Times New Roman" w:cs="Times New Roman"/>
          <w:szCs w:val="24"/>
          <w:lang w:val="ro-RO"/>
        </w:rPr>
        <w:t xml:space="preserve">vor fi finanțate proiecte care au ca obiectiv: </w:t>
      </w:r>
    </w:p>
    <w:tbl>
      <w:tblPr>
        <w:tblStyle w:val="TableGrid23"/>
        <w:tblW w:w="9999"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9"/>
      </w:tblGrid>
      <w:tr w:rsidR="00AF0117" w:rsidRPr="00023679" w14:paraId="60AD146C" w14:textId="77777777" w:rsidTr="00567A67">
        <w:trPr>
          <w:trHeight w:val="380"/>
        </w:trPr>
        <w:tc>
          <w:tcPr>
            <w:tcW w:w="9999" w:type="dxa"/>
            <w:tcBorders>
              <w:top w:val="single" w:sz="4" w:space="0" w:color="C0504D" w:themeColor="accent2"/>
              <w:bottom w:val="single" w:sz="4" w:space="0" w:color="C0504D" w:themeColor="accent2"/>
              <w:right w:val="single" w:sz="4" w:space="0" w:color="C0504D" w:themeColor="accent2"/>
            </w:tcBorders>
          </w:tcPr>
          <w:p w14:paraId="3D9D9014" w14:textId="71EB864D" w:rsidR="00AF0117" w:rsidRPr="005A0D5D" w:rsidRDefault="00AF0117" w:rsidP="005F3A63">
            <w:pPr>
              <w:jc w:val="both"/>
              <w:rPr>
                <w:rFonts w:ascii="Times New Roman" w:hAnsi="Times New Roman" w:cs="Times New Roman"/>
                <w:b/>
                <w:szCs w:val="24"/>
                <w:lang w:val="ro-RO"/>
              </w:rPr>
            </w:pPr>
            <w:r w:rsidRPr="005A0D5D">
              <w:rPr>
                <w:rFonts w:ascii="Times New Roman" w:hAnsi="Times New Roman" w:cs="Times New Roman"/>
                <w:b/>
                <w:szCs w:val="24"/>
                <w:lang w:val="ro-RO"/>
              </w:rPr>
              <w:t xml:space="preserve">Realizarea </w:t>
            </w:r>
            <w:r w:rsidR="008D09CA" w:rsidRPr="005A0D5D">
              <w:rPr>
                <w:rFonts w:ascii="Times New Roman" w:hAnsi="Times New Roman" w:cs="Times New Roman"/>
                <w:b/>
                <w:szCs w:val="24"/>
                <w:lang w:val="ro-RO"/>
              </w:rPr>
              <w:t xml:space="preserve">unităților </w:t>
            </w:r>
            <w:r w:rsidRPr="005A0D5D">
              <w:rPr>
                <w:rFonts w:ascii="Times New Roman" w:hAnsi="Times New Roman" w:cs="Times New Roman"/>
                <w:b/>
                <w:szCs w:val="24"/>
                <w:lang w:val="ro-RO"/>
              </w:rPr>
              <w:t xml:space="preserve">de </w:t>
            </w:r>
            <w:proofErr w:type="spellStart"/>
            <w:r w:rsidR="00B801FE" w:rsidRPr="005A0D5D">
              <w:rPr>
                <w:rFonts w:ascii="Times New Roman" w:hAnsi="Times New Roman" w:cs="Times New Roman"/>
                <w:b/>
                <w:szCs w:val="24"/>
                <w:lang w:val="ro-RO"/>
              </w:rPr>
              <w:t>produc</w:t>
            </w:r>
            <w:r w:rsidR="00B801FE" w:rsidRPr="005A0D5D">
              <w:rPr>
                <w:rFonts w:ascii="Times New Roman" w:hAnsi="Times New Roman" w:cs="Times New Roman" w:hint="eastAsia"/>
                <w:b/>
                <w:szCs w:val="24"/>
                <w:lang w:val="ro-RO"/>
              </w:rPr>
              <w:t>ţ</w:t>
            </w:r>
            <w:r w:rsidR="00B801FE" w:rsidRPr="005A0D5D">
              <w:rPr>
                <w:rFonts w:ascii="Times New Roman" w:hAnsi="Times New Roman" w:cs="Times New Roman"/>
                <w:b/>
                <w:szCs w:val="24"/>
                <w:lang w:val="ro-RO"/>
              </w:rPr>
              <w:t>ie</w:t>
            </w:r>
            <w:proofErr w:type="spellEnd"/>
            <w:r w:rsidR="00B801FE" w:rsidRPr="005A0D5D">
              <w:rPr>
                <w:rFonts w:ascii="Times New Roman" w:hAnsi="Times New Roman" w:cs="Times New Roman"/>
                <w:b/>
                <w:szCs w:val="24"/>
                <w:lang w:val="ro-RO"/>
              </w:rPr>
              <w:t xml:space="preserve"> a energiei electrice și termice în cogenerare de înalt</w:t>
            </w:r>
            <w:r w:rsidR="00B801FE" w:rsidRPr="005A0D5D">
              <w:rPr>
                <w:rFonts w:ascii="Times New Roman" w:hAnsi="Times New Roman" w:cs="Times New Roman" w:hint="eastAsia"/>
                <w:b/>
                <w:szCs w:val="24"/>
                <w:lang w:val="ro-RO"/>
              </w:rPr>
              <w:t>ă</w:t>
            </w:r>
            <w:r w:rsidR="00B801FE" w:rsidRPr="005A0D5D">
              <w:rPr>
                <w:rFonts w:ascii="Times New Roman" w:hAnsi="Times New Roman" w:cs="Times New Roman"/>
                <w:b/>
                <w:szCs w:val="24"/>
                <w:lang w:val="ro-RO"/>
              </w:rPr>
              <w:t xml:space="preserve"> eficienț</w:t>
            </w:r>
            <w:r w:rsidR="00B801FE" w:rsidRPr="005A0D5D">
              <w:rPr>
                <w:rFonts w:ascii="Times New Roman" w:hAnsi="Times New Roman" w:cs="Times New Roman" w:hint="eastAsia"/>
                <w:b/>
                <w:szCs w:val="24"/>
                <w:lang w:val="ro-RO"/>
              </w:rPr>
              <w:t>ă</w:t>
            </w:r>
            <w:r w:rsidR="00B801FE" w:rsidRPr="005A0D5D">
              <w:rPr>
                <w:rFonts w:ascii="Times New Roman" w:hAnsi="Times New Roman" w:cs="Times New Roman"/>
                <w:b/>
                <w:szCs w:val="24"/>
                <w:lang w:val="ro-RO"/>
              </w:rPr>
              <w:t xml:space="preserve">, </w:t>
            </w:r>
            <w:r w:rsidR="00792184" w:rsidRPr="00792184">
              <w:rPr>
                <w:rFonts w:ascii="Times New Roman" w:hAnsi="Times New Roman" w:cs="Times New Roman"/>
                <w:b/>
                <w:szCs w:val="24"/>
                <w:lang w:val="ro-RO"/>
              </w:rPr>
              <w:t>în sectorul înc</w:t>
            </w:r>
            <w:r w:rsidR="00792184" w:rsidRPr="00792184">
              <w:rPr>
                <w:rFonts w:ascii="Times New Roman" w:hAnsi="Times New Roman" w:cs="Times New Roman" w:hint="eastAsia"/>
                <w:b/>
                <w:szCs w:val="24"/>
                <w:lang w:val="ro-RO"/>
              </w:rPr>
              <w:t>ă</w:t>
            </w:r>
            <w:r w:rsidR="00792184" w:rsidRPr="00792184">
              <w:rPr>
                <w:rFonts w:ascii="Times New Roman" w:hAnsi="Times New Roman" w:cs="Times New Roman"/>
                <w:b/>
                <w:szCs w:val="24"/>
                <w:lang w:val="ro-RO"/>
              </w:rPr>
              <w:t>lzirii centralizate</w:t>
            </w:r>
            <w:r w:rsidR="00D54B6E" w:rsidRPr="005A0D5D">
              <w:rPr>
                <w:rFonts w:ascii="Times New Roman" w:hAnsi="Times New Roman" w:cs="Times New Roman"/>
                <w:b/>
                <w:szCs w:val="24"/>
                <w:lang w:val="ro-RO"/>
              </w:rPr>
              <w:t xml:space="preserve">, </w:t>
            </w:r>
            <w:r w:rsidR="00B801FE" w:rsidRPr="005A0D5D">
              <w:rPr>
                <w:rFonts w:ascii="Times New Roman" w:hAnsi="Times New Roman" w:cs="Times New Roman"/>
                <w:b/>
                <w:szCs w:val="24"/>
                <w:lang w:val="ro-RO"/>
              </w:rPr>
              <w:t>prin folosirea gazului natural, p</w:t>
            </w:r>
            <w:r w:rsidR="0029768B" w:rsidRPr="005A0D5D">
              <w:rPr>
                <w:rFonts w:ascii="Times New Roman" w:hAnsi="Times New Roman" w:cs="Times New Roman"/>
                <w:b/>
                <w:szCs w:val="24"/>
                <w:lang w:val="ro-RO"/>
              </w:rPr>
              <w:t xml:space="preserve">regătite pentru </w:t>
            </w:r>
            <w:r w:rsidR="00B801FE" w:rsidRPr="005A0D5D">
              <w:rPr>
                <w:rFonts w:ascii="Times New Roman" w:hAnsi="Times New Roman" w:cs="Times New Roman"/>
                <w:b/>
                <w:szCs w:val="24"/>
                <w:lang w:val="ro-RO"/>
              </w:rPr>
              <w:t>amestec cu gazele regenerabile/ cu emisii reduse</w:t>
            </w:r>
            <w:r w:rsidR="001206CF" w:rsidRPr="005A0D5D">
              <w:rPr>
                <w:rFonts w:ascii="Times New Roman" w:hAnsi="Times New Roman" w:cs="Times New Roman"/>
                <w:b/>
                <w:szCs w:val="24"/>
                <w:lang w:val="ro-RO"/>
              </w:rPr>
              <w:t xml:space="preserve"> de carbon</w:t>
            </w:r>
            <w:r w:rsidR="00B801FE" w:rsidRPr="005A0D5D">
              <w:rPr>
                <w:rFonts w:ascii="Times New Roman" w:hAnsi="Times New Roman" w:cs="Times New Roman"/>
                <w:b/>
                <w:szCs w:val="24"/>
                <w:lang w:val="ro-RO"/>
              </w:rPr>
              <w:t xml:space="preserve">, inclusiv hidrogen verde, </w:t>
            </w:r>
            <w:r w:rsidR="00A55AB6" w:rsidRPr="00DA73BA">
              <w:rPr>
                <w:lang w:val="ro-RO"/>
              </w:rPr>
              <w:t xml:space="preserve">și flexibile din punctul de vedere al volumului de hidrogen ce va fi utilizat pe parcursul duratei de </w:t>
            </w:r>
            <w:proofErr w:type="spellStart"/>
            <w:r w:rsidR="00A55AB6" w:rsidRPr="00DA73BA">
              <w:rPr>
                <w:lang w:val="ro-RO"/>
              </w:rPr>
              <w:t>viata</w:t>
            </w:r>
            <w:proofErr w:type="spellEnd"/>
            <w:r w:rsidR="00A55AB6" w:rsidRPr="00DA73BA">
              <w:rPr>
                <w:lang w:val="ro-RO"/>
              </w:rPr>
              <w:t xml:space="preserve"> economica a </w:t>
            </w:r>
            <w:proofErr w:type="spellStart"/>
            <w:r w:rsidR="00A55AB6" w:rsidRPr="00DA73BA">
              <w:rPr>
                <w:lang w:val="ro-RO"/>
              </w:rPr>
              <w:t>investitiei</w:t>
            </w:r>
            <w:proofErr w:type="spellEnd"/>
            <w:r w:rsidR="00A55AB6" w:rsidRPr="00DA73BA">
              <w:rPr>
                <w:lang w:val="ro-RO"/>
              </w:rPr>
              <w:t>, fiind evitat efectul de blocare (</w:t>
            </w:r>
            <w:proofErr w:type="spellStart"/>
            <w:r w:rsidR="00A55AB6" w:rsidRPr="00DA73BA">
              <w:rPr>
                <w:lang w:val="ro-RO"/>
              </w:rPr>
              <w:t>lock</w:t>
            </w:r>
            <w:proofErr w:type="spellEnd"/>
            <w:r w:rsidR="00A55AB6" w:rsidRPr="00DA73BA">
              <w:rPr>
                <w:lang w:val="ro-RO"/>
              </w:rPr>
              <w:t xml:space="preserve">-in) </w:t>
            </w:r>
            <w:r w:rsidR="00B801FE" w:rsidRPr="005A0D5D">
              <w:rPr>
                <w:rFonts w:ascii="Times New Roman" w:hAnsi="Times New Roman" w:cs="Times New Roman"/>
                <w:b/>
                <w:szCs w:val="24"/>
                <w:lang w:val="ro-RO"/>
              </w:rPr>
              <w:t>oferind centralelor posibilitatea s</w:t>
            </w:r>
            <w:r w:rsidR="00B801FE" w:rsidRPr="005A0D5D">
              <w:rPr>
                <w:rFonts w:ascii="Times New Roman" w:hAnsi="Times New Roman" w:cs="Times New Roman" w:hint="eastAsia"/>
                <w:b/>
                <w:szCs w:val="24"/>
                <w:lang w:val="ro-RO"/>
              </w:rPr>
              <w:t>ă</w:t>
            </w:r>
            <w:r w:rsidR="00B801FE" w:rsidRPr="005A0D5D">
              <w:rPr>
                <w:rFonts w:ascii="Times New Roman" w:hAnsi="Times New Roman" w:cs="Times New Roman"/>
                <w:b/>
                <w:szCs w:val="24"/>
                <w:lang w:val="ro-RO"/>
              </w:rPr>
              <w:t xml:space="preserve"> ating</w:t>
            </w:r>
            <w:r w:rsidR="00B801FE" w:rsidRPr="005A0D5D">
              <w:rPr>
                <w:rFonts w:ascii="Times New Roman" w:hAnsi="Times New Roman" w:cs="Times New Roman" w:hint="eastAsia"/>
                <w:b/>
                <w:szCs w:val="24"/>
                <w:lang w:val="ro-RO"/>
              </w:rPr>
              <w:t>ă</w:t>
            </w:r>
            <w:r w:rsidR="00B801FE" w:rsidRPr="005A0D5D">
              <w:rPr>
                <w:rFonts w:ascii="Times New Roman" w:hAnsi="Times New Roman" w:cs="Times New Roman"/>
                <w:b/>
                <w:szCs w:val="24"/>
                <w:lang w:val="ro-RO"/>
              </w:rPr>
              <w:t xml:space="preserve"> pe durata de </w:t>
            </w:r>
            <w:proofErr w:type="spellStart"/>
            <w:r w:rsidR="00B801FE" w:rsidRPr="005A0D5D">
              <w:rPr>
                <w:rFonts w:ascii="Times New Roman" w:hAnsi="Times New Roman" w:cs="Times New Roman"/>
                <w:b/>
                <w:szCs w:val="24"/>
                <w:lang w:val="ro-RO"/>
              </w:rPr>
              <w:t>via</w:t>
            </w:r>
            <w:r w:rsidR="00B801FE" w:rsidRPr="005A0D5D">
              <w:rPr>
                <w:rFonts w:ascii="Times New Roman" w:hAnsi="Times New Roman" w:cs="Times New Roman" w:hint="eastAsia"/>
                <w:b/>
                <w:szCs w:val="24"/>
                <w:lang w:val="ro-RO"/>
              </w:rPr>
              <w:t>ţă</w:t>
            </w:r>
            <w:proofErr w:type="spellEnd"/>
            <w:r w:rsidR="00B801FE" w:rsidRPr="005A0D5D">
              <w:rPr>
                <w:rFonts w:ascii="Times New Roman" w:hAnsi="Times New Roman" w:cs="Times New Roman"/>
                <w:b/>
                <w:szCs w:val="24"/>
                <w:lang w:val="ro-RO"/>
              </w:rPr>
              <w:t xml:space="preserve"> economic</w:t>
            </w:r>
            <w:r w:rsidR="00B801FE" w:rsidRPr="005A0D5D">
              <w:rPr>
                <w:rFonts w:ascii="Times New Roman" w:hAnsi="Times New Roman" w:cs="Times New Roman" w:hint="eastAsia"/>
                <w:b/>
                <w:szCs w:val="24"/>
                <w:lang w:val="ro-RO"/>
              </w:rPr>
              <w:t>ă</w:t>
            </w:r>
            <w:r w:rsidR="00B801FE" w:rsidRPr="005A0D5D">
              <w:rPr>
                <w:rFonts w:ascii="Times New Roman" w:hAnsi="Times New Roman" w:cs="Times New Roman"/>
                <w:b/>
                <w:szCs w:val="24"/>
                <w:lang w:val="ro-RO"/>
              </w:rPr>
              <w:t>, pragul de maximum 250g CO</w:t>
            </w:r>
            <w:r w:rsidR="00B801FE" w:rsidRPr="005A0D5D">
              <w:rPr>
                <w:rFonts w:ascii="Times New Roman" w:hAnsi="Times New Roman" w:cs="Times New Roman"/>
                <w:b/>
                <w:szCs w:val="24"/>
                <w:vertAlign w:val="subscript"/>
                <w:lang w:val="ro-RO"/>
              </w:rPr>
              <w:t xml:space="preserve">2 </w:t>
            </w:r>
            <w:proofErr w:type="spellStart"/>
            <w:r w:rsidR="00B801FE" w:rsidRPr="005A0D5D">
              <w:rPr>
                <w:rFonts w:ascii="Times New Roman" w:hAnsi="Times New Roman" w:cs="Times New Roman"/>
                <w:b/>
                <w:szCs w:val="24"/>
                <w:lang w:val="ro-RO"/>
              </w:rPr>
              <w:t>eq</w:t>
            </w:r>
            <w:proofErr w:type="spellEnd"/>
            <w:r w:rsidR="00B801FE" w:rsidRPr="005A0D5D">
              <w:rPr>
                <w:rFonts w:ascii="Times New Roman" w:hAnsi="Times New Roman" w:cs="Times New Roman"/>
                <w:b/>
                <w:szCs w:val="24"/>
                <w:lang w:val="ro-RO"/>
              </w:rPr>
              <w:t>/KWh</w:t>
            </w:r>
            <w:r w:rsidR="000B6780">
              <w:rPr>
                <w:rFonts w:ascii="Times New Roman" w:hAnsi="Times New Roman" w:cs="Times New Roman"/>
                <w:b/>
                <w:szCs w:val="24"/>
                <w:lang w:val="ro-RO"/>
              </w:rPr>
              <w:t xml:space="preserve">, </w:t>
            </w:r>
            <w:r w:rsidR="000B6780" w:rsidRPr="000B6780">
              <w:rPr>
                <w:rFonts w:ascii="Times New Roman" w:hAnsi="Times New Roman" w:cs="Times New Roman"/>
                <w:b/>
                <w:szCs w:val="24"/>
                <w:lang w:val="ro-RO"/>
              </w:rPr>
              <w:t>fiind obligatorie respectarea randamentului global brut de minim 80%.</w:t>
            </w:r>
          </w:p>
        </w:tc>
      </w:tr>
    </w:tbl>
    <w:p w14:paraId="6AF5662C" w14:textId="77777777" w:rsidR="00AF0117" w:rsidRPr="005A0D5D" w:rsidRDefault="00AF0117" w:rsidP="005F3A63">
      <w:pPr>
        <w:widowControl w:val="0"/>
        <w:spacing w:after="0" w:line="240" w:lineRule="auto"/>
        <w:jc w:val="both"/>
        <w:rPr>
          <w:rFonts w:ascii="Times New Roman" w:hAnsi="Times New Roman" w:cs="Times New Roman"/>
          <w:b/>
          <w:szCs w:val="24"/>
          <w:lang w:val="ro-RO"/>
        </w:rPr>
      </w:pPr>
    </w:p>
    <w:p w14:paraId="78CFE170" w14:textId="77777777" w:rsidR="00AF0117" w:rsidRPr="005A0D5D" w:rsidRDefault="00AF0117" w:rsidP="005F3A63">
      <w:pPr>
        <w:widowControl w:val="0"/>
        <w:spacing w:after="160" w:line="259" w:lineRule="auto"/>
        <w:jc w:val="both"/>
        <w:rPr>
          <w:rFonts w:ascii="Times New Roman" w:eastAsiaTheme="minorEastAsia" w:hAnsi="Times New Roman" w:cs="Times New Roman"/>
          <w:szCs w:val="24"/>
          <w:lang w:val="ro-RO"/>
        </w:rPr>
      </w:pPr>
    </w:p>
    <w:tbl>
      <w:tblPr>
        <w:tblStyle w:val="TableGrid"/>
        <w:tblW w:w="1006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65"/>
      </w:tblGrid>
      <w:tr w:rsidR="00AF0117" w:rsidRPr="00023679" w14:paraId="44140733" w14:textId="77777777" w:rsidTr="00392EC7">
        <w:trPr>
          <w:trHeight w:val="863"/>
        </w:trPr>
        <w:tc>
          <w:tcPr>
            <w:tcW w:w="10065" w:type="dxa"/>
          </w:tcPr>
          <w:p w14:paraId="45A60F86" w14:textId="7B96F8CF" w:rsidR="00AF0117" w:rsidRPr="005A0D5D" w:rsidRDefault="00AF0117" w:rsidP="005F3A63">
            <w:pPr>
              <w:widowControl w:val="0"/>
              <w:jc w:val="both"/>
              <w:rPr>
                <w:b/>
                <w:bCs/>
                <w:color w:val="FF0000"/>
                <w:szCs w:val="24"/>
                <w:lang w:val="ro-RO"/>
              </w:rPr>
            </w:pPr>
            <w:proofErr w:type="spellStart"/>
            <w:r w:rsidRPr="005A0D5D">
              <w:rPr>
                <w:b/>
                <w:bCs/>
                <w:color w:val="FF0000"/>
                <w:szCs w:val="24"/>
                <w:lang w:val="ro-RO"/>
              </w:rPr>
              <w:t>Atentie</w:t>
            </w:r>
            <w:proofErr w:type="spellEnd"/>
            <w:r w:rsidRPr="005A0D5D">
              <w:rPr>
                <w:b/>
                <w:bCs/>
                <w:color w:val="FF0000"/>
                <w:szCs w:val="24"/>
                <w:lang w:val="ro-RO"/>
              </w:rPr>
              <w:t xml:space="preserve"> ! </w:t>
            </w:r>
          </w:p>
          <w:p w14:paraId="04FACF6D" w14:textId="738C3014" w:rsidR="001559BA" w:rsidRPr="005A0D5D" w:rsidRDefault="001559BA" w:rsidP="00765130">
            <w:pPr>
              <w:pStyle w:val="ListParagraph"/>
              <w:widowControl w:val="0"/>
              <w:numPr>
                <w:ilvl w:val="0"/>
                <w:numId w:val="52"/>
              </w:numPr>
              <w:ind w:left="420"/>
              <w:contextualSpacing/>
              <w:rPr>
                <w:b/>
                <w:bCs/>
                <w:szCs w:val="24"/>
                <w:lang w:val="ro-RO"/>
              </w:rPr>
            </w:pPr>
            <w:r w:rsidRPr="005A0D5D">
              <w:rPr>
                <w:rFonts w:cs="Times New Roman"/>
                <w:b/>
                <w:szCs w:val="24"/>
                <w:lang w:val="ro-RO"/>
              </w:rPr>
              <w:t>Soluțiile tehnice pentru realizarea unităților de producție a energiei electrice și termice în cogenerare de înalt</w:t>
            </w:r>
            <w:r w:rsidRPr="005A0D5D">
              <w:rPr>
                <w:rFonts w:cs="Times New Roman" w:hint="eastAsia"/>
                <w:b/>
                <w:szCs w:val="24"/>
                <w:lang w:val="ro-RO"/>
              </w:rPr>
              <w:t>ă</w:t>
            </w:r>
            <w:r w:rsidRPr="005A0D5D">
              <w:rPr>
                <w:rFonts w:cs="Times New Roman"/>
                <w:b/>
                <w:szCs w:val="24"/>
                <w:lang w:val="ro-RO"/>
              </w:rPr>
              <w:t xml:space="preserve"> eficienț</w:t>
            </w:r>
            <w:r w:rsidRPr="005A0D5D">
              <w:rPr>
                <w:rFonts w:cs="Times New Roman" w:hint="eastAsia"/>
                <w:b/>
                <w:szCs w:val="24"/>
                <w:lang w:val="ro-RO"/>
              </w:rPr>
              <w:t>ă</w:t>
            </w:r>
            <w:r w:rsidRPr="005A0D5D">
              <w:rPr>
                <w:rFonts w:cs="Times New Roman"/>
                <w:b/>
                <w:szCs w:val="24"/>
                <w:lang w:val="ro-RO"/>
              </w:rPr>
              <w:t xml:space="preserve"> </w:t>
            </w:r>
            <w:r w:rsidR="00792184" w:rsidRPr="00792184">
              <w:rPr>
                <w:rFonts w:cs="Times New Roman"/>
                <w:b/>
                <w:szCs w:val="24"/>
                <w:lang w:val="ro-RO"/>
              </w:rPr>
              <w:t>în sectorul înc</w:t>
            </w:r>
            <w:r w:rsidR="00792184" w:rsidRPr="00792184">
              <w:rPr>
                <w:rFonts w:cs="Times New Roman" w:hint="eastAsia"/>
                <w:b/>
                <w:szCs w:val="24"/>
                <w:lang w:val="ro-RO"/>
              </w:rPr>
              <w:t>ă</w:t>
            </w:r>
            <w:r w:rsidR="00792184" w:rsidRPr="00792184">
              <w:rPr>
                <w:rFonts w:cs="Times New Roman"/>
                <w:b/>
                <w:szCs w:val="24"/>
                <w:lang w:val="ro-RO"/>
              </w:rPr>
              <w:t>lzirii centralizate</w:t>
            </w:r>
            <w:r w:rsidR="00792184">
              <w:rPr>
                <w:rFonts w:cs="Times New Roman"/>
                <w:b/>
                <w:szCs w:val="24"/>
                <w:lang w:val="ro-RO"/>
              </w:rPr>
              <w:t xml:space="preserve"> </w:t>
            </w:r>
            <w:r w:rsidRPr="005A0D5D">
              <w:rPr>
                <w:rFonts w:cs="Times New Roman"/>
                <w:b/>
                <w:szCs w:val="24"/>
                <w:lang w:val="ro-RO"/>
              </w:rPr>
              <w:t>trebuie să asigure posibilitatea utilizării în amestec a gazului metan cu gaze regenerabile/ cu emisii reduse</w:t>
            </w:r>
            <w:r w:rsidR="006E5C5A" w:rsidRPr="005A0D5D">
              <w:rPr>
                <w:rFonts w:cs="Times New Roman"/>
                <w:b/>
                <w:szCs w:val="24"/>
                <w:lang w:val="ro-RO"/>
              </w:rPr>
              <w:t xml:space="preserve"> de carbon</w:t>
            </w:r>
            <w:r w:rsidRPr="005A0D5D">
              <w:rPr>
                <w:rFonts w:cs="Times New Roman"/>
                <w:b/>
                <w:szCs w:val="24"/>
                <w:lang w:val="ro-RO"/>
              </w:rPr>
              <w:t xml:space="preserve">, inclusiv hidrogen verde </w:t>
            </w:r>
            <w:r w:rsidR="00A22D95" w:rsidRPr="005A0D5D">
              <w:rPr>
                <w:rFonts w:cs="Times New Roman"/>
                <w:b/>
                <w:szCs w:val="24"/>
                <w:lang w:val="ro-RO"/>
              </w:rPr>
              <w:t>(</w:t>
            </w:r>
            <w:proofErr w:type="spellStart"/>
            <w:r w:rsidRPr="005A0D5D">
              <w:rPr>
                <w:rFonts w:cs="Times New Roman"/>
                <w:b/>
                <w:i/>
                <w:iCs/>
                <w:szCs w:val="24"/>
                <w:lang w:val="ro-RO"/>
              </w:rPr>
              <w:t>h</w:t>
            </w:r>
            <w:r w:rsidR="00725D62" w:rsidRPr="005A0D5D">
              <w:rPr>
                <w:rFonts w:cs="Times New Roman"/>
                <w:b/>
                <w:i/>
                <w:iCs/>
                <w:szCs w:val="24"/>
                <w:lang w:val="ro-RO"/>
              </w:rPr>
              <w:t>y</w:t>
            </w:r>
            <w:r w:rsidRPr="005A0D5D">
              <w:rPr>
                <w:rFonts w:cs="Times New Roman"/>
                <w:b/>
                <w:i/>
                <w:iCs/>
                <w:szCs w:val="24"/>
                <w:lang w:val="ro-RO"/>
              </w:rPr>
              <w:t>drogen</w:t>
            </w:r>
            <w:proofErr w:type="spellEnd"/>
            <w:r w:rsidRPr="005A0D5D">
              <w:rPr>
                <w:rFonts w:cs="Times New Roman"/>
                <w:b/>
                <w:i/>
                <w:iCs/>
                <w:szCs w:val="24"/>
                <w:lang w:val="ro-RO"/>
              </w:rPr>
              <w:t xml:space="preserve"> </w:t>
            </w:r>
            <w:proofErr w:type="spellStart"/>
            <w:r w:rsidRPr="005A0D5D">
              <w:rPr>
                <w:rFonts w:cs="Times New Roman"/>
                <w:b/>
                <w:i/>
                <w:iCs/>
                <w:szCs w:val="24"/>
                <w:lang w:val="ro-RO"/>
              </w:rPr>
              <w:t>readiness</w:t>
            </w:r>
            <w:proofErr w:type="spellEnd"/>
            <w:r w:rsidR="00A22D95" w:rsidRPr="005A0D5D">
              <w:rPr>
                <w:rFonts w:cs="Times New Roman"/>
                <w:b/>
                <w:szCs w:val="24"/>
                <w:lang w:val="ro-RO"/>
              </w:rPr>
              <w:t>)</w:t>
            </w:r>
            <w:r w:rsidR="006E5C5A" w:rsidRPr="005A0D5D">
              <w:rPr>
                <w:rFonts w:cs="Times New Roman"/>
                <w:b/>
                <w:szCs w:val="24"/>
                <w:lang w:val="ro-RO"/>
              </w:rPr>
              <w:t xml:space="preserve"> </w:t>
            </w:r>
            <w:r w:rsidR="004269D5" w:rsidRPr="005A0D5D">
              <w:rPr>
                <w:rFonts w:cs="Times New Roman"/>
                <w:b/>
                <w:szCs w:val="24"/>
                <w:lang w:val="ro-RO"/>
              </w:rPr>
              <w:t>ș</w:t>
            </w:r>
            <w:r w:rsidR="006E5C5A" w:rsidRPr="005A0D5D">
              <w:rPr>
                <w:rFonts w:cs="Times New Roman"/>
                <w:b/>
                <w:szCs w:val="24"/>
                <w:lang w:val="ro-RO"/>
              </w:rPr>
              <w:t xml:space="preserve">i flexibilitate </w:t>
            </w:r>
            <w:r w:rsidR="004269D5" w:rsidRPr="005A0D5D">
              <w:rPr>
                <w:rFonts w:cs="Times New Roman"/>
                <w:b/>
                <w:szCs w:val="24"/>
                <w:lang w:val="ro-RO"/>
              </w:rPr>
              <w:t>î</w:t>
            </w:r>
            <w:r w:rsidR="006E5C5A" w:rsidRPr="005A0D5D">
              <w:rPr>
                <w:rFonts w:cs="Times New Roman"/>
                <w:b/>
                <w:szCs w:val="24"/>
                <w:lang w:val="ro-RO"/>
              </w:rPr>
              <w:t xml:space="preserve">n sensul </w:t>
            </w:r>
            <w:r w:rsidR="00317842" w:rsidRPr="005A0D5D">
              <w:rPr>
                <w:rFonts w:cs="Times New Roman"/>
                <w:b/>
                <w:szCs w:val="24"/>
                <w:lang w:val="ro-RO"/>
              </w:rPr>
              <w:t>asigur</w:t>
            </w:r>
            <w:r w:rsidR="004269D5" w:rsidRPr="005A0D5D">
              <w:rPr>
                <w:rFonts w:cs="Times New Roman"/>
                <w:b/>
                <w:szCs w:val="24"/>
                <w:lang w:val="ro-RO"/>
              </w:rPr>
              <w:t>ă</w:t>
            </w:r>
            <w:r w:rsidR="00317842" w:rsidRPr="005A0D5D">
              <w:rPr>
                <w:rFonts w:cs="Times New Roman"/>
                <w:b/>
                <w:szCs w:val="24"/>
                <w:lang w:val="ro-RO"/>
              </w:rPr>
              <w:t>rii posibilit</w:t>
            </w:r>
            <w:r w:rsidR="004269D5" w:rsidRPr="005A0D5D">
              <w:rPr>
                <w:rFonts w:cs="Times New Roman"/>
                <w:b/>
                <w:szCs w:val="24"/>
                <w:lang w:val="ro-RO"/>
              </w:rPr>
              <w:t>ăț</w:t>
            </w:r>
            <w:r w:rsidR="00317842" w:rsidRPr="005A0D5D">
              <w:rPr>
                <w:rFonts w:cs="Times New Roman"/>
                <w:b/>
                <w:szCs w:val="24"/>
                <w:lang w:val="ro-RO"/>
              </w:rPr>
              <w:t xml:space="preserve">ii </w:t>
            </w:r>
            <w:r w:rsidR="006E5C5A" w:rsidRPr="005A0D5D">
              <w:rPr>
                <w:rFonts w:cs="Times New Roman"/>
                <w:b/>
                <w:szCs w:val="24"/>
                <w:lang w:val="ro-RO"/>
              </w:rPr>
              <w:t>cre</w:t>
            </w:r>
            <w:r w:rsidR="004269D5" w:rsidRPr="005A0D5D">
              <w:rPr>
                <w:rFonts w:cs="Times New Roman"/>
                <w:b/>
                <w:szCs w:val="24"/>
                <w:lang w:val="ro-RO"/>
              </w:rPr>
              <w:t>ș</w:t>
            </w:r>
            <w:r w:rsidR="006E5C5A" w:rsidRPr="005A0D5D">
              <w:rPr>
                <w:rFonts w:cs="Times New Roman"/>
                <w:b/>
                <w:szCs w:val="24"/>
                <w:lang w:val="ro-RO"/>
              </w:rPr>
              <w:t>terii volumului de hidrogen ce poate fi utilizat pe parcursul duratei de viat</w:t>
            </w:r>
            <w:r w:rsidR="004269D5" w:rsidRPr="005A0D5D">
              <w:rPr>
                <w:rFonts w:cs="Times New Roman"/>
                <w:b/>
                <w:szCs w:val="24"/>
                <w:lang w:val="ro-RO"/>
              </w:rPr>
              <w:t>ă</w:t>
            </w:r>
            <w:r w:rsidR="006E5C5A" w:rsidRPr="005A0D5D">
              <w:rPr>
                <w:rFonts w:cs="Times New Roman"/>
                <w:b/>
                <w:szCs w:val="24"/>
                <w:lang w:val="ro-RO"/>
              </w:rPr>
              <w:t xml:space="preserve"> economic</w:t>
            </w:r>
            <w:r w:rsidR="004269D5" w:rsidRPr="005A0D5D">
              <w:rPr>
                <w:rFonts w:cs="Times New Roman"/>
                <w:b/>
                <w:szCs w:val="24"/>
                <w:lang w:val="ro-RO"/>
              </w:rPr>
              <w:t>ă</w:t>
            </w:r>
            <w:r w:rsidR="006E5C5A" w:rsidRPr="005A0D5D">
              <w:rPr>
                <w:rFonts w:cs="Times New Roman"/>
                <w:b/>
                <w:szCs w:val="24"/>
                <w:lang w:val="ro-RO"/>
              </w:rPr>
              <w:t xml:space="preserve"> a investi</w:t>
            </w:r>
            <w:r w:rsidR="004269D5" w:rsidRPr="005A0D5D">
              <w:rPr>
                <w:rFonts w:cs="Times New Roman"/>
                <w:b/>
                <w:szCs w:val="24"/>
                <w:lang w:val="ro-RO"/>
              </w:rPr>
              <w:t>ți</w:t>
            </w:r>
            <w:r w:rsidR="006E5C5A" w:rsidRPr="005A0D5D">
              <w:rPr>
                <w:rFonts w:cs="Times New Roman"/>
                <w:b/>
                <w:szCs w:val="24"/>
                <w:lang w:val="ro-RO"/>
              </w:rPr>
              <w:t>ei</w:t>
            </w:r>
            <w:r w:rsidR="00A55AB6" w:rsidRPr="005A0D5D">
              <w:rPr>
                <w:rFonts w:cs="Times New Roman"/>
                <w:b/>
                <w:szCs w:val="24"/>
                <w:lang w:val="ro-RO"/>
              </w:rPr>
              <w:t xml:space="preserve">, </w:t>
            </w:r>
            <w:r w:rsidR="00A55AB6" w:rsidRPr="00F7433E">
              <w:rPr>
                <w:lang w:val="ro-RO"/>
              </w:rPr>
              <w:t>fiind evitat efectul de blocare (</w:t>
            </w:r>
            <w:proofErr w:type="spellStart"/>
            <w:r w:rsidR="00A55AB6" w:rsidRPr="00F7433E">
              <w:rPr>
                <w:lang w:val="ro-RO"/>
              </w:rPr>
              <w:t>lock</w:t>
            </w:r>
            <w:proofErr w:type="spellEnd"/>
            <w:r w:rsidR="00A55AB6" w:rsidRPr="00F7433E">
              <w:rPr>
                <w:lang w:val="ro-RO"/>
              </w:rPr>
              <w:t>-in).</w:t>
            </w:r>
          </w:p>
          <w:p w14:paraId="470809B7" w14:textId="77777777" w:rsidR="001559BA" w:rsidRPr="005A0D5D" w:rsidRDefault="001559BA" w:rsidP="005F3A63">
            <w:pPr>
              <w:pStyle w:val="ListParagraph"/>
              <w:widowControl w:val="0"/>
              <w:ind w:left="360"/>
              <w:contextualSpacing/>
              <w:rPr>
                <w:b/>
                <w:bCs/>
                <w:szCs w:val="24"/>
                <w:lang w:val="ro-RO"/>
              </w:rPr>
            </w:pPr>
          </w:p>
          <w:p w14:paraId="714A0407" w14:textId="76250341" w:rsidR="009654D1" w:rsidRPr="005A0D5D" w:rsidRDefault="009654D1" w:rsidP="00765130">
            <w:pPr>
              <w:pStyle w:val="ListParagraph"/>
              <w:widowControl w:val="0"/>
              <w:numPr>
                <w:ilvl w:val="0"/>
                <w:numId w:val="52"/>
              </w:numPr>
              <w:ind w:left="360" w:hanging="270"/>
              <w:contextualSpacing/>
              <w:rPr>
                <w:b/>
                <w:bCs/>
                <w:szCs w:val="24"/>
                <w:lang w:val="ro-RO"/>
              </w:rPr>
            </w:pPr>
            <w:r w:rsidRPr="005A0D5D">
              <w:rPr>
                <w:b/>
                <w:bCs/>
                <w:szCs w:val="24"/>
                <w:lang w:val="ro-RO"/>
              </w:rPr>
              <w:t>Central</w:t>
            </w:r>
            <w:r w:rsidRPr="005A0D5D">
              <w:rPr>
                <w:rFonts w:hint="eastAsia"/>
                <w:b/>
                <w:bCs/>
                <w:szCs w:val="24"/>
                <w:lang w:val="ro-RO"/>
              </w:rPr>
              <w:t>ă</w:t>
            </w:r>
            <w:r w:rsidRPr="005A0D5D">
              <w:rPr>
                <w:b/>
                <w:bCs/>
                <w:szCs w:val="24"/>
                <w:lang w:val="ro-RO"/>
              </w:rPr>
              <w:t xml:space="preserve"> electric</w:t>
            </w:r>
            <w:r w:rsidRPr="005A0D5D">
              <w:rPr>
                <w:rFonts w:hint="eastAsia"/>
                <w:b/>
                <w:bCs/>
                <w:szCs w:val="24"/>
                <w:lang w:val="ro-RO"/>
              </w:rPr>
              <w:t>ă</w:t>
            </w:r>
            <w:r w:rsidRPr="005A0D5D">
              <w:rPr>
                <w:b/>
                <w:bCs/>
                <w:szCs w:val="24"/>
                <w:lang w:val="ro-RO"/>
              </w:rPr>
              <w:t xml:space="preserve"> de cogenerare</w:t>
            </w:r>
            <w:r w:rsidRPr="005A0D5D">
              <w:rPr>
                <w:bCs/>
                <w:szCs w:val="24"/>
                <w:lang w:val="ro-RO"/>
              </w:rPr>
              <w:t xml:space="preserve"> conform </w:t>
            </w:r>
            <w:r w:rsidRPr="005A0D5D">
              <w:rPr>
                <w:bCs/>
                <w:i/>
                <w:szCs w:val="24"/>
                <w:lang w:val="ro-RO"/>
              </w:rPr>
              <w:t xml:space="preserve">Legii </w:t>
            </w:r>
            <w:r w:rsidR="006108F8" w:rsidRPr="005A0D5D">
              <w:rPr>
                <w:bCs/>
                <w:i/>
                <w:szCs w:val="24"/>
                <w:lang w:val="ro-RO"/>
              </w:rPr>
              <w:t xml:space="preserve">nr. </w:t>
            </w:r>
            <w:r w:rsidRPr="005A0D5D">
              <w:rPr>
                <w:bCs/>
                <w:i/>
                <w:szCs w:val="24"/>
                <w:lang w:val="ro-RO"/>
              </w:rPr>
              <w:t>123/2012 a energiei electrice</w:t>
            </w:r>
            <w:r w:rsidRPr="005A0D5D">
              <w:rPr>
                <w:bCs/>
                <w:szCs w:val="24"/>
                <w:lang w:val="ro-RO"/>
              </w:rPr>
              <w:t xml:space="preserve"> </w:t>
            </w:r>
            <w:r w:rsidR="00AD0DDB" w:rsidRPr="005A0D5D">
              <w:rPr>
                <w:bCs/>
                <w:i/>
                <w:szCs w:val="24"/>
                <w:lang w:val="ro-RO"/>
              </w:rPr>
              <w:t>și a gazelor naturale</w:t>
            </w:r>
            <w:r w:rsidR="00AD0DDB" w:rsidRPr="005A0D5D">
              <w:rPr>
                <w:bCs/>
                <w:szCs w:val="24"/>
                <w:lang w:val="ro-RO"/>
              </w:rPr>
              <w:t xml:space="preserve">, </w:t>
            </w:r>
            <w:r w:rsidRPr="005A0D5D">
              <w:rPr>
                <w:bCs/>
                <w:szCs w:val="24"/>
                <w:lang w:val="ro-RO"/>
              </w:rPr>
              <w:t xml:space="preserve">cu modificările și completările ulterioare, se referă la ansamblul de </w:t>
            </w:r>
            <w:proofErr w:type="spellStart"/>
            <w:r w:rsidRPr="005A0D5D">
              <w:rPr>
                <w:bCs/>
                <w:szCs w:val="24"/>
                <w:lang w:val="ro-RO"/>
              </w:rPr>
              <w:t>instala</w:t>
            </w:r>
            <w:r w:rsidRPr="005A0D5D">
              <w:rPr>
                <w:rFonts w:hint="eastAsia"/>
                <w:bCs/>
                <w:szCs w:val="24"/>
                <w:lang w:val="ro-RO"/>
              </w:rPr>
              <w:t>ţ</w:t>
            </w:r>
            <w:r w:rsidRPr="005A0D5D">
              <w:rPr>
                <w:bCs/>
                <w:szCs w:val="24"/>
                <w:lang w:val="ro-RO"/>
              </w:rPr>
              <w:t>ii</w:t>
            </w:r>
            <w:proofErr w:type="spellEnd"/>
            <w:r w:rsidRPr="005A0D5D">
              <w:rPr>
                <w:bCs/>
                <w:szCs w:val="24"/>
                <w:lang w:val="ro-RO"/>
              </w:rPr>
              <w:t xml:space="preserve">, </w:t>
            </w:r>
            <w:proofErr w:type="spellStart"/>
            <w:r w:rsidRPr="005A0D5D">
              <w:rPr>
                <w:bCs/>
                <w:szCs w:val="24"/>
                <w:lang w:val="ro-RO"/>
              </w:rPr>
              <w:t>construc</w:t>
            </w:r>
            <w:r w:rsidRPr="005A0D5D">
              <w:rPr>
                <w:rFonts w:hint="eastAsia"/>
                <w:bCs/>
                <w:szCs w:val="24"/>
                <w:lang w:val="ro-RO"/>
              </w:rPr>
              <w:t>ţ</w:t>
            </w:r>
            <w:r w:rsidRPr="005A0D5D">
              <w:rPr>
                <w:bCs/>
                <w:szCs w:val="24"/>
                <w:lang w:val="ro-RO"/>
              </w:rPr>
              <w:t>ii</w:t>
            </w:r>
            <w:proofErr w:type="spellEnd"/>
            <w:r w:rsidRPr="005A0D5D">
              <w:rPr>
                <w:bCs/>
                <w:szCs w:val="24"/>
                <w:lang w:val="ro-RO"/>
              </w:rPr>
              <w:t xml:space="preserve"> </w:t>
            </w:r>
            <w:proofErr w:type="spellStart"/>
            <w:r w:rsidRPr="005A0D5D">
              <w:rPr>
                <w:rFonts w:hint="eastAsia"/>
                <w:bCs/>
                <w:szCs w:val="24"/>
                <w:lang w:val="ro-RO"/>
              </w:rPr>
              <w:t>ş</w:t>
            </w:r>
            <w:r w:rsidRPr="005A0D5D">
              <w:rPr>
                <w:bCs/>
                <w:szCs w:val="24"/>
                <w:lang w:val="ro-RO"/>
              </w:rPr>
              <w:t>i</w:t>
            </w:r>
            <w:proofErr w:type="spellEnd"/>
            <w:r w:rsidRPr="005A0D5D">
              <w:rPr>
                <w:bCs/>
                <w:szCs w:val="24"/>
                <w:lang w:val="ro-RO"/>
              </w:rPr>
              <w:t xml:space="preserve"> echipamente necesare pentru producerea combinat</w:t>
            </w:r>
            <w:r w:rsidRPr="005A0D5D">
              <w:rPr>
                <w:rFonts w:hint="eastAsia"/>
                <w:bCs/>
                <w:szCs w:val="24"/>
                <w:lang w:val="ro-RO"/>
              </w:rPr>
              <w:t>ă</w:t>
            </w:r>
            <w:r w:rsidRPr="005A0D5D">
              <w:rPr>
                <w:bCs/>
                <w:szCs w:val="24"/>
                <w:lang w:val="ro-RO"/>
              </w:rPr>
              <w:t xml:space="preserve"> de energie electric</w:t>
            </w:r>
            <w:r w:rsidRPr="005A0D5D">
              <w:rPr>
                <w:rFonts w:hint="eastAsia"/>
                <w:bCs/>
                <w:szCs w:val="24"/>
                <w:lang w:val="ro-RO"/>
              </w:rPr>
              <w:t>ă</w:t>
            </w:r>
            <w:r w:rsidRPr="005A0D5D">
              <w:rPr>
                <w:bCs/>
                <w:szCs w:val="24"/>
                <w:lang w:val="ro-RO"/>
              </w:rPr>
              <w:t xml:space="preserve"> </w:t>
            </w:r>
            <w:proofErr w:type="spellStart"/>
            <w:r w:rsidRPr="005A0D5D">
              <w:rPr>
                <w:rFonts w:hint="eastAsia"/>
                <w:bCs/>
                <w:szCs w:val="24"/>
                <w:lang w:val="ro-RO"/>
              </w:rPr>
              <w:t>ş</w:t>
            </w:r>
            <w:r w:rsidRPr="005A0D5D">
              <w:rPr>
                <w:bCs/>
                <w:szCs w:val="24"/>
                <w:lang w:val="ro-RO"/>
              </w:rPr>
              <w:t>i</w:t>
            </w:r>
            <w:proofErr w:type="spellEnd"/>
            <w:r w:rsidRPr="005A0D5D">
              <w:rPr>
                <w:bCs/>
                <w:szCs w:val="24"/>
                <w:lang w:val="ro-RO"/>
              </w:rPr>
              <w:t xml:space="preserve"> termic</w:t>
            </w:r>
            <w:r w:rsidRPr="005A0D5D">
              <w:rPr>
                <w:rFonts w:hint="eastAsia"/>
                <w:bCs/>
                <w:szCs w:val="24"/>
                <w:lang w:val="ro-RO"/>
              </w:rPr>
              <w:t>ă</w:t>
            </w:r>
            <w:r w:rsidR="00DB638F" w:rsidRPr="005A0D5D">
              <w:rPr>
                <w:bCs/>
                <w:szCs w:val="24"/>
                <w:lang w:val="ro-RO"/>
              </w:rPr>
              <w:t>.</w:t>
            </w:r>
          </w:p>
          <w:p w14:paraId="7F24CC6E" w14:textId="77777777" w:rsidR="009B4910" w:rsidRPr="005A0D5D" w:rsidRDefault="009B4910" w:rsidP="005F3A63">
            <w:pPr>
              <w:pStyle w:val="ListParagraph"/>
              <w:rPr>
                <w:b/>
                <w:bCs/>
                <w:szCs w:val="24"/>
                <w:lang w:val="ro-RO"/>
              </w:rPr>
            </w:pPr>
          </w:p>
          <w:p w14:paraId="25195C24" w14:textId="250A10D5" w:rsidR="001B4203" w:rsidRPr="005A0D5D" w:rsidRDefault="00173D13" w:rsidP="00765130">
            <w:pPr>
              <w:pStyle w:val="ListParagraph"/>
              <w:widowControl w:val="0"/>
              <w:numPr>
                <w:ilvl w:val="0"/>
                <w:numId w:val="52"/>
              </w:numPr>
              <w:ind w:left="360" w:hanging="270"/>
              <w:contextualSpacing/>
              <w:rPr>
                <w:szCs w:val="24"/>
                <w:lang w:val="ro-RO"/>
              </w:rPr>
            </w:pPr>
            <w:r w:rsidRPr="005A0D5D">
              <w:rPr>
                <w:b/>
                <w:lang w:val="ro-RO"/>
              </w:rPr>
              <w:t xml:space="preserve">Realizarea de capacități de producție </w:t>
            </w:r>
            <w:r w:rsidRPr="005A0D5D">
              <w:rPr>
                <w:lang w:val="ro-RO"/>
              </w:rPr>
              <w:t xml:space="preserve">a energiei vizează crearea de </w:t>
            </w:r>
            <w:r w:rsidR="002F06D8" w:rsidRPr="005A0D5D">
              <w:rPr>
                <w:lang w:val="ro-RO"/>
              </w:rPr>
              <w:t>unit</w:t>
            </w:r>
            <w:r w:rsidR="00A55AB6" w:rsidRPr="005A0D5D">
              <w:rPr>
                <w:lang w:val="ro-RO"/>
              </w:rPr>
              <w:t>ăț</w:t>
            </w:r>
            <w:r w:rsidR="002F06D8" w:rsidRPr="005A0D5D">
              <w:rPr>
                <w:lang w:val="ro-RO"/>
              </w:rPr>
              <w:t>i/</w:t>
            </w:r>
            <w:r w:rsidRPr="005A0D5D">
              <w:rPr>
                <w:lang w:val="ro-RO"/>
              </w:rPr>
              <w:t>instalații noi de producție</w:t>
            </w:r>
            <w:r w:rsidRPr="00A64BEC">
              <w:rPr>
                <w:lang w:val="ro-RO"/>
              </w:rPr>
              <w:t>,</w:t>
            </w:r>
            <w:r w:rsidR="00F4236E" w:rsidRPr="00DA73BA">
              <w:rPr>
                <w:lang w:val="ro-RO"/>
              </w:rPr>
              <w:t xml:space="preserve"> </w:t>
            </w:r>
            <w:r w:rsidR="00F4236E" w:rsidRPr="005A0D5D">
              <w:rPr>
                <w:lang w:val="ro-RO"/>
              </w:rPr>
              <w:t xml:space="preserve">Noua </w:t>
            </w:r>
            <w:r w:rsidR="001375B1" w:rsidRPr="005A0D5D">
              <w:rPr>
                <w:lang w:val="ro-RO"/>
              </w:rPr>
              <w:t>centrală</w:t>
            </w:r>
            <w:r w:rsidR="00F4236E" w:rsidRPr="005A0D5D">
              <w:rPr>
                <w:lang w:val="ro-RO"/>
              </w:rPr>
              <w:t xml:space="preserve"> de cogenerare </w:t>
            </w:r>
            <w:r w:rsidR="00960D33" w:rsidRPr="005A0D5D">
              <w:rPr>
                <w:lang w:val="ro-RO"/>
              </w:rPr>
              <w:t xml:space="preserve">de înaltă eficiență </w:t>
            </w:r>
            <w:r w:rsidR="00792184" w:rsidRPr="00792184">
              <w:rPr>
                <w:lang w:val="ro-RO"/>
              </w:rPr>
              <w:t>în sectorul înc</w:t>
            </w:r>
            <w:r w:rsidR="00792184" w:rsidRPr="00792184">
              <w:rPr>
                <w:rFonts w:hint="eastAsia"/>
                <w:lang w:val="ro-RO"/>
              </w:rPr>
              <w:t>ă</w:t>
            </w:r>
            <w:r w:rsidR="00792184" w:rsidRPr="00792184">
              <w:rPr>
                <w:lang w:val="ro-RO"/>
              </w:rPr>
              <w:t>lzirii centralizate</w:t>
            </w:r>
            <w:r w:rsidR="00D54B6E" w:rsidRPr="005A0D5D">
              <w:rPr>
                <w:lang w:val="ro-RO"/>
              </w:rPr>
              <w:t>, pe gaz</w:t>
            </w:r>
            <w:r w:rsidR="00C41DF7" w:rsidRPr="005A0D5D">
              <w:rPr>
                <w:lang w:val="ro-RO"/>
              </w:rPr>
              <w:t>e</w:t>
            </w:r>
            <w:r w:rsidR="00D54B6E" w:rsidRPr="005A0D5D">
              <w:rPr>
                <w:lang w:val="ro-RO"/>
              </w:rPr>
              <w:t xml:space="preserve">, </w:t>
            </w:r>
            <w:r w:rsidR="00F4236E" w:rsidRPr="005A0D5D">
              <w:rPr>
                <w:lang w:val="ro-RO"/>
              </w:rPr>
              <w:t>trebuie să asigure economii globale de energie primar</w:t>
            </w:r>
            <w:r w:rsidR="00F4236E" w:rsidRPr="005A0D5D">
              <w:rPr>
                <w:rFonts w:hint="eastAsia"/>
                <w:lang w:val="ro-RO"/>
              </w:rPr>
              <w:t>ă</w:t>
            </w:r>
            <w:r w:rsidR="00F4236E" w:rsidRPr="005A0D5D">
              <w:rPr>
                <w:lang w:val="ro-RO"/>
              </w:rPr>
              <w:t xml:space="preserve"> </w:t>
            </w:r>
            <w:r w:rsidR="00F4236E" w:rsidRPr="005A0D5D">
              <w:rPr>
                <w:rFonts w:hint="eastAsia"/>
                <w:lang w:val="ro-RO"/>
              </w:rPr>
              <w:t>î</w:t>
            </w:r>
            <w:r w:rsidR="00F4236E" w:rsidRPr="005A0D5D">
              <w:rPr>
                <w:lang w:val="ro-RO"/>
              </w:rPr>
              <w:t>n comparație cu producerea separat</w:t>
            </w:r>
            <w:r w:rsidR="00F4236E" w:rsidRPr="005A0D5D">
              <w:rPr>
                <w:rFonts w:hint="eastAsia"/>
                <w:lang w:val="ro-RO"/>
              </w:rPr>
              <w:t>ă</w:t>
            </w:r>
            <w:r w:rsidR="00F4236E" w:rsidRPr="005A0D5D">
              <w:rPr>
                <w:lang w:val="ro-RO"/>
              </w:rPr>
              <w:t xml:space="preserve"> de energie termic</w:t>
            </w:r>
            <w:r w:rsidR="00F4236E" w:rsidRPr="005A0D5D">
              <w:rPr>
                <w:rFonts w:hint="eastAsia"/>
                <w:lang w:val="ro-RO"/>
              </w:rPr>
              <w:t>ă</w:t>
            </w:r>
            <w:r w:rsidR="00F4236E" w:rsidRPr="005A0D5D">
              <w:rPr>
                <w:lang w:val="ro-RO"/>
              </w:rPr>
              <w:t xml:space="preserve"> și de energie electric</w:t>
            </w:r>
            <w:r w:rsidR="00F4236E" w:rsidRPr="005A0D5D">
              <w:rPr>
                <w:rFonts w:hint="eastAsia"/>
                <w:lang w:val="ro-RO"/>
              </w:rPr>
              <w:t>ă</w:t>
            </w:r>
            <w:r w:rsidR="00F4236E" w:rsidRPr="005A0D5D">
              <w:rPr>
                <w:lang w:val="ro-RO"/>
              </w:rPr>
              <w:t xml:space="preserve">, astfel cum se prevede </w:t>
            </w:r>
            <w:r w:rsidR="00D54B6E" w:rsidRPr="005A0D5D">
              <w:rPr>
                <w:lang w:val="ro-RO"/>
              </w:rPr>
              <w:t xml:space="preserve">la art. 2 pct. 34 din </w:t>
            </w:r>
            <w:r w:rsidR="00F4236E" w:rsidRPr="005A0D5D">
              <w:rPr>
                <w:lang w:val="ro-RO"/>
              </w:rPr>
              <w:t xml:space="preserve">Directiva 2012/27/UE a Parlamentului European și a Consiliului din 25 octombrie 2012 privind eficiența </w:t>
            </w:r>
            <w:r w:rsidR="00F4236E" w:rsidRPr="005A0D5D">
              <w:rPr>
                <w:lang w:val="ro-RO"/>
              </w:rPr>
              <w:lastRenderedPageBreak/>
              <w:t>energetic</w:t>
            </w:r>
            <w:r w:rsidR="00F4236E" w:rsidRPr="005A0D5D">
              <w:rPr>
                <w:rFonts w:hint="eastAsia"/>
                <w:lang w:val="ro-RO"/>
              </w:rPr>
              <w:t>ă</w:t>
            </w:r>
            <w:r w:rsidR="00F4236E" w:rsidRPr="005A0D5D">
              <w:rPr>
                <w:lang w:val="ro-RO"/>
              </w:rPr>
              <w:t>, de modificare a Directivelor 2009/125/CE și 2010/30/UE și de abrogare a Directivelor 2004/8/CE și 2006/32/CE</w:t>
            </w:r>
            <w:r w:rsidR="009B4910" w:rsidRPr="005A0D5D">
              <w:rPr>
                <w:lang w:val="ro-RO"/>
              </w:rPr>
              <w:t xml:space="preserve"> (denumită, în continuare, </w:t>
            </w:r>
            <w:r w:rsidR="009B4910" w:rsidRPr="005A0D5D">
              <w:rPr>
                <w:rFonts w:eastAsia="Calibri" w:cs="Times New Roman"/>
                <w:i/>
                <w:szCs w:val="24"/>
                <w:lang w:val="ro-RO"/>
              </w:rPr>
              <w:t>Directiva 2012/27/UE privind eficiența energetic</w:t>
            </w:r>
            <w:r w:rsidR="009B4910" w:rsidRPr="005A0D5D">
              <w:rPr>
                <w:rFonts w:eastAsia="Calibri" w:cs="Times New Roman" w:hint="eastAsia"/>
                <w:i/>
                <w:szCs w:val="24"/>
                <w:lang w:val="ro-RO"/>
              </w:rPr>
              <w:t>ă</w:t>
            </w:r>
            <w:r w:rsidR="009B4910" w:rsidRPr="005A0D5D">
              <w:rPr>
                <w:rFonts w:eastAsia="Calibri" w:cs="Times New Roman"/>
                <w:szCs w:val="24"/>
                <w:lang w:val="ro-RO"/>
              </w:rPr>
              <w:t>)</w:t>
            </w:r>
            <w:r w:rsidR="0081624E" w:rsidRPr="005A0D5D">
              <w:rPr>
                <w:rFonts w:eastAsia="Calibri" w:cs="Times New Roman"/>
                <w:szCs w:val="24"/>
                <w:lang w:val="ro-RO"/>
              </w:rPr>
              <w:t xml:space="preserve"> </w:t>
            </w:r>
            <w:r w:rsidR="0081624E" w:rsidRPr="005A0D5D">
              <w:rPr>
                <w:rFonts w:cs="Times New Roman"/>
                <w:szCs w:val="24"/>
                <w:lang w:val="ro-RO"/>
              </w:rPr>
              <w:t xml:space="preserve">cu </w:t>
            </w:r>
            <w:proofErr w:type="spellStart"/>
            <w:r w:rsidR="0081624E" w:rsidRPr="005A0D5D">
              <w:rPr>
                <w:rFonts w:cs="Times New Roman"/>
                <w:szCs w:val="24"/>
                <w:lang w:val="ro-RO"/>
              </w:rPr>
              <w:t>modificarile</w:t>
            </w:r>
            <w:proofErr w:type="spellEnd"/>
            <w:r w:rsidR="0081624E" w:rsidRPr="005A0D5D">
              <w:rPr>
                <w:rFonts w:cs="Times New Roman"/>
                <w:szCs w:val="24"/>
                <w:lang w:val="ro-RO"/>
              </w:rPr>
              <w:t xml:space="preserve"> ulterioare</w:t>
            </w:r>
            <w:r w:rsidR="00DB638F" w:rsidRPr="005A0D5D">
              <w:rPr>
                <w:lang w:val="ro-RO"/>
              </w:rPr>
              <w:t>.</w:t>
            </w:r>
          </w:p>
          <w:p w14:paraId="0D29A2B2" w14:textId="77777777" w:rsidR="00D54B6E" w:rsidRPr="005A0D5D" w:rsidRDefault="00D54B6E" w:rsidP="005F3A63">
            <w:pPr>
              <w:pStyle w:val="ListParagraph"/>
              <w:rPr>
                <w:b/>
                <w:bCs/>
                <w:szCs w:val="24"/>
                <w:lang w:val="ro-RO"/>
              </w:rPr>
            </w:pPr>
          </w:p>
          <w:p w14:paraId="68EB87E9" w14:textId="044912D3" w:rsidR="00247A9C" w:rsidRPr="005A0D5D" w:rsidRDefault="00412573" w:rsidP="00765130">
            <w:pPr>
              <w:pStyle w:val="ListParagraph"/>
              <w:widowControl w:val="0"/>
              <w:numPr>
                <w:ilvl w:val="0"/>
                <w:numId w:val="52"/>
              </w:numPr>
              <w:ind w:left="360" w:hanging="270"/>
              <w:contextualSpacing/>
              <w:rPr>
                <w:b/>
                <w:bCs/>
                <w:szCs w:val="24"/>
                <w:lang w:val="ro-RO"/>
              </w:rPr>
            </w:pPr>
            <w:r w:rsidRPr="005A0D5D">
              <w:rPr>
                <w:bCs/>
                <w:szCs w:val="24"/>
                <w:lang w:val="ro-RO"/>
              </w:rPr>
              <w:t>S</w:t>
            </w:r>
            <w:r w:rsidR="00D50446" w:rsidRPr="005A0D5D">
              <w:rPr>
                <w:bCs/>
                <w:szCs w:val="24"/>
                <w:lang w:val="ro-RO"/>
              </w:rPr>
              <w:t xml:space="preserve">e va avea în vedere ca </w:t>
            </w:r>
            <w:r w:rsidR="00397FE1">
              <w:rPr>
                <w:b/>
                <w:bCs/>
                <w:szCs w:val="24"/>
                <w:lang w:val="ro-RO"/>
              </w:rPr>
              <w:t>pentru</w:t>
            </w:r>
            <w:r w:rsidR="00D50446" w:rsidRPr="005A0D5D">
              <w:rPr>
                <w:b/>
                <w:bCs/>
                <w:szCs w:val="24"/>
                <w:lang w:val="ro-RO"/>
              </w:rPr>
              <w:t xml:space="preserve"> echipament</w:t>
            </w:r>
            <w:r w:rsidR="00397FE1">
              <w:rPr>
                <w:b/>
                <w:bCs/>
                <w:szCs w:val="24"/>
                <w:lang w:val="ro-RO"/>
              </w:rPr>
              <w:t>ul</w:t>
            </w:r>
            <w:r w:rsidR="00D50446" w:rsidRPr="005A0D5D">
              <w:rPr>
                <w:b/>
                <w:bCs/>
                <w:szCs w:val="24"/>
                <w:lang w:val="ro-RO"/>
              </w:rPr>
              <w:t xml:space="preserve"> nou</w:t>
            </w:r>
            <w:r w:rsidR="00D50446" w:rsidRPr="005A0D5D">
              <w:rPr>
                <w:bCs/>
                <w:szCs w:val="24"/>
                <w:lang w:val="ro-RO"/>
              </w:rPr>
              <w:t xml:space="preserve"> ce </w:t>
            </w:r>
            <w:r w:rsidR="00397FE1">
              <w:rPr>
                <w:bCs/>
                <w:szCs w:val="24"/>
                <w:lang w:val="ro-RO"/>
              </w:rPr>
              <w:t xml:space="preserve">se propune </w:t>
            </w:r>
            <w:r w:rsidR="00D50446" w:rsidRPr="005A0D5D">
              <w:rPr>
                <w:bCs/>
                <w:szCs w:val="24"/>
                <w:lang w:val="ro-RO"/>
              </w:rPr>
              <w:t>să se obțină certificările impuse de legislația în vigoare</w:t>
            </w:r>
            <w:r w:rsidR="00DB638F" w:rsidRPr="005A0D5D">
              <w:rPr>
                <w:bCs/>
                <w:szCs w:val="24"/>
                <w:lang w:val="ro-RO"/>
              </w:rPr>
              <w:t>.</w:t>
            </w:r>
          </w:p>
          <w:p w14:paraId="68EF1247" w14:textId="77777777" w:rsidR="001559BA" w:rsidRPr="005A0D5D" w:rsidRDefault="001559BA" w:rsidP="005F3A63">
            <w:pPr>
              <w:pStyle w:val="ListParagraph"/>
              <w:rPr>
                <w:b/>
                <w:bCs/>
                <w:szCs w:val="24"/>
                <w:lang w:val="ro-RO"/>
              </w:rPr>
            </w:pPr>
          </w:p>
          <w:p w14:paraId="09FE4C47" w14:textId="7D8D0A5F" w:rsidR="00D07700" w:rsidRPr="005A0D5D" w:rsidRDefault="00D07700" w:rsidP="00765130">
            <w:pPr>
              <w:pStyle w:val="ListParagraph"/>
              <w:widowControl w:val="0"/>
              <w:numPr>
                <w:ilvl w:val="0"/>
                <w:numId w:val="52"/>
              </w:numPr>
              <w:ind w:left="360" w:hanging="270"/>
              <w:contextualSpacing/>
              <w:rPr>
                <w:bCs/>
                <w:szCs w:val="24"/>
                <w:lang w:val="ro-RO"/>
              </w:rPr>
            </w:pPr>
            <w:r w:rsidRPr="005A0D5D">
              <w:rPr>
                <w:bCs/>
                <w:szCs w:val="24"/>
                <w:lang w:val="ro-RO"/>
              </w:rPr>
              <w:t>Sunt eligibile centrale care utilizeaz</w:t>
            </w:r>
            <w:r w:rsidRPr="005A0D5D">
              <w:rPr>
                <w:rFonts w:hint="eastAsia"/>
                <w:bCs/>
                <w:szCs w:val="24"/>
                <w:lang w:val="ro-RO"/>
              </w:rPr>
              <w:t>ă</w:t>
            </w:r>
            <w:r w:rsidRPr="005A0D5D">
              <w:rPr>
                <w:bCs/>
                <w:szCs w:val="24"/>
                <w:lang w:val="ro-RO"/>
              </w:rPr>
              <w:t xml:space="preserve"> </w:t>
            </w:r>
            <w:r w:rsidR="00647C9E" w:rsidRPr="005A0D5D">
              <w:rPr>
                <w:bCs/>
                <w:szCs w:val="24"/>
                <w:lang w:val="ro-RO"/>
              </w:rPr>
              <w:t>gaz</w:t>
            </w:r>
            <w:r w:rsidR="005E4CC8" w:rsidRPr="005A0D5D">
              <w:rPr>
                <w:bCs/>
                <w:szCs w:val="24"/>
                <w:lang w:val="ro-RO"/>
              </w:rPr>
              <w:t>e</w:t>
            </w:r>
            <w:r w:rsidR="00647C9E" w:rsidRPr="005A0D5D">
              <w:rPr>
                <w:bCs/>
                <w:szCs w:val="24"/>
                <w:lang w:val="ro-RO"/>
              </w:rPr>
              <w:t xml:space="preserve"> natural</w:t>
            </w:r>
            <w:r w:rsidR="005E4CC8" w:rsidRPr="005A0D5D">
              <w:rPr>
                <w:bCs/>
                <w:szCs w:val="24"/>
                <w:lang w:val="ro-RO"/>
              </w:rPr>
              <w:t>e</w:t>
            </w:r>
            <w:r w:rsidRPr="005A0D5D">
              <w:rPr>
                <w:bCs/>
                <w:szCs w:val="24"/>
                <w:lang w:val="ro-RO"/>
              </w:rPr>
              <w:t xml:space="preserve">, indiferent de </w:t>
            </w:r>
            <w:proofErr w:type="spellStart"/>
            <w:r w:rsidRPr="005A0D5D">
              <w:rPr>
                <w:bCs/>
                <w:szCs w:val="24"/>
                <w:lang w:val="ro-RO"/>
              </w:rPr>
              <w:t>propor</w:t>
            </w:r>
            <w:r w:rsidRPr="005A0D5D">
              <w:rPr>
                <w:rFonts w:hint="eastAsia"/>
                <w:bCs/>
                <w:szCs w:val="24"/>
                <w:lang w:val="ro-RO"/>
              </w:rPr>
              <w:t>ţ</w:t>
            </w:r>
            <w:r w:rsidRPr="005A0D5D">
              <w:rPr>
                <w:bCs/>
                <w:szCs w:val="24"/>
                <w:lang w:val="ro-RO"/>
              </w:rPr>
              <w:t>ie</w:t>
            </w:r>
            <w:proofErr w:type="spellEnd"/>
            <w:r w:rsidR="002F06D8" w:rsidRPr="005A0D5D">
              <w:rPr>
                <w:bCs/>
                <w:szCs w:val="24"/>
                <w:lang w:val="ro-RO"/>
              </w:rPr>
              <w:t xml:space="preserve">, dar care sunt </w:t>
            </w:r>
            <w:proofErr w:type="spellStart"/>
            <w:r w:rsidR="002F06D8" w:rsidRPr="005A0D5D">
              <w:rPr>
                <w:bCs/>
                <w:szCs w:val="24"/>
                <w:lang w:val="ro-RO"/>
              </w:rPr>
              <w:t>hydrogen</w:t>
            </w:r>
            <w:proofErr w:type="spellEnd"/>
            <w:r w:rsidR="002F06D8" w:rsidRPr="005A0D5D">
              <w:rPr>
                <w:bCs/>
                <w:szCs w:val="24"/>
                <w:lang w:val="ro-RO"/>
              </w:rPr>
              <w:t xml:space="preserve"> </w:t>
            </w:r>
            <w:proofErr w:type="spellStart"/>
            <w:r w:rsidR="002F06D8" w:rsidRPr="005A0D5D">
              <w:rPr>
                <w:bCs/>
                <w:szCs w:val="24"/>
                <w:lang w:val="ro-RO"/>
              </w:rPr>
              <w:t>ready</w:t>
            </w:r>
            <w:proofErr w:type="spellEnd"/>
            <w:r w:rsidRPr="005A0D5D">
              <w:rPr>
                <w:bCs/>
                <w:szCs w:val="24"/>
                <w:lang w:val="ro-RO"/>
              </w:rPr>
              <w:t>. Se accept</w:t>
            </w:r>
            <w:r w:rsidRPr="005A0D5D">
              <w:rPr>
                <w:rFonts w:hint="eastAsia"/>
                <w:bCs/>
                <w:szCs w:val="24"/>
                <w:lang w:val="ro-RO"/>
              </w:rPr>
              <w:t>ă</w:t>
            </w:r>
            <w:r w:rsidRPr="005A0D5D">
              <w:rPr>
                <w:bCs/>
                <w:szCs w:val="24"/>
                <w:lang w:val="ro-RO"/>
              </w:rPr>
              <w:t xml:space="preserve"> at</w:t>
            </w:r>
            <w:r w:rsidRPr="005A0D5D">
              <w:rPr>
                <w:rFonts w:hint="eastAsia"/>
                <w:bCs/>
                <w:szCs w:val="24"/>
                <w:lang w:val="ro-RO"/>
              </w:rPr>
              <w:t>â</w:t>
            </w:r>
            <w:r w:rsidRPr="005A0D5D">
              <w:rPr>
                <w:bCs/>
                <w:szCs w:val="24"/>
                <w:lang w:val="ro-RO"/>
              </w:rPr>
              <w:t>t utilizarea gazelor reziduale prin proces de combustie, c</w:t>
            </w:r>
            <w:r w:rsidRPr="005A0D5D">
              <w:rPr>
                <w:rFonts w:hint="eastAsia"/>
                <w:bCs/>
                <w:szCs w:val="24"/>
                <w:lang w:val="ro-RO"/>
              </w:rPr>
              <w:t>â</w:t>
            </w:r>
            <w:r w:rsidRPr="005A0D5D">
              <w:rPr>
                <w:bCs/>
                <w:szCs w:val="24"/>
                <w:lang w:val="ro-RO"/>
              </w:rPr>
              <w:t>t și prin recuperarea c</w:t>
            </w:r>
            <w:r w:rsidRPr="005A0D5D">
              <w:rPr>
                <w:rFonts w:hint="eastAsia"/>
                <w:bCs/>
                <w:szCs w:val="24"/>
                <w:lang w:val="ro-RO"/>
              </w:rPr>
              <w:t>ă</w:t>
            </w:r>
            <w:r w:rsidRPr="005A0D5D">
              <w:rPr>
                <w:bCs/>
                <w:szCs w:val="24"/>
                <w:lang w:val="ro-RO"/>
              </w:rPr>
              <w:t>ldurii</w:t>
            </w:r>
            <w:r w:rsidR="00DB638F" w:rsidRPr="005A0D5D">
              <w:rPr>
                <w:bCs/>
                <w:szCs w:val="24"/>
                <w:lang w:val="ro-RO"/>
              </w:rPr>
              <w:t>.</w:t>
            </w:r>
          </w:p>
          <w:p w14:paraId="0E9A1889" w14:textId="77777777" w:rsidR="00DB638F" w:rsidRPr="005A0D5D" w:rsidRDefault="00DB638F" w:rsidP="005F3A63">
            <w:pPr>
              <w:pStyle w:val="ListParagraph"/>
              <w:rPr>
                <w:bCs/>
                <w:szCs w:val="24"/>
                <w:lang w:val="ro-RO"/>
              </w:rPr>
            </w:pPr>
          </w:p>
          <w:p w14:paraId="5065C6B4" w14:textId="26D3DDF7" w:rsidR="0024240C" w:rsidRDefault="0024240C" w:rsidP="00765130">
            <w:pPr>
              <w:pStyle w:val="ListParagraph"/>
              <w:widowControl w:val="0"/>
              <w:numPr>
                <w:ilvl w:val="0"/>
                <w:numId w:val="52"/>
              </w:numPr>
              <w:ind w:left="360" w:hanging="270"/>
              <w:contextualSpacing/>
              <w:rPr>
                <w:bCs/>
                <w:szCs w:val="24"/>
                <w:lang w:val="ro-RO"/>
              </w:rPr>
            </w:pPr>
            <w:r w:rsidRPr="005A0D5D">
              <w:rPr>
                <w:rFonts w:hint="eastAsia"/>
                <w:b/>
                <w:bCs/>
                <w:szCs w:val="24"/>
                <w:lang w:val="ro-RO"/>
              </w:rPr>
              <w:t>C</w:t>
            </w:r>
            <w:r w:rsidRPr="005A0D5D">
              <w:rPr>
                <w:b/>
                <w:bCs/>
                <w:szCs w:val="24"/>
                <w:lang w:val="ro-RO"/>
              </w:rPr>
              <w:t xml:space="preserve">ogenerare de </w:t>
            </w:r>
            <w:r w:rsidRPr="005A0D5D">
              <w:rPr>
                <w:rFonts w:hint="eastAsia"/>
                <w:b/>
                <w:bCs/>
                <w:szCs w:val="24"/>
                <w:lang w:val="ro-RO"/>
              </w:rPr>
              <w:t>î</w:t>
            </w:r>
            <w:r w:rsidRPr="005A0D5D">
              <w:rPr>
                <w:b/>
                <w:bCs/>
                <w:szCs w:val="24"/>
                <w:lang w:val="ro-RO"/>
              </w:rPr>
              <w:t>nalt</w:t>
            </w:r>
            <w:r w:rsidRPr="005A0D5D">
              <w:rPr>
                <w:rFonts w:hint="eastAsia"/>
                <w:b/>
                <w:bCs/>
                <w:szCs w:val="24"/>
                <w:lang w:val="ro-RO"/>
              </w:rPr>
              <w:t>ă</w:t>
            </w:r>
            <w:r w:rsidRPr="005A0D5D">
              <w:rPr>
                <w:b/>
                <w:bCs/>
                <w:szCs w:val="24"/>
                <w:lang w:val="ro-RO"/>
              </w:rPr>
              <w:t xml:space="preserve"> eficienț</w:t>
            </w:r>
            <w:r w:rsidRPr="005A0D5D">
              <w:rPr>
                <w:rFonts w:hint="eastAsia"/>
                <w:b/>
                <w:bCs/>
                <w:szCs w:val="24"/>
                <w:lang w:val="ro-RO"/>
              </w:rPr>
              <w:t>ă</w:t>
            </w:r>
            <w:r w:rsidRPr="005A0D5D">
              <w:rPr>
                <w:bCs/>
                <w:szCs w:val="24"/>
                <w:lang w:val="ro-RO"/>
              </w:rPr>
              <w:t xml:space="preserve"> </w:t>
            </w:r>
            <w:r w:rsidRPr="005A0D5D">
              <w:rPr>
                <w:rFonts w:hint="eastAsia"/>
                <w:bCs/>
                <w:szCs w:val="24"/>
                <w:lang w:val="ro-RO"/>
              </w:rPr>
              <w:t>î</w:t>
            </w:r>
            <w:r w:rsidRPr="005A0D5D">
              <w:rPr>
                <w:bCs/>
                <w:szCs w:val="24"/>
                <w:lang w:val="ro-RO"/>
              </w:rPr>
              <w:t>nseamn</w:t>
            </w:r>
            <w:r w:rsidRPr="005A0D5D">
              <w:rPr>
                <w:rFonts w:hint="eastAsia"/>
                <w:bCs/>
                <w:szCs w:val="24"/>
                <w:lang w:val="ro-RO"/>
              </w:rPr>
              <w:t>ă</w:t>
            </w:r>
            <w:r w:rsidRPr="005A0D5D">
              <w:rPr>
                <w:bCs/>
                <w:szCs w:val="24"/>
                <w:lang w:val="ro-RO"/>
              </w:rPr>
              <w:t xml:space="preserve"> cogenerarea care </w:t>
            </w:r>
            <w:r w:rsidRPr="005A0D5D">
              <w:rPr>
                <w:rFonts w:hint="eastAsia"/>
                <w:bCs/>
                <w:szCs w:val="24"/>
                <w:lang w:val="ro-RO"/>
              </w:rPr>
              <w:t>î</w:t>
            </w:r>
            <w:r w:rsidRPr="005A0D5D">
              <w:rPr>
                <w:bCs/>
                <w:szCs w:val="24"/>
                <w:lang w:val="ro-RO"/>
              </w:rPr>
              <w:t xml:space="preserve">ndeplinește criteriile stabilite </w:t>
            </w:r>
            <w:r w:rsidRPr="005A0D5D">
              <w:rPr>
                <w:rFonts w:hint="eastAsia"/>
                <w:bCs/>
                <w:szCs w:val="24"/>
                <w:lang w:val="ro-RO"/>
              </w:rPr>
              <w:t>î</w:t>
            </w:r>
            <w:r w:rsidRPr="005A0D5D">
              <w:rPr>
                <w:bCs/>
                <w:szCs w:val="24"/>
                <w:lang w:val="ro-RO"/>
              </w:rPr>
              <w:t>n anexa II din Directiva 2012/27/UE privind eficiența energetică</w:t>
            </w:r>
            <w:r w:rsidR="00DB638F" w:rsidRPr="005A0D5D">
              <w:rPr>
                <w:bCs/>
                <w:szCs w:val="24"/>
                <w:lang w:val="ro-RO"/>
              </w:rPr>
              <w:t>.</w:t>
            </w:r>
          </w:p>
          <w:p w14:paraId="3EE18105" w14:textId="77777777" w:rsidR="004B1513" w:rsidRPr="004B1513" w:rsidRDefault="004B1513" w:rsidP="002D2D4D">
            <w:pPr>
              <w:pStyle w:val="ListParagraph"/>
              <w:rPr>
                <w:bCs/>
                <w:szCs w:val="24"/>
                <w:lang w:val="ro-RO"/>
              </w:rPr>
            </w:pPr>
          </w:p>
          <w:p w14:paraId="01373B10" w14:textId="3E25E19A" w:rsidR="004B1513" w:rsidRPr="0071602F" w:rsidRDefault="0071602F" w:rsidP="00765130">
            <w:pPr>
              <w:pStyle w:val="ListParagraph"/>
              <w:numPr>
                <w:ilvl w:val="0"/>
                <w:numId w:val="52"/>
              </w:numPr>
              <w:ind w:left="420"/>
              <w:rPr>
                <w:bCs/>
                <w:szCs w:val="24"/>
                <w:lang w:val="ro-RO"/>
              </w:rPr>
            </w:pPr>
            <w:r>
              <w:rPr>
                <w:b/>
                <w:bCs/>
                <w:szCs w:val="24"/>
                <w:lang w:val="ro-RO"/>
              </w:rPr>
              <w:t>C</w:t>
            </w:r>
            <w:r w:rsidRPr="002D2D4D">
              <w:rPr>
                <w:b/>
                <w:bCs/>
                <w:szCs w:val="24"/>
                <w:lang w:val="ro-RO"/>
              </w:rPr>
              <w:t>ogenerare bazat</w:t>
            </w:r>
            <w:r w:rsidRPr="002D2D4D">
              <w:rPr>
                <w:rFonts w:hint="eastAsia"/>
                <w:b/>
                <w:bCs/>
                <w:szCs w:val="24"/>
                <w:lang w:val="ro-RO"/>
              </w:rPr>
              <w:t>ă</w:t>
            </w:r>
            <w:r w:rsidRPr="002D2D4D">
              <w:rPr>
                <w:b/>
                <w:bCs/>
                <w:szCs w:val="24"/>
                <w:lang w:val="ro-RO"/>
              </w:rPr>
              <w:t xml:space="preserve"> pe surse regenerabile de energie</w:t>
            </w:r>
            <w:r w:rsidRPr="0071602F">
              <w:rPr>
                <w:bCs/>
                <w:szCs w:val="24"/>
                <w:lang w:val="ro-RO"/>
              </w:rPr>
              <w:t xml:space="preserve"> înseamn</w:t>
            </w:r>
            <w:r w:rsidRPr="0071602F">
              <w:rPr>
                <w:rFonts w:hint="eastAsia"/>
                <w:bCs/>
                <w:szCs w:val="24"/>
                <w:lang w:val="ro-RO"/>
              </w:rPr>
              <w:t>ă</w:t>
            </w:r>
            <w:r w:rsidRPr="0071602F">
              <w:rPr>
                <w:bCs/>
                <w:szCs w:val="24"/>
                <w:lang w:val="ro-RO"/>
              </w:rPr>
              <w:t xml:space="preserve"> cogenerarea care utilizeaz</w:t>
            </w:r>
            <w:r w:rsidRPr="0071602F">
              <w:rPr>
                <w:rFonts w:hint="eastAsia"/>
                <w:bCs/>
                <w:szCs w:val="24"/>
                <w:lang w:val="ro-RO"/>
              </w:rPr>
              <w:t>ă</w:t>
            </w:r>
            <w:r w:rsidRPr="0071602F">
              <w:rPr>
                <w:bCs/>
                <w:szCs w:val="24"/>
                <w:lang w:val="ro-RO"/>
              </w:rPr>
              <w:t xml:space="preserve"> 100 % energie din surse regenerabile ca materie prim</w:t>
            </w:r>
            <w:r w:rsidRPr="0071602F">
              <w:rPr>
                <w:rFonts w:hint="eastAsia"/>
                <w:bCs/>
                <w:szCs w:val="24"/>
                <w:lang w:val="ro-RO"/>
              </w:rPr>
              <w:t>ă</w:t>
            </w:r>
            <w:r w:rsidRPr="0071602F">
              <w:rPr>
                <w:bCs/>
                <w:szCs w:val="24"/>
                <w:lang w:val="ro-RO"/>
              </w:rPr>
              <w:t xml:space="preserve"> pentru producerea de energie termic</w:t>
            </w:r>
            <w:r w:rsidRPr="0071602F">
              <w:rPr>
                <w:rFonts w:hint="eastAsia"/>
                <w:bCs/>
                <w:szCs w:val="24"/>
                <w:lang w:val="ro-RO"/>
              </w:rPr>
              <w:t>ă</w:t>
            </w:r>
            <w:r w:rsidRPr="0071602F">
              <w:rPr>
                <w:bCs/>
                <w:szCs w:val="24"/>
                <w:lang w:val="ro-RO"/>
              </w:rPr>
              <w:t xml:space="preserve"> și electric</w:t>
            </w:r>
            <w:r w:rsidRPr="0071602F">
              <w:rPr>
                <w:rFonts w:hint="eastAsia"/>
                <w:bCs/>
                <w:szCs w:val="24"/>
                <w:lang w:val="ro-RO"/>
              </w:rPr>
              <w:t>ă</w:t>
            </w:r>
            <w:r w:rsidRPr="0071602F">
              <w:rPr>
                <w:bCs/>
                <w:szCs w:val="24"/>
                <w:lang w:val="ro-RO"/>
              </w:rPr>
              <w:t>;</w:t>
            </w:r>
          </w:p>
          <w:p w14:paraId="2C674286" w14:textId="77777777" w:rsidR="00B66947" w:rsidRPr="00B66947" w:rsidRDefault="00B66947" w:rsidP="00B66947">
            <w:pPr>
              <w:pStyle w:val="ListParagraph"/>
              <w:rPr>
                <w:bCs/>
                <w:szCs w:val="24"/>
                <w:lang w:val="ro-RO"/>
              </w:rPr>
            </w:pPr>
          </w:p>
          <w:p w14:paraId="28F72586" w14:textId="01C13A10" w:rsidR="00B66947" w:rsidRPr="0081322B" w:rsidRDefault="00B66947" w:rsidP="00765130">
            <w:pPr>
              <w:pStyle w:val="ListParagraph"/>
              <w:widowControl w:val="0"/>
              <w:numPr>
                <w:ilvl w:val="0"/>
                <w:numId w:val="52"/>
              </w:numPr>
              <w:ind w:left="360" w:hanging="270"/>
              <w:contextualSpacing/>
              <w:rPr>
                <w:bCs/>
                <w:i/>
                <w:iCs/>
                <w:szCs w:val="24"/>
                <w:lang w:val="ro-RO"/>
              </w:rPr>
            </w:pPr>
            <w:r w:rsidRPr="0081322B">
              <w:rPr>
                <w:bCs/>
                <w:szCs w:val="24"/>
                <w:lang w:val="ro-RO"/>
              </w:rPr>
              <w:t>Instalația</w:t>
            </w:r>
            <w:r w:rsidR="0061457E" w:rsidRPr="0081322B">
              <w:rPr>
                <w:bCs/>
                <w:szCs w:val="24"/>
                <w:lang w:val="ro-RO"/>
              </w:rPr>
              <w:t xml:space="preserve"> </w:t>
            </w:r>
            <w:r w:rsidRPr="0081322B">
              <w:rPr>
                <w:bCs/>
                <w:szCs w:val="24"/>
                <w:lang w:val="ro-RO"/>
              </w:rPr>
              <w:t xml:space="preserve">trebuie să </w:t>
            </w:r>
            <w:proofErr w:type="spellStart"/>
            <w:r w:rsidRPr="0081322B">
              <w:rPr>
                <w:bCs/>
                <w:szCs w:val="24"/>
                <w:lang w:val="ro-RO"/>
              </w:rPr>
              <w:t>indeplinească</w:t>
            </w:r>
            <w:proofErr w:type="spellEnd"/>
            <w:r w:rsidRPr="0081322B">
              <w:rPr>
                <w:bCs/>
                <w:szCs w:val="24"/>
                <w:lang w:val="ro-RO"/>
              </w:rPr>
              <w:t xml:space="preserve"> </w:t>
            </w:r>
            <w:proofErr w:type="spellStart"/>
            <w:r w:rsidRPr="0081322B">
              <w:rPr>
                <w:bCs/>
                <w:szCs w:val="24"/>
                <w:lang w:val="ro-RO"/>
              </w:rPr>
              <w:t>cerintele</w:t>
            </w:r>
            <w:proofErr w:type="spellEnd"/>
            <w:r w:rsidRPr="0081322B">
              <w:rPr>
                <w:bCs/>
                <w:szCs w:val="24"/>
                <w:lang w:val="ro-RO"/>
              </w:rPr>
              <w:t xml:space="preserve"> privind „sistemele eficiente de termoficare și răcire centralizată</w:t>
            </w:r>
            <w:r w:rsidRPr="00F1759F">
              <w:rPr>
                <w:bCs/>
                <w:szCs w:val="24"/>
                <w:lang w:val="ro-RO"/>
              </w:rPr>
              <w:t>”(astfel cum sunt definite la art</w:t>
            </w:r>
            <w:r w:rsidR="009C137C" w:rsidRPr="00F1759F">
              <w:rPr>
                <w:bCs/>
                <w:szCs w:val="24"/>
                <w:lang w:val="ro-RO"/>
              </w:rPr>
              <w:t>.</w:t>
            </w:r>
            <w:r w:rsidRPr="00F1759F">
              <w:rPr>
                <w:bCs/>
                <w:szCs w:val="24"/>
                <w:lang w:val="ro-RO"/>
              </w:rPr>
              <w:t xml:space="preserve"> 2 punctul 41 din Directiva 2021/27/UE, </w:t>
            </w:r>
            <w:r w:rsidRPr="0081322B">
              <w:rPr>
                <w:bCs/>
                <w:szCs w:val="24"/>
                <w:lang w:val="ro-RO"/>
              </w:rPr>
              <w:t xml:space="preserve">respectiv </w:t>
            </w:r>
            <w:r w:rsidRPr="00F1759F">
              <w:rPr>
                <w:bCs/>
                <w:i/>
                <w:iCs/>
                <w:szCs w:val="24"/>
                <w:lang w:val="ro-RO"/>
              </w:rPr>
              <w:t>„sistem eficient de termoficare și răcire centralizată</w:t>
            </w:r>
            <w:r w:rsidR="00180400" w:rsidRPr="00F1759F">
              <w:rPr>
                <w:bCs/>
                <w:i/>
                <w:iCs/>
                <w:szCs w:val="24"/>
                <w:lang w:val="ro-RO"/>
              </w:rPr>
              <w:t xml:space="preserve">” înseamnă un sistem de termoficare sau răcire centralizat care utilizează cel puțin 50% energie din surse regenerabile, 50% căldură reziduală, 75% energie termică </w:t>
            </w:r>
            <w:proofErr w:type="spellStart"/>
            <w:r w:rsidR="00180400" w:rsidRPr="00F1759F">
              <w:rPr>
                <w:bCs/>
                <w:i/>
                <w:iCs/>
                <w:szCs w:val="24"/>
                <w:lang w:val="ro-RO"/>
              </w:rPr>
              <w:t>cogenerată</w:t>
            </w:r>
            <w:proofErr w:type="spellEnd"/>
            <w:r w:rsidR="00180400" w:rsidRPr="00F1759F">
              <w:rPr>
                <w:bCs/>
                <w:i/>
                <w:iCs/>
                <w:szCs w:val="24"/>
                <w:lang w:val="ro-RO"/>
              </w:rPr>
              <w:t xml:space="preserve"> sau 50% dintr-o combinație de energie si căldură de tipul celor sus-</w:t>
            </w:r>
            <w:proofErr w:type="spellStart"/>
            <w:r w:rsidR="00180400" w:rsidRPr="00F1759F">
              <w:rPr>
                <w:bCs/>
                <w:i/>
                <w:iCs/>
                <w:szCs w:val="24"/>
                <w:lang w:val="ro-RO"/>
              </w:rPr>
              <w:t>mentionate</w:t>
            </w:r>
            <w:proofErr w:type="spellEnd"/>
            <w:r w:rsidR="00180400" w:rsidRPr="0081322B">
              <w:rPr>
                <w:bCs/>
                <w:i/>
                <w:iCs/>
                <w:szCs w:val="24"/>
                <w:lang w:val="ro-RO"/>
              </w:rPr>
              <w:t>.</w:t>
            </w:r>
          </w:p>
          <w:p w14:paraId="69D40C3E" w14:textId="77777777" w:rsidR="00DB638F" w:rsidRPr="005A0D5D" w:rsidRDefault="00DB638F" w:rsidP="005F3A63">
            <w:pPr>
              <w:pStyle w:val="ListParagraph"/>
              <w:rPr>
                <w:bCs/>
                <w:szCs w:val="24"/>
                <w:lang w:val="ro-RO"/>
              </w:rPr>
            </w:pPr>
          </w:p>
          <w:p w14:paraId="6FA91192" w14:textId="5365C0F5" w:rsidR="00D21087" w:rsidRPr="005A0D5D" w:rsidRDefault="00D21087" w:rsidP="00765130">
            <w:pPr>
              <w:pStyle w:val="ListParagraph"/>
              <w:widowControl w:val="0"/>
              <w:numPr>
                <w:ilvl w:val="0"/>
                <w:numId w:val="63"/>
              </w:numPr>
              <w:ind w:left="240" w:hanging="240"/>
              <w:rPr>
                <w:bCs/>
                <w:szCs w:val="24"/>
                <w:lang w:val="ro-RO"/>
              </w:rPr>
            </w:pPr>
            <w:r w:rsidRPr="002853F1">
              <w:rPr>
                <w:rFonts w:cs="Times New Roman"/>
                <w:szCs w:val="24"/>
                <w:lang w:val="ro-RO"/>
              </w:rPr>
              <w:t xml:space="preserve">Vor fi eligibile proiectele de realizare a centralelor de cogenerare de înaltă eficiență </w:t>
            </w:r>
            <w:r w:rsidR="00792184" w:rsidRPr="00792184">
              <w:rPr>
                <w:rFonts w:cs="Times New Roman"/>
                <w:szCs w:val="24"/>
                <w:lang w:val="ro-RO"/>
              </w:rPr>
              <w:t>în sectorul înc</w:t>
            </w:r>
            <w:r w:rsidR="00792184" w:rsidRPr="00792184">
              <w:rPr>
                <w:rFonts w:cs="Times New Roman" w:hint="eastAsia"/>
                <w:szCs w:val="24"/>
                <w:lang w:val="ro-RO"/>
              </w:rPr>
              <w:t>ă</w:t>
            </w:r>
            <w:r w:rsidR="00792184" w:rsidRPr="00792184">
              <w:rPr>
                <w:rFonts w:cs="Times New Roman"/>
                <w:szCs w:val="24"/>
                <w:lang w:val="ro-RO"/>
              </w:rPr>
              <w:t>lzirii centralizate</w:t>
            </w:r>
            <w:r w:rsidR="00D54B6E" w:rsidRPr="002853F1">
              <w:rPr>
                <w:rFonts w:cs="Times New Roman"/>
                <w:szCs w:val="24"/>
                <w:lang w:val="ro-RO"/>
              </w:rPr>
              <w:t>, prin folosirea gazului natural,</w:t>
            </w:r>
            <w:r w:rsidR="00C758E4" w:rsidRPr="002D2D4D">
              <w:rPr>
                <w:lang w:val="ro-RO"/>
              </w:rPr>
              <w:t xml:space="preserve"> </w:t>
            </w:r>
            <w:r w:rsidR="00C758E4" w:rsidRPr="00C758E4">
              <w:rPr>
                <w:rFonts w:cs="Times New Roman"/>
                <w:szCs w:val="24"/>
                <w:lang w:val="ro-RO"/>
              </w:rPr>
              <w:t>care asigur</w:t>
            </w:r>
            <w:r w:rsidR="00C758E4" w:rsidRPr="00C758E4">
              <w:rPr>
                <w:rFonts w:cs="Times New Roman" w:hint="eastAsia"/>
                <w:szCs w:val="24"/>
                <w:lang w:val="ro-RO"/>
              </w:rPr>
              <w:t>ă</w:t>
            </w:r>
            <w:r w:rsidR="00C758E4" w:rsidRPr="00C758E4">
              <w:rPr>
                <w:rFonts w:cs="Times New Roman"/>
                <w:szCs w:val="24"/>
                <w:lang w:val="ro-RO"/>
              </w:rPr>
              <w:t xml:space="preserve"> îndeplinirea obiectivelor climatice pentru 2030 și 2050, în conformitate cu secțiunea 4.30 din anexa 1 la regulamentul delegat UE 2022/124</w:t>
            </w:r>
            <w:r w:rsidR="001B2CC4">
              <w:rPr>
                <w:rFonts w:cs="Times New Roman"/>
                <w:szCs w:val="24"/>
                <w:lang w:val="ro-RO"/>
              </w:rPr>
              <w:t xml:space="preserve"> </w:t>
            </w:r>
            <w:r w:rsidR="001B2CC4" w:rsidRPr="00807F32">
              <w:rPr>
                <w:rStyle w:val="FootnoteReference"/>
                <w:rFonts w:cs="Times New Roman"/>
                <w:szCs w:val="24"/>
                <w:lang w:val="ro-RO"/>
              </w:rPr>
              <w:footnoteReference w:id="1"/>
            </w:r>
            <w:r w:rsidR="00C758E4" w:rsidRPr="00C758E4">
              <w:rPr>
                <w:rFonts w:cs="Times New Roman"/>
                <w:szCs w:val="24"/>
                <w:lang w:val="ro-RO"/>
              </w:rPr>
              <w:t xml:space="preserve">  </w:t>
            </w:r>
            <w:r w:rsidR="00D54B6E" w:rsidRPr="002853F1">
              <w:rPr>
                <w:rFonts w:cs="Times New Roman"/>
                <w:szCs w:val="24"/>
                <w:lang w:val="ro-RO"/>
              </w:rPr>
              <w:t xml:space="preserve"> p</w:t>
            </w:r>
            <w:r w:rsidR="0029768B" w:rsidRPr="002853F1">
              <w:rPr>
                <w:rFonts w:cs="Times New Roman"/>
                <w:szCs w:val="24"/>
                <w:lang w:val="ro-RO"/>
              </w:rPr>
              <w:t xml:space="preserve">regătite pentru </w:t>
            </w:r>
            <w:r w:rsidR="00D54B6E" w:rsidRPr="002853F1">
              <w:rPr>
                <w:rFonts w:cs="Times New Roman"/>
                <w:szCs w:val="24"/>
                <w:lang w:val="ro-RO"/>
              </w:rPr>
              <w:t>amestec cu gazele regenerabile/ cu emisii reduse, inclusiv hidrogen verde, oferind centralelor posibilitatea s</w:t>
            </w:r>
            <w:r w:rsidR="00D54B6E" w:rsidRPr="002853F1">
              <w:rPr>
                <w:rFonts w:cs="Times New Roman" w:hint="eastAsia"/>
                <w:szCs w:val="24"/>
                <w:lang w:val="ro-RO"/>
              </w:rPr>
              <w:t>ă</w:t>
            </w:r>
            <w:r w:rsidR="00D54B6E" w:rsidRPr="002853F1">
              <w:rPr>
                <w:rFonts w:cs="Times New Roman"/>
                <w:szCs w:val="24"/>
                <w:lang w:val="ro-RO"/>
              </w:rPr>
              <w:t xml:space="preserve"> ating</w:t>
            </w:r>
            <w:r w:rsidR="00D54B6E" w:rsidRPr="002853F1">
              <w:rPr>
                <w:rFonts w:cs="Times New Roman" w:hint="eastAsia"/>
                <w:szCs w:val="24"/>
                <w:lang w:val="ro-RO"/>
              </w:rPr>
              <w:t>ă</w:t>
            </w:r>
            <w:r w:rsidR="00D54B6E" w:rsidRPr="002853F1">
              <w:rPr>
                <w:rFonts w:cs="Times New Roman"/>
                <w:szCs w:val="24"/>
                <w:lang w:val="ro-RO"/>
              </w:rPr>
              <w:t xml:space="preserve"> pe durata de </w:t>
            </w:r>
            <w:proofErr w:type="spellStart"/>
            <w:r w:rsidR="00D54B6E" w:rsidRPr="002853F1">
              <w:rPr>
                <w:rFonts w:cs="Times New Roman"/>
                <w:szCs w:val="24"/>
                <w:lang w:val="ro-RO"/>
              </w:rPr>
              <w:t>via</w:t>
            </w:r>
            <w:r w:rsidR="00D54B6E" w:rsidRPr="002853F1">
              <w:rPr>
                <w:rFonts w:cs="Times New Roman" w:hint="eastAsia"/>
                <w:szCs w:val="24"/>
                <w:lang w:val="ro-RO"/>
              </w:rPr>
              <w:t>ţă</w:t>
            </w:r>
            <w:proofErr w:type="spellEnd"/>
            <w:r w:rsidR="00D54B6E" w:rsidRPr="002853F1">
              <w:rPr>
                <w:rFonts w:cs="Times New Roman"/>
                <w:szCs w:val="24"/>
                <w:lang w:val="ro-RO"/>
              </w:rPr>
              <w:t xml:space="preserve"> economic</w:t>
            </w:r>
            <w:r w:rsidR="00D54B6E" w:rsidRPr="002853F1">
              <w:rPr>
                <w:rFonts w:cs="Times New Roman" w:hint="eastAsia"/>
                <w:szCs w:val="24"/>
                <w:lang w:val="ro-RO"/>
              </w:rPr>
              <w:t>ă</w:t>
            </w:r>
            <w:r w:rsidR="00D54B6E" w:rsidRPr="002853F1">
              <w:rPr>
                <w:rFonts w:cs="Times New Roman"/>
                <w:szCs w:val="24"/>
                <w:lang w:val="ro-RO"/>
              </w:rPr>
              <w:t>, pragul de maximum 250g CO</w:t>
            </w:r>
            <w:r w:rsidR="00D54B6E" w:rsidRPr="002853F1">
              <w:rPr>
                <w:rFonts w:cs="Times New Roman"/>
                <w:szCs w:val="24"/>
                <w:vertAlign w:val="subscript"/>
                <w:lang w:val="ro-RO"/>
              </w:rPr>
              <w:t>2</w:t>
            </w:r>
            <w:r w:rsidR="00D54B6E" w:rsidRPr="002853F1">
              <w:rPr>
                <w:rFonts w:cs="Times New Roman"/>
                <w:szCs w:val="24"/>
                <w:lang w:val="ro-RO"/>
              </w:rPr>
              <w:t xml:space="preserve"> </w:t>
            </w:r>
            <w:proofErr w:type="spellStart"/>
            <w:r w:rsidR="00D54B6E" w:rsidRPr="002853F1">
              <w:rPr>
                <w:rFonts w:cs="Times New Roman"/>
                <w:szCs w:val="24"/>
                <w:lang w:val="ro-RO"/>
              </w:rPr>
              <w:t>eq</w:t>
            </w:r>
            <w:proofErr w:type="spellEnd"/>
            <w:r w:rsidR="00D54B6E" w:rsidRPr="002853F1">
              <w:rPr>
                <w:rFonts w:cs="Times New Roman"/>
                <w:szCs w:val="24"/>
                <w:lang w:val="ro-RO"/>
              </w:rPr>
              <w:t>/KWh</w:t>
            </w:r>
            <w:r w:rsidR="000B6780">
              <w:rPr>
                <w:rFonts w:eastAsiaTheme="minorHAnsi" w:cs="Times New Roman"/>
                <w:szCs w:val="24"/>
                <w:lang w:val="ro-RO"/>
              </w:rPr>
              <w:t xml:space="preserve">, fiind </w:t>
            </w:r>
            <w:r w:rsidR="000B6780" w:rsidRPr="000B6780">
              <w:rPr>
                <w:rFonts w:eastAsiaTheme="minorHAnsi" w:cs="Times New Roman"/>
                <w:szCs w:val="24"/>
                <w:lang w:val="ro-RO"/>
              </w:rPr>
              <w:t xml:space="preserve">obligatorie respectarea randamentului global brut de minim 80%. </w:t>
            </w:r>
          </w:p>
        </w:tc>
      </w:tr>
    </w:tbl>
    <w:p w14:paraId="48F2D563" w14:textId="0661F607" w:rsidR="00AB7E25" w:rsidRPr="00DA73BA" w:rsidRDefault="00BC2EDA" w:rsidP="00AB7E25">
      <w:pPr>
        <w:autoSpaceDE w:val="0"/>
        <w:autoSpaceDN w:val="0"/>
        <w:adjustRightInd w:val="0"/>
        <w:spacing w:before="120"/>
        <w:ind w:right="180"/>
        <w:jc w:val="both"/>
        <w:rPr>
          <w:color w:val="000000"/>
          <w:lang w:val="ro-RO"/>
        </w:rPr>
      </w:pPr>
      <w:r w:rsidRPr="00DA73BA">
        <w:rPr>
          <w:color w:val="000000"/>
          <w:lang w:val="ro-RO"/>
        </w:rPr>
        <w:lastRenderedPageBreak/>
        <w:t xml:space="preserve">Prin </w:t>
      </w:r>
      <w:bookmarkStart w:id="18" w:name="_Hlk83830850"/>
      <w:r w:rsidRPr="00DA73BA">
        <w:rPr>
          <w:color w:val="000000"/>
          <w:lang w:val="ro-RO"/>
        </w:rPr>
        <w:t xml:space="preserve">realizarea acestor proiecte se </w:t>
      </w:r>
      <w:proofErr w:type="spellStart"/>
      <w:r w:rsidRPr="00DA73BA">
        <w:rPr>
          <w:color w:val="000000"/>
          <w:lang w:val="ro-RO"/>
        </w:rPr>
        <w:t>urmăreşte</w:t>
      </w:r>
      <w:proofErr w:type="spellEnd"/>
      <w:r w:rsidRPr="00DA73BA">
        <w:rPr>
          <w:color w:val="000000"/>
          <w:lang w:val="ro-RO"/>
        </w:rPr>
        <w:t xml:space="preserve"> </w:t>
      </w:r>
      <w:proofErr w:type="spellStart"/>
      <w:r w:rsidRPr="00DA73BA">
        <w:rPr>
          <w:color w:val="000000"/>
          <w:lang w:val="ro-RO"/>
        </w:rPr>
        <w:t>creşterea</w:t>
      </w:r>
      <w:proofErr w:type="spellEnd"/>
      <w:r w:rsidRPr="00DA73BA">
        <w:rPr>
          <w:color w:val="000000"/>
          <w:lang w:val="ro-RO"/>
        </w:rPr>
        <w:t xml:space="preserve"> </w:t>
      </w:r>
      <w:r w:rsidR="00EB23E1" w:rsidRPr="00DA73BA">
        <w:rPr>
          <w:color w:val="000000"/>
          <w:lang w:val="ro-RO"/>
        </w:rPr>
        <w:t>cu aproximativ</w:t>
      </w:r>
      <w:r w:rsidRPr="00DA73BA">
        <w:rPr>
          <w:color w:val="000000"/>
          <w:lang w:val="ro-RO"/>
        </w:rPr>
        <w:t xml:space="preserve"> </w:t>
      </w:r>
      <w:bookmarkEnd w:id="18"/>
      <w:r w:rsidR="00AB7E25" w:rsidRPr="00DA73BA">
        <w:rPr>
          <w:color w:val="000000"/>
          <w:lang w:val="ro-RO"/>
        </w:rPr>
        <w:t>200 MW în cadrul Fondului pentru modernizare.</w:t>
      </w:r>
    </w:p>
    <w:p w14:paraId="35F4B3E7" w14:textId="26F11AFF" w:rsidR="006873F9" w:rsidRPr="00DA73BA" w:rsidRDefault="006873F9" w:rsidP="00BC2EDA">
      <w:pPr>
        <w:autoSpaceDE w:val="0"/>
        <w:autoSpaceDN w:val="0"/>
        <w:adjustRightInd w:val="0"/>
        <w:spacing w:before="120"/>
        <w:ind w:right="180"/>
        <w:jc w:val="both"/>
        <w:rPr>
          <w:color w:val="000000"/>
          <w:lang w:val="ro-RO"/>
        </w:rPr>
      </w:pPr>
    </w:p>
    <w:p w14:paraId="293ABABC" w14:textId="44EB3C92" w:rsidR="0028786C" w:rsidRPr="005A0D5D" w:rsidRDefault="0028786C" w:rsidP="005F3A63">
      <w:pPr>
        <w:pStyle w:val="Heading3"/>
        <w:spacing w:line="276" w:lineRule="auto"/>
        <w:rPr>
          <w:rFonts w:eastAsiaTheme="minorEastAsia"/>
          <w:lang w:val="ro-RO"/>
        </w:rPr>
      </w:pPr>
      <w:bookmarkStart w:id="19" w:name="_Toc164696123"/>
      <w:r w:rsidRPr="005A0D5D">
        <w:rPr>
          <w:rFonts w:eastAsiaTheme="minorEastAsia"/>
          <w:lang w:val="ro-RO"/>
        </w:rPr>
        <w:lastRenderedPageBreak/>
        <w:t xml:space="preserve">1.3.2. </w:t>
      </w:r>
      <w:proofErr w:type="spellStart"/>
      <w:r w:rsidR="00CC6B62" w:rsidRPr="005A0D5D">
        <w:rPr>
          <w:rFonts w:eastAsiaTheme="minorEastAsia"/>
          <w:lang w:val="ro-RO"/>
        </w:rPr>
        <w:t>Activităţile</w:t>
      </w:r>
      <w:proofErr w:type="spellEnd"/>
      <w:r w:rsidR="00CC6B62" w:rsidRPr="005A0D5D">
        <w:rPr>
          <w:rFonts w:eastAsiaTheme="minorEastAsia"/>
          <w:lang w:val="ro-RO"/>
        </w:rPr>
        <w:t xml:space="preserve"> </w:t>
      </w:r>
      <w:proofErr w:type="spellStart"/>
      <w:r w:rsidRPr="005A0D5D">
        <w:rPr>
          <w:rFonts w:eastAsiaTheme="minorEastAsia"/>
          <w:lang w:val="ro-RO"/>
        </w:rPr>
        <w:t>finanţabile</w:t>
      </w:r>
      <w:bookmarkEnd w:id="19"/>
      <w:proofErr w:type="spellEnd"/>
      <w:r w:rsidRPr="005A0D5D">
        <w:rPr>
          <w:rFonts w:eastAsiaTheme="minorEastAsia"/>
          <w:lang w:val="ro-RO"/>
        </w:rPr>
        <w:t xml:space="preserve"> </w:t>
      </w:r>
      <w:r w:rsidR="000C6D9A" w:rsidRPr="005A0D5D">
        <w:rPr>
          <w:rFonts w:eastAsiaTheme="minorEastAsia"/>
          <w:lang w:val="ro-RO"/>
        </w:rPr>
        <w:t xml:space="preserve"> </w:t>
      </w:r>
    </w:p>
    <w:p w14:paraId="4D1A772B" w14:textId="77777777" w:rsidR="0028786C" w:rsidRPr="005A0D5D" w:rsidRDefault="0028786C" w:rsidP="005F3A63">
      <w:pPr>
        <w:widowControl w:val="0"/>
        <w:spacing w:after="0"/>
        <w:jc w:val="both"/>
        <w:rPr>
          <w:rFonts w:ascii="Times New Roman" w:eastAsiaTheme="minorEastAsia" w:hAnsi="Times New Roman" w:cs="Times New Roman"/>
          <w:b/>
          <w:szCs w:val="24"/>
          <w:lang w:val="ro-RO"/>
        </w:rPr>
      </w:pPr>
    </w:p>
    <w:p w14:paraId="1D3C3BEA" w14:textId="77777777" w:rsidR="00AF0117" w:rsidRPr="005A0D5D" w:rsidRDefault="00AF0117" w:rsidP="005F3A63">
      <w:pPr>
        <w:widowControl w:val="0"/>
        <w:spacing w:after="0" w:line="240" w:lineRule="auto"/>
        <w:jc w:val="both"/>
        <w:rPr>
          <w:rFonts w:ascii="Times New Roman" w:hAnsi="Times New Roman" w:cs="Times New Roman"/>
          <w:b/>
          <w:szCs w:val="24"/>
          <w:lang w:val="ro-RO"/>
        </w:rPr>
      </w:pPr>
      <w:r w:rsidRPr="005A0D5D">
        <w:rPr>
          <w:rFonts w:ascii="Times New Roman" w:hAnsi="Times New Roman" w:cs="Times New Roman"/>
          <w:b/>
          <w:szCs w:val="24"/>
          <w:lang w:val="ro-RO"/>
        </w:rPr>
        <w:t xml:space="preserve">Următoarele </w:t>
      </w:r>
      <w:proofErr w:type="spellStart"/>
      <w:r w:rsidRPr="005A0D5D">
        <w:rPr>
          <w:rFonts w:ascii="Times New Roman" w:hAnsi="Times New Roman" w:cs="Times New Roman"/>
          <w:b/>
          <w:szCs w:val="24"/>
          <w:lang w:val="ro-RO"/>
        </w:rPr>
        <w:t>activităţi</w:t>
      </w:r>
      <w:proofErr w:type="spellEnd"/>
      <w:r w:rsidRPr="005A0D5D">
        <w:rPr>
          <w:rFonts w:ascii="Times New Roman" w:hAnsi="Times New Roman" w:cs="Times New Roman"/>
          <w:b/>
          <w:szCs w:val="24"/>
          <w:lang w:val="ro-RO"/>
        </w:rPr>
        <w:t xml:space="preserve"> prevăzute în proiect sunt eligibile:</w:t>
      </w:r>
    </w:p>
    <w:p w14:paraId="579079B4" w14:textId="772824D6" w:rsidR="00192DA5" w:rsidRPr="00D905A0" w:rsidRDefault="00D905A0" w:rsidP="005F3A63">
      <w:pPr>
        <w:contextualSpacing/>
        <w:rPr>
          <w:rFonts w:cs="Times New Roman"/>
          <w:bCs/>
          <w:szCs w:val="24"/>
          <w:lang w:val="ro-RO"/>
        </w:rPr>
      </w:pPr>
      <w:r w:rsidRPr="00D905A0">
        <w:rPr>
          <w:rFonts w:cs="Times New Roman"/>
          <w:bCs/>
          <w:szCs w:val="24"/>
          <w:lang w:val="ro-RO"/>
        </w:rPr>
        <w:t xml:space="preserve">1. </w:t>
      </w:r>
      <w:r>
        <w:rPr>
          <w:rFonts w:cs="Times New Roman"/>
          <w:bCs/>
          <w:szCs w:val="24"/>
          <w:lang w:val="ro-RO"/>
        </w:rPr>
        <w:tab/>
      </w:r>
      <w:proofErr w:type="spellStart"/>
      <w:r w:rsidR="00AF0117" w:rsidRPr="00D905A0">
        <w:rPr>
          <w:rFonts w:cs="Times New Roman"/>
          <w:bCs/>
          <w:szCs w:val="24"/>
          <w:lang w:val="ro-RO"/>
        </w:rPr>
        <w:t>Achiziţionarea</w:t>
      </w:r>
      <w:proofErr w:type="spellEnd"/>
      <w:r w:rsidR="00AF0117" w:rsidRPr="00D905A0">
        <w:rPr>
          <w:rFonts w:cs="Times New Roman"/>
          <w:bCs/>
          <w:szCs w:val="24"/>
          <w:lang w:val="ro-RO"/>
        </w:rPr>
        <w:t xml:space="preserve"> de </w:t>
      </w:r>
      <w:proofErr w:type="spellStart"/>
      <w:r w:rsidR="00AF0117" w:rsidRPr="00D905A0">
        <w:rPr>
          <w:rFonts w:cs="Times New Roman"/>
          <w:bCs/>
          <w:szCs w:val="24"/>
          <w:lang w:val="ro-RO"/>
        </w:rPr>
        <w:t>instalaţii</w:t>
      </w:r>
      <w:proofErr w:type="spellEnd"/>
      <w:r w:rsidR="00AF0117" w:rsidRPr="00D905A0">
        <w:rPr>
          <w:rFonts w:cs="Times New Roman"/>
          <w:bCs/>
          <w:szCs w:val="24"/>
          <w:lang w:val="ro-RO"/>
        </w:rPr>
        <w:t>/echipamente pentru</w:t>
      </w:r>
      <w:r w:rsidR="00230AF7" w:rsidRPr="00D905A0">
        <w:rPr>
          <w:rFonts w:cs="Times New Roman"/>
          <w:bCs/>
          <w:szCs w:val="24"/>
          <w:lang w:val="ro-RO"/>
        </w:rPr>
        <w:t xml:space="preserve"> </w:t>
      </w:r>
      <w:r w:rsidR="00AF0117" w:rsidRPr="00D905A0">
        <w:rPr>
          <w:rFonts w:cs="Times New Roman"/>
          <w:bCs/>
          <w:szCs w:val="24"/>
          <w:lang w:val="ro-RO"/>
        </w:rPr>
        <w:t>construc</w:t>
      </w:r>
      <w:r w:rsidR="00467B05" w:rsidRPr="00D905A0">
        <w:rPr>
          <w:rFonts w:cs="Times New Roman"/>
          <w:bCs/>
          <w:szCs w:val="24"/>
          <w:lang w:val="ro-RO"/>
        </w:rPr>
        <w:t>ț</w:t>
      </w:r>
      <w:r w:rsidR="00AF0117" w:rsidRPr="00D905A0">
        <w:rPr>
          <w:rFonts w:cs="Times New Roman"/>
          <w:bCs/>
          <w:szCs w:val="24"/>
          <w:lang w:val="ro-RO"/>
        </w:rPr>
        <w:t xml:space="preserve">ia </w:t>
      </w:r>
      <w:r w:rsidR="00286154" w:rsidRPr="00D905A0">
        <w:rPr>
          <w:rFonts w:cs="Times New Roman"/>
          <w:bCs/>
          <w:szCs w:val="24"/>
          <w:lang w:val="ro-RO"/>
        </w:rPr>
        <w:t xml:space="preserve">centralelor </w:t>
      </w:r>
      <w:r w:rsidR="00AF0117" w:rsidRPr="00D905A0">
        <w:rPr>
          <w:rFonts w:cs="Times New Roman"/>
          <w:bCs/>
          <w:szCs w:val="24"/>
          <w:lang w:val="ro-RO"/>
        </w:rPr>
        <w:t xml:space="preserve">de cogenerare </w:t>
      </w:r>
      <w:r w:rsidR="00195F2D" w:rsidRPr="00D905A0">
        <w:rPr>
          <w:rFonts w:cs="Times New Roman"/>
          <w:bCs/>
          <w:szCs w:val="24"/>
          <w:lang w:val="ro-RO"/>
        </w:rPr>
        <w:t xml:space="preserve">flexibile si </w:t>
      </w:r>
      <w:r w:rsidR="00AF0117" w:rsidRPr="00D905A0">
        <w:rPr>
          <w:rFonts w:cs="Times New Roman"/>
          <w:bCs/>
          <w:szCs w:val="24"/>
          <w:lang w:val="ro-RO"/>
        </w:rPr>
        <w:t xml:space="preserve">de </w:t>
      </w:r>
      <w:r w:rsidR="00467B05" w:rsidRPr="00D905A0">
        <w:rPr>
          <w:rFonts w:cs="Times New Roman"/>
          <w:bCs/>
          <w:szCs w:val="24"/>
          <w:lang w:val="ro-RO"/>
        </w:rPr>
        <w:t>î</w:t>
      </w:r>
      <w:r w:rsidR="00AF0117" w:rsidRPr="00D905A0">
        <w:rPr>
          <w:rFonts w:cs="Times New Roman"/>
          <w:bCs/>
          <w:szCs w:val="24"/>
          <w:lang w:val="ro-RO"/>
        </w:rPr>
        <w:t>nalt</w:t>
      </w:r>
      <w:r w:rsidR="006352E0" w:rsidRPr="00D905A0">
        <w:rPr>
          <w:rFonts w:cs="Times New Roman"/>
          <w:bCs/>
          <w:szCs w:val="24"/>
          <w:lang w:val="ro-RO"/>
        </w:rPr>
        <w:t>ă</w:t>
      </w:r>
      <w:r w:rsidR="00AF0117" w:rsidRPr="00D905A0">
        <w:rPr>
          <w:rFonts w:cs="Times New Roman"/>
          <w:bCs/>
          <w:szCs w:val="24"/>
          <w:lang w:val="ro-RO"/>
        </w:rPr>
        <w:t xml:space="preserve"> eficien</w:t>
      </w:r>
      <w:r w:rsidR="006352E0" w:rsidRPr="00D905A0">
        <w:rPr>
          <w:rFonts w:cs="Times New Roman"/>
          <w:bCs/>
          <w:szCs w:val="24"/>
          <w:lang w:val="ro-RO"/>
        </w:rPr>
        <w:t>ță</w:t>
      </w:r>
      <w:r w:rsidR="00D54B6E" w:rsidRPr="00D905A0">
        <w:rPr>
          <w:rFonts w:cs="Times New Roman"/>
          <w:bCs/>
          <w:szCs w:val="24"/>
          <w:lang w:val="ro-RO"/>
        </w:rPr>
        <w:t xml:space="preserve"> </w:t>
      </w:r>
      <w:r w:rsidR="00792184" w:rsidRPr="00792184">
        <w:rPr>
          <w:rFonts w:cs="Times New Roman"/>
          <w:bCs/>
          <w:szCs w:val="24"/>
          <w:lang w:val="ro-RO"/>
        </w:rPr>
        <w:t>în sectorul înc</w:t>
      </w:r>
      <w:r w:rsidR="00792184" w:rsidRPr="00792184">
        <w:rPr>
          <w:rFonts w:cs="Times New Roman" w:hint="eastAsia"/>
          <w:bCs/>
          <w:szCs w:val="24"/>
          <w:lang w:val="ro-RO"/>
        </w:rPr>
        <w:t>ă</w:t>
      </w:r>
      <w:r w:rsidR="00792184" w:rsidRPr="00792184">
        <w:rPr>
          <w:rFonts w:cs="Times New Roman"/>
          <w:bCs/>
          <w:szCs w:val="24"/>
          <w:lang w:val="ro-RO"/>
        </w:rPr>
        <w:t>lzirii centralizate</w:t>
      </w:r>
      <w:r w:rsidR="00195F2D" w:rsidRPr="00D905A0">
        <w:rPr>
          <w:rFonts w:cs="Times New Roman"/>
          <w:bCs/>
          <w:szCs w:val="24"/>
          <w:lang w:val="ro-RO"/>
        </w:rPr>
        <w:t>, pe ga</w:t>
      </w:r>
      <w:r w:rsidR="00874B59" w:rsidRPr="00D905A0">
        <w:rPr>
          <w:rFonts w:cs="Times New Roman"/>
          <w:bCs/>
          <w:szCs w:val="24"/>
          <w:lang w:val="ro-RO"/>
        </w:rPr>
        <w:t>z</w:t>
      </w:r>
      <w:r w:rsidR="00195F2D" w:rsidRPr="00D905A0">
        <w:rPr>
          <w:rFonts w:cs="Times New Roman"/>
          <w:bCs/>
          <w:szCs w:val="24"/>
          <w:lang w:val="ro-RO"/>
        </w:rPr>
        <w:t xml:space="preserve"> </w:t>
      </w:r>
      <w:r w:rsidR="00AF0117" w:rsidRPr="00D905A0">
        <w:rPr>
          <w:rFonts w:cs="Times New Roman"/>
          <w:bCs/>
          <w:szCs w:val="24"/>
          <w:lang w:val="ro-RO"/>
        </w:rPr>
        <w:t>;</w:t>
      </w:r>
    </w:p>
    <w:p w14:paraId="3F987A16" w14:textId="27AC1C06" w:rsidR="00192DA5" w:rsidRPr="009917FF" w:rsidRDefault="00D905A0" w:rsidP="005F3A63">
      <w:pPr>
        <w:contextualSpacing/>
        <w:rPr>
          <w:rFonts w:cs="Times New Roman"/>
          <w:bCs/>
          <w:szCs w:val="24"/>
          <w:lang w:val="ro-RO"/>
        </w:rPr>
      </w:pPr>
      <w:r w:rsidRPr="009917FF">
        <w:rPr>
          <w:rFonts w:cs="Times New Roman"/>
          <w:szCs w:val="24"/>
          <w:lang w:val="fr-FR"/>
        </w:rPr>
        <w:t>2.</w:t>
      </w:r>
      <w:r w:rsidRPr="009917FF">
        <w:rPr>
          <w:rFonts w:cs="Times New Roman"/>
          <w:szCs w:val="24"/>
          <w:lang w:val="fr-FR"/>
        </w:rPr>
        <w:tab/>
      </w:r>
      <w:proofErr w:type="spellStart"/>
      <w:r w:rsidR="00192DA5" w:rsidRPr="009917FF">
        <w:rPr>
          <w:rFonts w:cs="Times New Roman"/>
          <w:szCs w:val="24"/>
          <w:lang w:val="fr-FR"/>
        </w:rPr>
        <w:t>Construcţii</w:t>
      </w:r>
      <w:proofErr w:type="spellEnd"/>
      <w:r w:rsidR="00192DA5" w:rsidRPr="009917FF">
        <w:rPr>
          <w:rFonts w:cs="Times New Roman"/>
          <w:szCs w:val="24"/>
          <w:lang w:val="fr-FR"/>
        </w:rPr>
        <w:t xml:space="preserve"> </w:t>
      </w:r>
      <w:r w:rsidR="000A5A12" w:rsidRPr="009917FF">
        <w:rPr>
          <w:rFonts w:cs="Times New Roman"/>
          <w:szCs w:val="24"/>
          <w:lang w:val="fr-FR"/>
        </w:rPr>
        <w:t>care fac</w:t>
      </w:r>
      <w:r w:rsidR="00192DA5" w:rsidRPr="009917FF">
        <w:rPr>
          <w:rFonts w:cs="Times New Roman"/>
          <w:szCs w:val="24"/>
          <w:lang w:val="fr-FR"/>
        </w:rPr>
        <w:t xml:space="preserve"> </w:t>
      </w:r>
      <w:proofErr w:type="spellStart"/>
      <w:r w:rsidR="00192DA5" w:rsidRPr="009917FF">
        <w:rPr>
          <w:rFonts w:cs="Times New Roman"/>
          <w:szCs w:val="24"/>
          <w:lang w:val="fr-FR"/>
        </w:rPr>
        <w:t>obiectul</w:t>
      </w:r>
      <w:proofErr w:type="spellEnd"/>
      <w:r w:rsidR="00192DA5" w:rsidRPr="009917FF">
        <w:rPr>
          <w:rFonts w:cs="Times New Roman"/>
          <w:szCs w:val="24"/>
          <w:lang w:val="fr-FR"/>
        </w:rPr>
        <w:t xml:space="preserve"> </w:t>
      </w:r>
      <w:proofErr w:type="spellStart"/>
      <w:r w:rsidR="00192DA5" w:rsidRPr="009917FF">
        <w:rPr>
          <w:rFonts w:cs="Times New Roman"/>
          <w:szCs w:val="24"/>
          <w:lang w:val="fr-FR"/>
        </w:rPr>
        <w:t>proiectului</w:t>
      </w:r>
      <w:proofErr w:type="spellEnd"/>
      <w:r w:rsidR="00192DA5" w:rsidRPr="009917FF">
        <w:rPr>
          <w:rFonts w:cs="Times New Roman"/>
          <w:szCs w:val="24"/>
          <w:lang w:val="fr-FR"/>
        </w:rPr>
        <w:t xml:space="preserve"> de </w:t>
      </w:r>
      <w:proofErr w:type="spellStart"/>
      <w:r w:rsidR="00192DA5" w:rsidRPr="009917FF">
        <w:rPr>
          <w:rFonts w:cs="Times New Roman"/>
          <w:szCs w:val="24"/>
          <w:lang w:val="fr-FR"/>
        </w:rPr>
        <w:t>producere</w:t>
      </w:r>
      <w:proofErr w:type="spellEnd"/>
      <w:r w:rsidR="00192DA5" w:rsidRPr="009917FF">
        <w:rPr>
          <w:rFonts w:cs="Times New Roman"/>
          <w:szCs w:val="24"/>
          <w:lang w:val="fr-FR"/>
        </w:rPr>
        <w:t xml:space="preserve"> a </w:t>
      </w:r>
      <w:proofErr w:type="spellStart"/>
      <w:r w:rsidR="00192DA5" w:rsidRPr="009917FF">
        <w:rPr>
          <w:rFonts w:cs="Times New Roman"/>
          <w:szCs w:val="24"/>
          <w:lang w:val="fr-FR"/>
        </w:rPr>
        <w:t>energiei</w:t>
      </w:r>
      <w:proofErr w:type="spellEnd"/>
      <w:r w:rsidR="00192DA5" w:rsidRPr="009917FF">
        <w:rPr>
          <w:rFonts w:cs="Times New Roman"/>
          <w:szCs w:val="24"/>
          <w:lang w:val="fr-FR"/>
        </w:rPr>
        <w:t xml:space="preserve"> </w:t>
      </w:r>
      <w:proofErr w:type="spellStart"/>
      <w:r w:rsidR="00192DA5" w:rsidRPr="009917FF">
        <w:rPr>
          <w:rFonts w:cs="Times New Roman"/>
          <w:szCs w:val="24"/>
          <w:lang w:val="fr-FR"/>
        </w:rPr>
        <w:t>prin</w:t>
      </w:r>
      <w:proofErr w:type="spellEnd"/>
      <w:r w:rsidR="00192DA5" w:rsidRPr="009917FF">
        <w:rPr>
          <w:rFonts w:cs="Times New Roman"/>
          <w:szCs w:val="24"/>
          <w:lang w:val="fr-FR"/>
        </w:rPr>
        <w:t xml:space="preserve"> </w:t>
      </w:r>
      <w:proofErr w:type="spellStart"/>
      <w:r w:rsidR="00192DA5" w:rsidRPr="009917FF">
        <w:rPr>
          <w:rFonts w:cs="Times New Roman"/>
          <w:szCs w:val="24"/>
          <w:lang w:val="fr-FR"/>
        </w:rPr>
        <w:t>cogenerare</w:t>
      </w:r>
      <w:proofErr w:type="spellEnd"/>
      <w:r w:rsidR="008264F7" w:rsidRPr="009917FF">
        <w:rPr>
          <w:rFonts w:cs="Times New Roman"/>
          <w:szCs w:val="24"/>
          <w:lang w:val="fr-FR"/>
        </w:rPr>
        <w:t xml:space="preserve"> de</w:t>
      </w:r>
      <w:r w:rsidR="000B18AB" w:rsidRPr="009917FF">
        <w:rPr>
          <w:rFonts w:cs="Times New Roman"/>
          <w:szCs w:val="24"/>
          <w:lang w:val="fr-FR"/>
        </w:rPr>
        <w:t xml:space="preserve"> </w:t>
      </w:r>
      <w:proofErr w:type="spellStart"/>
      <w:r w:rsidR="008264F7" w:rsidRPr="009917FF">
        <w:rPr>
          <w:rFonts w:cs="Times New Roman"/>
          <w:szCs w:val="24"/>
          <w:lang w:val="fr-FR"/>
        </w:rPr>
        <w:t>înaltă</w:t>
      </w:r>
      <w:proofErr w:type="spellEnd"/>
      <w:r w:rsidR="008264F7" w:rsidRPr="009917FF">
        <w:rPr>
          <w:rFonts w:cs="Times New Roman"/>
          <w:szCs w:val="24"/>
          <w:lang w:val="fr-FR"/>
        </w:rPr>
        <w:t xml:space="preserve"> </w:t>
      </w:r>
      <w:proofErr w:type="spellStart"/>
      <w:r w:rsidR="008264F7" w:rsidRPr="009917FF">
        <w:rPr>
          <w:rFonts w:cs="Times New Roman"/>
          <w:szCs w:val="24"/>
          <w:lang w:val="fr-FR"/>
        </w:rPr>
        <w:t>eficiență</w:t>
      </w:r>
      <w:proofErr w:type="spellEnd"/>
      <w:r w:rsidR="008264F7" w:rsidRPr="009917FF">
        <w:rPr>
          <w:rFonts w:cs="Times New Roman"/>
          <w:szCs w:val="24"/>
          <w:lang w:val="fr-FR"/>
        </w:rPr>
        <w:t xml:space="preserve"> </w:t>
      </w:r>
      <w:proofErr w:type="spellStart"/>
      <w:r w:rsidR="00792184" w:rsidRPr="00792184">
        <w:rPr>
          <w:rFonts w:cs="Times New Roman"/>
          <w:szCs w:val="24"/>
          <w:lang w:val="fr-FR"/>
        </w:rPr>
        <w:t>în</w:t>
      </w:r>
      <w:proofErr w:type="spellEnd"/>
      <w:r w:rsidR="00792184" w:rsidRPr="00792184">
        <w:rPr>
          <w:rFonts w:cs="Times New Roman"/>
          <w:szCs w:val="24"/>
          <w:lang w:val="fr-FR"/>
        </w:rPr>
        <w:t xml:space="preserve"> </w:t>
      </w:r>
      <w:proofErr w:type="spellStart"/>
      <w:r w:rsidR="00792184" w:rsidRPr="00792184">
        <w:rPr>
          <w:rFonts w:cs="Times New Roman"/>
          <w:szCs w:val="24"/>
          <w:lang w:val="fr-FR"/>
        </w:rPr>
        <w:t>sectorul</w:t>
      </w:r>
      <w:proofErr w:type="spellEnd"/>
      <w:r w:rsidR="00792184" w:rsidRPr="00792184">
        <w:rPr>
          <w:rFonts w:cs="Times New Roman"/>
          <w:szCs w:val="24"/>
          <w:lang w:val="fr-FR"/>
        </w:rPr>
        <w:t xml:space="preserve"> </w:t>
      </w:r>
      <w:proofErr w:type="spellStart"/>
      <w:r w:rsidR="00792184" w:rsidRPr="00792184">
        <w:rPr>
          <w:rFonts w:cs="Times New Roman"/>
          <w:szCs w:val="24"/>
          <w:lang w:val="fr-FR"/>
        </w:rPr>
        <w:t>înc</w:t>
      </w:r>
      <w:r w:rsidR="00792184" w:rsidRPr="00792184">
        <w:rPr>
          <w:rFonts w:cs="Times New Roman" w:hint="eastAsia"/>
          <w:szCs w:val="24"/>
          <w:lang w:val="fr-FR"/>
        </w:rPr>
        <w:t>ă</w:t>
      </w:r>
      <w:r w:rsidR="00792184" w:rsidRPr="00792184">
        <w:rPr>
          <w:rFonts w:cs="Times New Roman"/>
          <w:szCs w:val="24"/>
          <w:lang w:val="fr-FR"/>
        </w:rPr>
        <w:t>lzirii</w:t>
      </w:r>
      <w:proofErr w:type="spellEnd"/>
      <w:r w:rsidR="00792184" w:rsidRPr="00792184">
        <w:rPr>
          <w:rFonts w:cs="Times New Roman"/>
          <w:szCs w:val="24"/>
          <w:lang w:val="fr-FR"/>
        </w:rPr>
        <w:t xml:space="preserve"> </w:t>
      </w:r>
      <w:proofErr w:type="spellStart"/>
      <w:r w:rsidR="00792184" w:rsidRPr="00792184">
        <w:rPr>
          <w:rFonts w:cs="Times New Roman"/>
          <w:szCs w:val="24"/>
          <w:lang w:val="fr-FR"/>
        </w:rPr>
        <w:t>centralizate</w:t>
      </w:r>
      <w:proofErr w:type="spellEnd"/>
      <w:r w:rsidR="00192DA5" w:rsidRPr="009917FF">
        <w:rPr>
          <w:rFonts w:cs="Times New Roman"/>
          <w:szCs w:val="24"/>
          <w:lang w:val="fr-FR"/>
        </w:rPr>
        <w:t xml:space="preserve">, </w:t>
      </w:r>
      <w:proofErr w:type="spellStart"/>
      <w:r w:rsidR="00192DA5" w:rsidRPr="009917FF">
        <w:rPr>
          <w:rFonts w:cs="Times New Roman"/>
          <w:szCs w:val="24"/>
          <w:lang w:val="fr-FR"/>
        </w:rPr>
        <w:t>aferente</w:t>
      </w:r>
      <w:proofErr w:type="spellEnd"/>
      <w:r w:rsidR="00192DA5" w:rsidRPr="009917FF">
        <w:rPr>
          <w:rFonts w:cs="Times New Roman"/>
          <w:szCs w:val="24"/>
          <w:lang w:val="fr-FR"/>
        </w:rPr>
        <w:t xml:space="preserve"> </w:t>
      </w:r>
      <w:r w:rsidR="0003715D" w:rsidRPr="00DA73BA">
        <w:rPr>
          <w:lang w:val="ro-RO"/>
        </w:rPr>
        <w:t>unit</w:t>
      </w:r>
      <w:r w:rsidR="00870625" w:rsidRPr="00DA73BA">
        <w:rPr>
          <w:lang w:val="ro-RO"/>
        </w:rPr>
        <w:t>ăț</w:t>
      </w:r>
      <w:r w:rsidR="0003715D" w:rsidRPr="00DA73BA">
        <w:rPr>
          <w:lang w:val="ro-RO"/>
        </w:rPr>
        <w:t>ilor de cogenerare construite</w:t>
      </w:r>
      <w:r w:rsidR="00DD5297" w:rsidRPr="009917FF">
        <w:rPr>
          <w:rFonts w:cs="Times New Roman"/>
          <w:szCs w:val="24"/>
          <w:lang w:val="fr-FR"/>
        </w:rPr>
        <w:t>.</w:t>
      </w:r>
    </w:p>
    <w:p w14:paraId="4566CA68" w14:textId="77777777" w:rsidR="00AF0117" w:rsidRPr="005A0D5D" w:rsidRDefault="00AF0117" w:rsidP="005F3A63">
      <w:pPr>
        <w:spacing w:after="0" w:line="240" w:lineRule="auto"/>
        <w:jc w:val="both"/>
        <w:rPr>
          <w:rFonts w:ascii="Times New Roman" w:hAnsi="Times New Roman" w:cs="Times New Roman"/>
          <w:bCs/>
          <w:szCs w:val="24"/>
          <w:lang w:val="ro-RO"/>
        </w:rPr>
      </w:pPr>
    </w:p>
    <w:p w14:paraId="3A4950AA" w14:textId="1884FD46" w:rsidR="00966FA4" w:rsidRDefault="00AF0117" w:rsidP="00966FA4">
      <w:pPr>
        <w:spacing w:after="0" w:line="240" w:lineRule="auto"/>
        <w:jc w:val="both"/>
        <w:rPr>
          <w:lang w:val="ro-RO"/>
        </w:rPr>
      </w:pPr>
      <w:r w:rsidRPr="005A0D5D">
        <w:rPr>
          <w:rFonts w:ascii="Times New Roman" w:hAnsi="Times New Roman" w:cs="Times New Roman"/>
          <w:bCs/>
          <w:i/>
          <w:szCs w:val="24"/>
          <w:lang w:val="ro-RO"/>
        </w:rPr>
        <w:t xml:space="preserve">Alte </w:t>
      </w:r>
      <w:proofErr w:type="spellStart"/>
      <w:r w:rsidRPr="005A0D5D">
        <w:rPr>
          <w:rFonts w:ascii="Times New Roman" w:hAnsi="Times New Roman" w:cs="Times New Roman"/>
          <w:bCs/>
          <w:i/>
          <w:szCs w:val="24"/>
          <w:lang w:val="ro-RO"/>
        </w:rPr>
        <w:t>instalaţii</w:t>
      </w:r>
      <w:proofErr w:type="spellEnd"/>
      <w:r w:rsidRPr="005A0D5D">
        <w:rPr>
          <w:rFonts w:ascii="Times New Roman" w:hAnsi="Times New Roman" w:cs="Times New Roman"/>
          <w:bCs/>
          <w:i/>
          <w:szCs w:val="24"/>
          <w:lang w:val="ro-RO"/>
        </w:rPr>
        <w:t xml:space="preserve">/ echipamente decât cele de mai sus pot fi considerate eligibile numai dacă solicitantul </w:t>
      </w:r>
      <w:proofErr w:type="spellStart"/>
      <w:r w:rsidRPr="005A0D5D">
        <w:rPr>
          <w:rFonts w:ascii="Times New Roman" w:hAnsi="Times New Roman" w:cs="Times New Roman"/>
          <w:bCs/>
          <w:i/>
          <w:szCs w:val="24"/>
          <w:lang w:val="ro-RO"/>
        </w:rPr>
        <w:t>dovedeşte</w:t>
      </w:r>
      <w:proofErr w:type="spellEnd"/>
      <w:r w:rsidRPr="005A0D5D">
        <w:rPr>
          <w:rFonts w:ascii="Times New Roman" w:hAnsi="Times New Roman" w:cs="Times New Roman"/>
          <w:bCs/>
          <w:i/>
          <w:szCs w:val="24"/>
          <w:lang w:val="ro-RO"/>
        </w:rPr>
        <w:t xml:space="preserve"> faptul că sunt absolut necesare în vederea implementării sistemelor de cogenerare de înaltă </w:t>
      </w:r>
      <w:r w:rsidR="0034600B" w:rsidRPr="005A0D5D">
        <w:rPr>
          <w:rFonts w:ascii="Times New Roman" w:hAnsi="Times New Roman" w:cs="Times New Roman"/>
          <w:bCs/>
          <w:i/>
          <w:szCs w:val="24"/>
          <w:lang w:val="ro-RO"/>
        </w:rPr>
        <w:t>eficiență</w:t>
      </w:r>
      <w:r w:rsidRPr="005A0D5D">
        <w:rPr>
          <w:rFonts w:ascii="Times New Roman" w:hAnsi="Times New Roman" w:cs="Times New Roman"/>
          <w:bCs/>
          <w:i/>
          <w:szCs w:val="24"/>
          <w:lang w:val="ro-RO"/>
        </w:rPr>
        <w:t xml:space="preserve">, </w:t>
      </w:r>
      <w:r w:rsidR="00724EB0" w:rsidRPr="00724EB0">
        <w:rPr>
          <w:rFonts w:ascii="Times New Roman" w:hAnsi="Times New Roman" w:cs="Times New Roman"/>
          <w:bCs/>
          <w:i/>
          <w:szCs w:val="24"/>
          <w:lang w:val="ro-RO"/>
        </w:rPr>
        <w:t>în sectorul înc</w:t>
      </w:r>
      <w:r w:rsidR="00724EB0" w:rsidRPr="00724EB0">
        <w:rPr>
          <w:rFonts w:ascii="Times New Roman" w:hAnsi="Times New Roman" w:cs="Times New Roman" w:hint="eastAsia"/>
          <w:bCs/>
          <w:i/>
          <w:szCs w:val="24"/>
          <w:lang w:val="ro-RO"/>
        </w:rPr>
        <w:t>ă</w:t>
      </w:r>
      <w:r w:rsidR="00724EB0" w:rsidRPr="00724EB0">
        <w:rPr>
          <w:rFonts w:ascii="Times New Roman" w:hAnsi="Times New Roman" w:cs="Times New Roman"/>
          <w:bCs/>
          <w:i/>
          <w:szCs w:val="24"/>
          <w:lang w:val="ro-RO"/>
        </w:rPr>
        <w:t>lzirii centralizate</w:t>
      </w:r>
      <w:r w:rsidR="00724EB0">
        <w:rPr>
          <w:rFonts w:ascii="Times New Roman" w:hAnsi="Times New Roman" w:cs="Times New Roman"/>
          <w:bCs/>
          <w:i/>
          <w:szCs w:val="24"/>
          <w:lang w:val="ro-RO"/>
        </w:rPr>
        <w:t xml:space="preserve"> </w:t>
      </w:r>
      <w:r w:rsidR="008264F7" w:rsidRPr="005A0D5D">
        <w:rPr>
          <w:rFonts w:ascii="Times New Roman" w:hAnsi="Times New Roman" w:cs="Times New Roman"/>
          <w:bCs/>
          <w:i/>
          <w:szCs w:val="24"/>
          <w:lang w:val="ro-RO"/>
        </w:rPr>
        <w:t xml:space="preserve">în conformitate cu prevederile </w:t>
      </w:r>
      <w:r w:rsidR="00966FA4">
        <w:rPr>
          <w:rFonts w:ascii="Times New Roman" w:hAnsi="Times New Roman" w:cs="Times New Roman"/>
          <w:bCs/>
          <w:i/>
          <w:szCs w:val="24"/>
          <w:lang w:val="ro-RO"/>
        </w:rPr>
        <w:t xml:space="preserve">Programului cheie 5 - </w:t>
      </w:r>
      <w:r w:rsidR="00966FA4" w:rsidRPr="00966FA4">
        <w:rPr>
          <w:rFonts w:ascii="Times New Roman" w:hAnsi="Times New Roman" w:cs="Times New Roman"/>
          <w:bCs/>
          <w:i/>
          <w:szCs w:val="24"/>
          <w:lang w:val="ro-RO"/>
        </w:rPr>
        <w:t>Cogenerare de înaltă eficiență și modernizarea rețelelor de termoficare - Sprijin pentru modernizarea și realizarea de centrale în cogenerare de înaltă eficiență și pentru modernizarea rețelelor de termoficare, Domeniu de investiții 5.1 - Suport pentru sprijinirea investițiilor de cogenerare de înaltă eficiență</w:t>
      </w:r>
      <w:r w:rsidR="00966FA4" w:rsidRPr="00DA73BA">
        <w:rPr>
          <w:lang w:val="ro-RO"/>
        </w:rPr>
        <w:t>.</w:t>
      </w:r>
    </w:p>
    <w:p w14:paraId="29A86399" w14:textId="77777777" w:rsidR="00966FA4" w:rsidRPr="005F2424" w:rsidRDefault="00966FA4" w:rsidP="00966FA4">
      <w:pPr>
        <w:widowControl w:val="0"/>
        <w:spacing w:after="0" w:line="240" w:lineRule="auto"/>
        <w:jc w:val="both"/>
        <w:rPr>
          <w:rFonts w:ascii="Times New Roman" w:eastAsia="Calibri" w:hAnsi="Times New Roman" w:cs="Times New Roman"/>
          <w:szCs w:val="24"/>
          <w:lang w:val="ro-RO"/>
        </w:rPr>
      </w:pPr>
    </w:p>
    <w:p w14:paraId="3ED916A4" w14:textId="77777777" w:rsidR="000D5377" w:rsidRDefault="000D5377" w:rsidP="000D5377">
      <w:pPr>
        <w:widowControl w:val="0"/>
        <w:spacing w:after="160" w:line="259" w:lineRule="auto"/>
        <w:jc w:val="both"/>
        <w:rPr>
          <w:rFonts w:cs="Times New Roman"/>
          <w:b/>
          <w:bCs/>
          <w:szCs w:val="24"/>
          <w:lang w:val="ro-RO"/>
        </w:rPr>
      </w:pPr>
      <w:r>
        <w:rPr>
          <w:rFonts w:cs="Times New Roman"/>
          <w:b/>
          <w:bCs/>
          <w:szCs w:val="24"/>
          <w:lang w:val="ro-RO"/>
        </w:rPr>
        <w:t>Activități cu caracter general:</w:t>
      </w:r>
    </w:p>
    <w:p w14:paraId="294654A4" w14:textId="77777777" w:rsidR="000D5377" w:rsidRPr="00A350E5" w:rsidRDefault="000D5377" w:rsidP="00765130">
      <w:pPr>
        <w:widowControl w:val="0"/>
        <w:numPr>
          <w:ilvl w:val="0"/>
          <w:numId w:val="69"/>
        </w:numPr>
        <w:shd w:val="clear" w:color="auto" w:fill="FFFFFF"/>
        <w:spacing w:after="0" w:line="240" w:lineRule="auto"/>
        <w:contextualSpacing/>
        <w:jc w:val="both"/>
        <w:rPr>
          <w:rFonts w:ascii="Times New Roman" w:eastAsia="Times New Roman" w:hAnsi="Times New Roman" w:cs="Times New Roman"/>
          <w:lang w:val="ro-RO"/>
        </w:rPr>
      </w:pPr>
      <w:r>
        <w:rPr>
          <w:rFonts w:ascii="Times New Roman" w:eastAsiaTheme="minorEastAsia" w:hAnsi="Times New Roman" w:cs="Times New Roman"/>
          <w:szCs w:val="24"/>
          <w:lang w:val="ro-RO"/>
        </w:rPr>
        <w:t xml:space="preserve">Cheltuielile de informare, publicitate și audit financiar sunt obligatorii, dar neeligibile pentru a fi decontate în cadrul </w:t>
      </w:r>
      <w:r>
        <w:rPr>
          <w:lang w:val="ro-RO"/>
        </w:rPr>
        <w:t>programului-cheie 5</w:t>
      </w:r>
      <w:r>
        <w:rPr>
          <w:rFonts w:ascii="Times New Roman" w:eastAsiaTheme="minorEastAsia" w:hAnsi="Times New Roman" w:cs="Times New Roman"/>
          <w:szCs w:val="24"/>
          <w:lang w:val="ro-RO"/>
        </w:rPr>
        <w:t>, în conformitate cu regulile de ajutor de stat</w:t>
      </w:r>
      <w:r>
        <w:rPr>
          <w:rFonts w:ascii="Times New Roman" w:eastAsiaTheme="minorEastAsia" w:hAnsi="Times New Roman" w:cs="Times New Roman"/>
          <w:lang w:val="ro-RO"/>
        </w:rPr>
        <w:t>.</w:t>
      </w:r>
    </w:p>
    <w:p w14:paraId="0A29E0DD" w14:textId="4FA56273" w:rsidR="000D5377" w:rsidRDefault="000D5377" w:rsidP="000D5377">
      <w:pPr>
        <w:shd w:val="clear" w:color="auto" w:fill="FFFFFF"/>
        <w:spacing w:after="0" w:line="240" w:lineRule="auto"/>
        <w:jc w:val="both"/>
        <w:rPr>
          <w:rFonts w:ascii="Times New Roman" w:eastAsia="Times New Roman" w:hAnsi="Times New Roman" w:cs="Times New Roman"/>
          <w:lang w:val="ro-RO"/>
        </w:rPr>
      </w:pPr>
    </w:p>
    <w:p w14:paraId="4B0AAF0C" w14:textId="77777777" w:rsidR="000D5377" w:rsidRDefault="000D5377" w:rsidP="000D5377">
      <w:pPr>
        <w:shd w:val="clear" w:color="auto" w:fill="FFFFFF"/>
        <w:spacing w:after="0" w:line="240" w:lineRule="auto"/>
        <w:jc w:val="both"/>
        <w:rPr>
          <w:rFonts w:ascii="Times New Roman" w:eastAsia="Times New Roman" w:hAnsi="Times New Roman" w:cs="Times New Roman"/>
          <w:lang w:val="ro-RO"/>
        </w:rPr>
      </w:pPr>
      <w:r>
        <w:rPr>
          <w:rFonts w:ascii="Times New Roman" w:eastAsia="Times New Roman" w:hAnsi="Times New Roman" w:cs="Times New Roman"/>
          <w:lang w:val="ro-RO"/>
        </w:rPr>
        <w:t xml:space="preserve">În cadrul </w:t>
      </w:r>
      <w:r>
        <w:rPr>
          <w:lang w:val="ro-RO"/>
        </w:rPr>
        <w:t>programului-cheie 5</w:t>
      </w:r>
      <w:r>
        <w:rPr>
          <w:rFonts w:ascii="Times New Roman" w:eastAsia="Times New Roman" w:hAnsi="Times New Roman" w:cs="Times New Roman"/>
          <w:lang w:val="ro-RO"/>
        </w:rPr>
        <w:t xml:space="preserve">, nu se acordă sprijin financiar pentru următoarele sectoare: </w:t>
      </w:r>
    </w:p>
    <w:p w14:paraId="73EA4DE0" w14:textId="77777777" w:rsidR="000D5377" w:rsidRDefault="000D5377" w:rsidP="00765130">
      <w:pPr>
        <w:pStyle w:val="ListParagraph"/>
        <w:numPr>
          <w:ilvl w:val="0"/>
          <w:numId w:val="70"/>
        </w:numPr>
        <w:shd w:val="clear" w:color="auto" w:fill="FFFFFF"/>
        <w:contextualSpacing/>
        <w:rPr>
          <w:rFonts w:eastAsia="Times New Roman" w:cs="Times New Roman"/>
          <w:lang w:val="ro-RO"/>
        </w:rPr>
      </w:pPr>
      <w:r>
        <w:rPr>
          <w:rFonts w:eastAsia="Times New Roman" w:cs="Times New Roman"/>
          <w:lang w:val="ro-RO"/>
        </w:rPr>
        <w:t xml:space="preserve">sectorul pescuitului </w:t>
      </w:r>
      <w:proofErr w:type="spellStart"/>
      <w:r>
        <w:rPr>
          <w:rFonts w:eastAsia="Times New Roman" w:cs="Times New Roman"/>
          <w:lang w:val="ro-RO"/>
        </w:rPr>
        <w:t>şi</w:t>
      </w:r>
      <w:proofErr w:type="spellEnd"/>
      <w:r>
        <w:rPr>
          <w:rFonts w:eastAsia="Times New Roman" w:cs="Times New Roman"/>
          <w:lang w:val="ro-RO"/>
        </w:rPr>
        <w:t xml:space="preserve"> acvaculturii;</w:t>
      </w:r>
    </w:p>
    <w:p w14:paraId="7EBA8780" w14:textId="77777777" w:rsidR="000D5377" w:rsidRDefault="000D5377" w:rsidP="00765130">
      <w:pPr>
        <w:pStyle w:val="ListParagraph"/>
        <w:numPr>
          <w:ilvl w:val="0"/>
          <w:numId w:val="70"/>
        </w:numPr>
        <w:shd w:val="clear" w:color="auto" w:fill="FFFFFF"/>
        <w:contextualSpacing/>
        <w:rPr>
          <w:rFonts w:eastAsia="Times New Roman" w:cs="Times New Roman"/>
          <w:lang w:val="ro-RO"/>
        </w:rPr>
      </w:pPr>
      <w:r>
        <w:rPr>
          <w:rFonts w:eastAsia="Times New Roman" w:cs="Times New Roman"/>
          <w:lang w:val="ro-RO"/>
        </w:rPr>
        <w:t xml:space="preserve">sectorul prelucrării </w:t>
      </w:r>
      <w:proofErr w:type="spellStart"/>
      <w:r>
        <w:rPr>
          <w:rFonts w:eastAsia="Times New Roman" w:cs="Times New Roman"/>
          <w:lang w:val="ro-RO"/>
        </w:rPr>
        <w:t>şi</w:t>
      </w:r>
      <w:proofErr w:type="spellEnd"/>
      <w:r>
        <w:rPr>
          <w:rFonts w:eastAsia="Times New Roman" w:cs="Times New Roman"/>
          <w:lang w:val="ro-RO"/>
        </w:rPr>
        <w:t xml:space="preserve"> comercializării produselor agricole, în următoarele cazuri:</w:t>
      </w:r>
    </w:p>
    <w:p w14:paraId="54ED46E4" w14:textId="77777777" w:rsidR="000D5377" w:rsidRDefault="000D5377" w:rsidP="00765130">
      <w:pPr>
        <w:pStyle w:val="ListParagraph"/>
        <w:numPr>
          <w:ilvl w:val="1"/>
          <w:numId w:val="70"/>
        </w:numPr>
        <w:shd w:val="clear" w:color="auto" w:fill="FFFFFF"/>
        <w:contextualSpacing/>
        <w:rPr>
          <w:rFonts w:eastAsia="Times New Roman" w:cs="Times New Roman"/>
          <w:lang w:val="ro-RO"/>
        </w:rPr>
      </w:pPr>
      <w:r>
        <w:rPr>
          <w:rFonts w:eastAsia="Times New Roman" w:cs="Times New Roman"/>
          <w:lang w:val="ro-RO"/>
        </w:rPr>
        <w:t xml:space="preserve">atunci când valoarea ajutoarelor este stabilită pe baza </w:t>
      </w:r>
      <w:proofErr w:type="spellStart"/>
      <w:r>
        <w:rPr>
          <w:rFonts w:eastAsia="Times New Roman" w:cs="Times New Roman"/>
          <w:lang w:val="ro-RO"/>
        </w:rPr>
        <w:t>preţului</w:t>
      </w:r>
      <w:proofErr w:type="spellEnd"/>
      <w:r>
        <w:rPr>
          <w:rFonts w:eastAsia="Times New Roman" w:cs="Times New Roman"/>
          <w:lang w:val="ro-RO"/>
        </w:rPr>
        <w:t xml:space="preserve"> sau a </w:t>
      </w:r>
      <w:proofErr w:type="spellStart"/>
      <w:r>
        <w:rPr>
          <w:rFonts w:eastAsia="Times New Roman" w:cs="Times New Roman"/>
          <w:lang w:val="ro-RO"/>
        </w:rPr>
        <w:t>cantităţii</w:t>
      </w:r>
      <w:proofErr w:type="spellEnd"/>
      <w:r>
        <w:rPr>
          <w:rFonts w:eastAsia="Times New Roman" w:cs="Times New Roman"/>
          <w:lang w:val="ro-RO"/>
        </w:rPr>
        <w:t xml:space="preserve"> unor astfel de produse </w:t>
      </w:r>
      <w:proofErr w:type="spellStart"/>
      <w:r>
        <w:rPr>
          <w:rFonts w:eastAsia="Times New Roman" w:cs="Times New Roman"/>
          <w:lang w:val="ro-RO"/>
        </w:rPr>
        <w:t>achiziţionate</w:t>
      </w:r>
      <w:proofErr w:type="spellEnd"/>
      <w:r>
        <w:rPr>
          <w:rFonts w:eastAsia="Times New Roman" w:cs="Times New Roman"/>
          <w:lang w:val="ro-RO"/>
        </w:rPr>
        <w:t xml:space="preserve"> de la producători primari sau introduse pe </w:t>
      </w:r>
      <w:proofErr w:type="spellStart"/>
      <w:r>
        <w:rPr>
          <w:rFonts w:eastAsia="Times New Roman" w:cs="Times New Roman"/>
          <w:lang w:val="ro-RO"/>
        </w:rPr>
        <w:t>piaţă</w:t>
      </w:r>
      <w:proofErr w:type="spellEnd"/>
      <w:r>
        <w:rPr>
          <w:rFonts w:eastAsia="Times New Roman" w:cs="Times New Roman"/>
          <w:lang w:val="ro-RO"/>
        </w:rPr>
        <w:t xml:space="preserve"> de întreprinderile respective; sau</w:t>
      </w:r>
    </w:p>
    <w:p w14:paraId="2DC56961" w14:textId="77777777" w:rsidR="000D5377" w:rsidRDefault="000D5377" w:rsidP="00765130">
      <w:pPr>
        <w:pStyle w:val="ListParagraph"/>
        <w:numPr>
          <w:ilvl w:val="1"/>
          <w:numId w:val="70"/>
        </w:numPr>
        <w:shd w:val="clear" w:color="auto" w:fill="FFFFFF"/>
        <w:contextualSpacing/>
        <w:rPr>
          <w:rFonts w:eastAsia="Times New Roman" w:cs="Times New Roman"/>
          <w:lang w:val="ro-RO"/>
        </w:rPr>
      </w:pPr>
      <w:r>
        <w:rPr>
          <w:rFonts w:eastAsia="Times New Roman" w:cs="Times New Roman"/>
          <w:lang w:val="ro-RO"/>
        </w:rPr>
        <w:t xml:space="preserve"> atunci când ajutoarele sunt </w:t>
      </w:r>
      <w:proofErr w:type="spellStart"/>
      <w:r>
        <w:rPr>
          <w:rFonts w:eastAsia="Times New Roman" w:cs="Times New Roman"/>
          <w:lang w:val="ro-RO"/>
        </w:rPr>
        <w:t>condiţionate</w:t>
      </w:r>
      <w:proofErr w:type="spellEnd"/>
      <w:r>
        <w:rPr>
          <w:rFonts w:eastAsia="Times New Roman" w:cs="Times New Roman"/>
          <w:lang w:val="ro-RO"/>
        </w:rPr>
        <w:t xml:space="preserve"> de transferarea lor </w:t>
      </w:r>
      <w:proofErr w:type="spellStart"/>
      <w:r>
        <w:rPr>
          <w:rFonts w:eastAsia="Times New Roman" w:cs="Times New Roman"/>
          <w:lang w:val="ro-RO"/>
        </w:rPr>
        <w:t>parţială</w:t>
      </w:r>
      <w:proofErr w:type="spellEnd"/>
      <w:r>
        <w:rPr>
          <w:rFonts w:eastAsia="Times New Roman" w:cs="Times New Roman"/>
          <w:lang w:val="ro-RO"/>
        </w:rPr>
        <w:t xml:space="preserve"> sau integrală către producătorii primari;</w:t>
      </w:r>
    </w:p>
    <w:p w14:paraId="09686BD5" w14:textId="77777777" w:rsidR="000D5377" w:rsidRDefault="000D5377" w:rsidP="000D5377">
      <w:pPr>
        <w:shd w:val="clear" w:color="auto" w:fill="FFFFFF"/>
        <w:spacing w:after="0" w:line="240" w:lineRule="auto"/>
        <w:jc w:val="both"/>
        <w:rPr>
          <w:rFonts w:ascii="Times New Roman" w:eastAsia="Times New Roman" w:hAnsi="Times New Roman" w:cs="Times New Roman"/>
          <w:lang w:val="ro-RO"/>
        </w:rPr>
      </w:pPr>
    </w:p>
    <w:p w14:paraId="05FD89B2" w14:textId="77777777" w:rsidR="000D5377" w:rsidRDefault="000D5377" w:rsidP="00765130">
      <w:pPr>
        <w:pStyle w:val="ListParagraph"/>
        <w:numPr>
          <w:ilvl w:val="0"/>
          <w:numId w:val="70"/>
        </w:numPr>
        <w:shd w:val="clear" w:color="auto" w:fill="FFFFFF"/>
        <w:contextualSpacing/>
        <w:rPr>
          <w:rFonts w:eastAsia="Times New Roman" w:cs="Times New Roman"/>
          <w:lang w:val="ro-RO"/>
        </w:rPr>
      </w:pPr>
      <w:r>
        <w:rPr>
          <w:rFonts w:eastAsia="Times New Roman" w:cs="Times New Roman"/>
          <w:lang w:val="ro-RO"/>
        </w:rPr>
        <w:t xml:space="preserve">sectorul </w:t>
      </w:r>
      <w:proofErr w:type="spellStart"/>
      <w:r>
        <w:rPr>
          <w:rFonts w:eastAsia="Times New Roman" w:cs="Times New Roman"/>
          <w:lang w:val="ro-RO"/>
        </w:rPr>
        <w:t>producţiei</w:t>
      </w:r>
      <w:proofErr w:type="spellEnd"/>
      <w:r>
        <w:rPr>
          <w:rFonts w:eastAsia="Times New Roman" w:cs="Times New Roman"/>
          <w:lang w:val="ro-RO"/>
        </w:rPr>
        <w:t xml:space="preserve"> agricole primare.</w:t>
      </w:r>
    </w:p>
    <w:p w14:paraId="6A9837CB" w14:textId="77777777" w:rsidR="000D5377" w:rsidRDefault="000D5377" w:rsidP="000D5377">
      <w:pPr>
        <w:shd w:val="clear" w:color="auto" w:fill="FFFFFF"/>
        <w:spacing w:after="0" w:line="240" w:lineRule="auto"/>
        <w:jc w:val="both"/>
        <w:rPr>
          <w:rFonts w:ascii="Times New Roman" w:eastAsia="Times New Roman" w:hAnsi="Times New Roman" w:cs="Times New Roman"/>
          <w:lang w:val="ro-RO"/>
        </w:rPr>
      </w:pPr>
      <w:r>
        <w:rPr>
          <w:rFonts w:ascii="Times New Roman" w:eastAsia="Times New Roman" w:hAnsi="Times New Roman" w:cs="Times New Roman"/>
          <w:lang w:val="ro-RO"/>
        </w:rPr>
        <w:t>  </w:t>
      </w:r>
    </w:p>
    <w:p w14:paraId="6CA1678C" w14:textId="77777777" w:rsidR="000D5377" w:rsidRDefault="000D5377" w:rsidP="000D5377">
      <w:pPr>
        <w:shd w:val="clear" w:color="auto" w:fill="FFFFFF"/>
        <w:spacing w:after="0" w:line="240" w:lineRule="auto"/>
        <w:jc w:val="both"/>
        <w:rPr>
          <w:rFonts w:ascii="Times New Roman" w:eastAsia="Times New Roman" w:hAnsi="Times New Roman" w:cs="Times New Roman"/>
          <w:lang w:val="ro-RO"/>
        </w:rPr>
      </w:pPr>
      <w:r>
        <w:rPr>
          <w:rFonts w:ascii="Times New Roman" w:eastAsia="Times New Roman" w:hAnsi="Times New Roman" w:cs="Times New Roman"/>
          <w:lang w:val="ro-RO"/>
        </w:rPr>
        <w:t xml:space="preserve">În cadrul </w:t>
      </w:r>
      <w:r>
        <w:rPr>
          <w:lang w:val="ro-RO"/>
        </w:rPr>
        <w:t xml:space="preserve">programului-cheie 5 </w:t>
      </w:r>
      <w:r>
        <w:rPr>
          <w:rFonts w:ascii="Times New Roman" w:eastAsia="Times New Roman" w:hAnsi="Times New Roman" w:cs="Times New Roman"/>
          <w:lang w:val="ro-RO"/>
        </w:rPr>
        <w:t xml:space="preserve">nu se acordă ajutoare pentru facilitarea închiderii minelor de cărbune necompetitive, astfel cum sunt reglementate de Decizia Consiliului din 10 decembrie 2010 privind ajutorul de stat pentru facilitarea închiderii minelor de cărbune necompetitive (2010/787/UE). </w:t>
      </w:r>
    </w:p>
    <w:p w14:paraId="070E48EB" w14:textId="77777777" w:rsidR="000D5377" w:rsidRDefault="000D5377" w:rsidP="000D5377">
      <w:pPr>
        <w:shd w:val="clear" w:color="auto" w:fill="FFFFFF"/>
        <w:spacing w:after="0" w:line="240" w:lineRule="auto"/>
        <w:jc w:val="both"/>
        <w:rPr>
          <w:rFonts w:ascii="Times New Roman" w:eastAsia="Times New Roman" w:hAnsi="Times New Roman" w:cs="Times New Roman"/>
          <w:lang w:val="ro-RO"/>
        </w:rPr>
      </w:pPr>
    </w:p>
    <w:p w14:paraId="667357B5" w14:textId="7E1B5D66" w:rsidR="000D5377" w:rsidRDefault="000D5377" w:rsidP="002D2D4D">
      <w:pPr>
        <w:shd w:val="clear" w:color="auto" w:fill="FFFFFF"/>
        <w:spacing w:after="0" w:line="240" w:lineRule="auto"/>
        <w:jc w:val="both"/>
        <w:rPr>
          <w:rFonts w:ascii="Times New Roman" w:eastAsiaTheme="minorEastAsia" w:hAnsi="Times New Roman" w:cs="Times New Roman"/>
          <w:szCs w:val="24"/>
          <w:lang w:val="fr-FR"/>
        </w:rPr>
      </w:pPr>
      <w:r>
        <w:rPr>
          <w:rFonts w:ascii="Times New Roman" w:eastAsia="Times New Roman" w:hAnsi="Times New Roman" w:cs="Times New Roman"/>
          <w:lang w:val="ro-RO"/>
        </w:rPr>
        <w:t xml:space="preserve"> În cazul în care o întreprindere </w:t>
      </w:r>
      <w:proofErr w:type="spellStart"/>
      <w:r>
        <w:rPr>
          <w:rFonts w:ascii="Times New Roman" w:eastAsia="Times New Roman" w:hAnsi="Times New Roman" w:cs="Times New Roman"/>
          <w:lang w:val="ro-RO"/>
        </w:rPr>
        <w:t>îşi</w:t>
      </w:r>
      <w:proofErr w:type="spellEnd"/>
      <w:r>
        <w:rPr>
          <w:rFonts w:ascii="Times New Roman" w:eastAsia="Times New Roman" w:hAnsi="Times New Roman" w:cs="Times New Roman"/>
          <w:lang w:val="ro-RO"/>
        </w:rPr>
        <w:t xml:space="preserve"> </w:t>
      </w:r>
      <w:proofErr w:type="spellStart"/>
      <w:r>
        <w:rPr>
          <w:rFonts w:ascii="Times New Roman" w:eastAsia="Times New Roman" w:hAnsi="Times New Roman" w:cs="Times New Roman"/>
          <w:lang w:val="ro-RO"/>
        </w:rPr>
        <w:t>desfăşoară</w:t>
      </w:r>
      <w:proofErr w:type="spellEnd"/>
      <w:r>
        <w:rPr>
          <w:rFonts w:ascii="Times New Roman" w:eastAsia="Times New Roman" w:hAnsi="Times New Roman" w:cs="Times New Roman"/>
          <w:lang w:val="ro-RO"/>
        </w:rPr>
        <w:t xml:space="preserve"> activitatea în sectoarele excluse prevăzute în schema de ajutor de stat la alin. (1) lit. a)-c) </w:t>
      </w:r>
      <w:proofErr w:type="spellStart"/>
      <w:r>
        <w:rPr>
          <w:rFonts w:ascii="Times New Roman" w:eastAsia="Times New Roman" w:hAnsi="Times New Roman" w:cs="Times New Roman"/>
          <w:lang w:val="ro-RO"/>
        </w:rPr>
        <w:t>şi</w:t>
      </w:r>
      <w:proofErr w:type="spellEnd"/>
      <w:r>
        <w:rPr>
          <w:rFonts w:ascii="Times New Roman" w:eastAsia="Times New Roman" w:hAnsi="Times New Roman" w:cs="Times New Roman"/>
          <w:lang w:val="ro-RO"/>
        </w:rPr>
        <w:t xml:space="preserve"> în sectoarele care intră în sfera de aplicare a schemei, aceasta poate primi ajutor pentru aceste ultime sectoare sau </w:t>
      </w:r>
      <w:proofErr w:type="spellStart"/>
      <w:r>
        <w:rPr>
          <w:rFonts w:ascii="Times New Roman" w:eastAsia="Times New Roman" w:hAnsi="Times New Roman" w:cs="Times New Roman"/>
          <w:lang w:val="ro-RO"/>
        </w:rPr>
        <w:t>activităţi</w:t>
      </w:r>
      <w:proofErr w:type="spellEnd"/>
      <w:r>
        <w:rPr>
          <w:rFonts w:ascii="Times New Roman" w:eastAsia="Times New Roman" w:hAnsi="Times New Roman" w:cs="Times New Roman"/>
          <w:lang w:val="ro-RO"/>
        </w:rPr>
        <w:t xml:space="preserve">, cu </w:t>
      </w:r>
      <w:proofErr w:type="spellStart"/>
      <w:r>
        <w:rPr>
          <w:rFonts w:ascii="Times New Roman" w:eastAsia="Times New Roman" w:hAnsi="Times New Roman" w:cs="Times New Roman"/>
          <w:lang w:val="ro-RO"/>
        </w:rPr>
        <w:t>condiţia</w:t>
      </w:r>
      <w:proofErr w:type="spellEnd"/>
      <w:r>
        <w:rPr>
          <w:rFonts w:ascii="Times New Roman" w:eastAsia="Times New Roman" w:hAnsi="Times New Roman" w:cs="Times New Roman"/>
          <w:lang w:val="ro-RO"/>
        </w:rPr>
        <w:t xml:space="preserve"> să dovedească fie separarea </w:t>
      </w:r>
      <w:proofErr w:type="spellStart"/>
      <w:r>
        <w:rPr>
          <w:rFonts w:ascii="Times New Roman" w:eastAsia="Times New Roman" w:hAnsi="Times New Roman" w:cs="Times New Roman"/>
          <w:lang w:val="ro-RO"/>
        </w:rPr>
        <w:t>activităţilor</w:t>
      </w:r>
      <w:proofErr w:type="spellEnd"/>
      <w:r>
        <w:rPr>
          <w:rFonts w:ascii="Times New Roman" w:eastAsia="Times New Roman" w:hAnsi="Times New Roman" w:cs="Times New Roman"/>
          <w:lang w:val="ro-RO"/>
        </w:rPr>
        <w:t xml:space="preserve">, fie o </w:t>
      </w:r>
      <w:proofErr w:type="spellStart"/>
      <w:r>
        <w:rPr>
          <w:rFonts w:ascii="Times New Roman" w:eastAsia="Times New Roman" w:hAnsi="Times New Roman" w:cs="Times New Roman"/>
          <w:lang w:val="ro-RO"/>
        </w:rPr>
        <w:t>distincţie</w:t>
      </w:r>
      <w:proofErr w:type="spellEnd"/>
      <w:r>
        <w:rPr>
          <w:rFonts w:ascii="Times New Roman" w:eastAsia="Times New Roman" w:hAnsi="Times New Roman" w:cs="Times New Roman"/>
          <w:lang w:val="ro-RO"/>
        </w:rPr>
        <w:t xml:space="preserve"> între costuri, astfel încât </w:t>
      </w:r>
      <w:proofErr w:type="spellStart"/>
      <w:r>
        <w:rPr>
          <w:rFonts w:ascii="Times New Roman" w:eastAsia="Times New Roman" w:hAnsi="Times New Roman" w:cs="Times New Roman"/>
          <w:lang w:val="ro-RO"/>
        </w:rPr>
        <w:t>activităţile</w:t>
      </w:r>
      <w:proofErr w:type="spellEnd"/>
      <w:r>
        <w:rPr>
          <w:rFonts w:ascii="Times New Roman" w:eastAsia="Times New Roman" w:hAnsi="Times New Roman" w:cs="Times New Roman"/>
          <w:lang w:val="ro-RO"/>
        </w:rPr>
        <w:t xml:space="preserve"> </w:t>
      </w:r>
      <w:proofErr w:type="spellStart"/>
      <w:r>
        <w:rPr>
          <w:rFonts w:ascii="Times New Roman" w:eastAsia="Times New Roman" w:hAnsi="Times New Roman" w:cs="Times New Roman"/>
          <w:lang w:val="ro-RO"/>
        </w:rPr>
        <w:t>desfăşurate</w:t>
      </w:r>
      <w:proofErr w:type="spellEnd"/>
      <w:r>
        <w:rPr>
          <w:rFonts w:ascii="Times New Roman" w:eastAsia="Times New Roman" w:hAnsi="Times New Roman" w:cs="Times New Roman"/>
          <w:lang w:val="ro-RO"/>
        </w:rPr>
        <w:t xml:space="preserve"> în sectoarele excluse să nu beneficieze de ajutoarele acordate în temeiul schemei de ajutor de stat.</w:t>
      </w:r>
    </w:p>
    <w:p w14:paraId="136FC14A" w14:textId="3C01B641" w:rsidR="00AF0117" w:rsidRPr="00122DDF" w:rsidRDefault="00AF0117" w:rsidP="005F3A63">
      <w:pPr>
        <w:spacing w:after="0" w:line="240" w:lineRule="auto"/>
        <w:jc w:val="both"/>
        <w:rPr>
          <w:rFonts w:ascii="Times New Roman" w:hAnsi="Times New Roman" w:cs="Times New Roman"/>
          <w:bCs/>
          <w:i/>
          <w:szCs w:val="24"/>
          <w:lang w:val="ro-RO"/>
        </w:rPr>
      </w:pPr>
    </w:p>
    <w:p w14:paraId="3C8E0859" w14:textId="77777777" w:rsidR="00A660F8" w:rsidRPr="005A0D5D" w:rsidRDefault="00A660F8" w:rsidP="0004645E">
      <w:pPr>
        <w:widowControl w:val="0"/>
        <w:spacing w:after="160" w:line="259" w:lineRule="auto"/>
        <w:contextualSpacing/>
        <w:jc w:val="both"/>
        <w:rPr>
          <w:rFonts w:ascii="Times New Roman" w:eastAsiaTheme="minorEastAsia" w:hAnsi="Times New Roman" w:cs="Times New Roman"/>
          <w:szCs w:val="24"/>
          <w:lang w:val="fr-FR"/>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54"/>
      </w:tblGrid>
      <w:tr w:rsidR="006903A6" w:rsidRPr="00023679" w14:paraId="35E9886D" w14:textId="77777777" w:rsidTr="005600AE">
        <w:trPr>
          <w:trHeight w:val="442"/>
        </w:trPr>
        <w:tc>
          <w:tcPr>
            <w:tcW w:w="10598" w:type="dxa"/>
          </w:tcPr>
          <w:p w14:paraId="1A4F43CC" w14:textId="4551EDF1" w:rsidR="004850C1" w:rsidRPr="00F7433E" w:rsidRDefault="006903A6" w:rsidP="005F3A63">
            <w:pPr>
              <w:widowControl w:val="0"/>
              <w:spacing w:after="0"/>
              <w:rPr>
                <w:rFonts w:ascii="Times New Roman" w:eastAsia="Calibri" w:hAnsi="Times New Roman" w:cs="Times New Roman"/>
                <w:b/>
                <w:color w:val="FF0000"/>
                <w:szCs w:val="24"/>
                <w:lang w:val="fr-FR"/>
              </w:rPr>
            </w:pPr>
            <w:proofErr w:type="spellStart"/>
            <w:proofErr w:type="gramStart"/>
            <w:r w:rsidRPr="00F7433E">
              <w:rPr>
                <w:rFonts w:ascii="Times New Roman" w:eastAsia="Calibri" w:hAnsi="Times New Roman" w:cs="Times New Roman"/>
                <w:b/>
                <w:color w:val="FF0000"/>
                <w:szCs w:val="24"/>
                <w:lang w:val="fr-FR"/>
              </w:rPr>
              <w:t>Atenţie</w:t>
            </w:r>
            <w:proofErr w:type="spellEnd"/>
            <w:r w:rsidRPr="00F7433E">
              <w:rPr>
                <w:rFonts w:ascii="Times New Roman" w:eastAsia="Calibri" w:hAnsi="Times New Roman" w:cs="Times New Roman"/>
                <w:b/>
                <w:color w:val="FF0000"/>
                <w:szCs w:val="24"/>
                <w:lang w:val="fr-FR"/>
              </w:rPr>
              <w:t>!</w:t>
            </w:r>
            <w:proofErr w:type="gramEnd"/>
          </w:p>
          <w:p w14:paraId="4CEA1B89" w14:textId="77777777" w:rsidR="00C5158B" w:rsidRPr="005A0D5D" w:rsidRDefault="00C5158B" w:rsidP="005F3A63">
            <w:pPr>
              <w:widowControl w:val="0"/>
              <w:spacing w:after="0" w:line="240" w:lineRule="auto"/>
              <w:rPr>
                <w:rFonts w:ascii="Times New Roman" w:eastAsia="Calibri" w:hAnsi="Times New Roman" w:cs="Times New Roman"/>
                <w:i/>
                <w:szCs w:val="24"/>
                <w:lang w:val="ro-RO"/>
              </w:rPr>
            </w:pPr>
          </w:p>
          <w:p w14:paraId="122BD07A" w14:textId="136F5672" w:rsidR="006903A6" w:rsidRPr="005A0D5D" w:rsidRDefault="0070576D" w:rsidP="00EB23E1">
            <w:pPr>
              <w:widowControl w:val="0"/>
              <w:spacing w:after="160" w:line="259" w:lineRule="auto"/>
              <w:contextualSpacing/>
              <w:jc w:val="both"/>
              <w:rPr>
                <w:rFonts w:eastAsiaTheme="minorEastAsia" w:cs="Times New Roman"/>
                <w:i/>
                <w:szCs w:val="24"/>
                <w:lang w:val="ro-RO"/>
              </w:rPr>
            </w:pPr>
            <w:r w:rsidRPr="002D2D4D">
              <w:rPr>
                <w:rFonts w:ascii="Times New Roman" w:eastAsia="Times New Roman" w:hAnsi="Times New Roman" w:cs="Times New Roman"/>
                <w:i/>
                <w:lang w:val="fr-FR"/>
              </w:rPr>
              <w:t xml:space="preserve">Pentru </w:t>
            </w:r>
            <w:proofErr w:type="spellStart"/>
            <w:r w:rsidRPr="002D2D4D">
              <w:rPr>
                <w:rFonts w:ascii="Times New Roman" w:eastAsia="Times New Roman" w:hAnsi="Times New Roman" w:cs="Times New Roman"/>
                <w:i/>
                <w:lang w:val="fr-FR"/>
              </w:rPr>
              <w:t>proiectele</w:t>
            </w:r>
            <w:proofErr w:type="spellEnd"/>
            <w:r w:rsidRPr="002D2D4D">
              <w:rPr>
                <w:rFonts w:ascii="Times New Roman" w:eastAsia="Times New Roman" w:hAnsi="Times New Roman" w:cs="Times New Roman"/>
                <w:i/>
                <w:lang w:val="fr-FR"/>
              </w:rPr>
              <w:t xml:space="preserve"> </w:t>
            </w:r>
            <w:proofErr w:type="spellStart"/>
            <w:r w:rsidRPr="002D2D4D">
              <w:rPr>
                <w:rFonts w:ascii="Times New Roman" w:eastAsia="Times New Roman" w:hAnsi="Times New Roman" w:cs="Times New Roman"/>
                <w:i/>
                <w:lang w:val="fr-FR"/>
              </w:rPr>
              <w:t>finanțate</w:t>
            </w:r>
            <w:proofErr w:type="spellEnd"/>
            <w:r w:rsidRPr="002D2D4D">
              <w:rPr>
                <w:rFonts w:ascii="Times New Roman" w:eastAsia="Times New Roman" w:hAnsi="Times New Roman" w:cs="Times New Roman"/>
                <w:i/>
                <w:lang w:val="fr-FR"/>
              </w:rPr>
              <w:t xml:space="preserve"> din </w:t>
            </w:r>
            <w:proofErr w:type="spellStart"/>
            <w:r w:rsidRPr="002D2D4D">
              <w:rPr>
                <w:rFonts w:ascii="Times New Roman" w:eastAsia="Times New Roman" w:hAnsi="Times New Roman" w:cs="Times New Roman"/>
                <w:b/>
                <w:bCs/>
                <w:i/>
                <w:lang w:val="fr-FR"/>
              </w:rPr>
              <w:t>Fondul</w:t>
            </w:r>
            <w:proofErr w:type="spellEnd"/>
            <w:r w:rsidRPr="002D2D4D">
              <w:rPr>
                <w:rFonts w:ascii="Times New Roman" w:eastAsia="Times New Roman" w:hAnsi="Times New Roman" w:cs="Times New Roman"/>
                <w:b/>
                <w:bCs/>
                <w:i/>
                <w:lang w:val="fr-FR"/>
              </w:rPr>
              <w:t xml:space="preserve"> pentru </w:t>
            </w:r>
            <w:proofErr w:type="spellStart"/>
            <w:r w:rsidRPr="002D2D4D">
              <w:rPr>
                <w:rFonts w:ascii="Times New Roman" w:eastAsia="Times New Roman" w:hAnsi="Times New Roman" w:cs="Times New Roman"/>
                <w:b/>
                <w:bCs/>
                <w:i/>
                <w:lang w:val="fr-FR"/>
              </w:rPr>
              <w:t>Modernizare</w:t>
            </w:r>
            <w:proofErr w:type="spellEnd"/>
            <w:r w:rsidRPr="002D2D4D">
              <w:rPr>
                <w:rFonts w:ascii="Times New Roman" w:eastAsia="Times New Roman" w:hAnsi="Times New Roman" w:cs="Times New Roman"/>
                <w:i/>
                <w:lang w:val="fr-FR"/>
              </w:rPr>
              <w:t xml:space="preserve">, </w:t>
            </w:r>
            <w:proofErr w:type="spellStart"/>
            <w:r w:rsidRPr="002D2D4D">
              <w:rPr>
                <w:rFonts w:ascii="Times New Roman" w:eastAsia="Times New Roman" w:hAnsi="Times New Roman" w:cs="Times New Roman"/>
                <w:i/>
                <w:lang w:val="fr-FR"/>
              </w:rPr>
              <w:t>î</w:t>
            </w:r>
            <w:r w:rsidRPr="00DA73BA">
              <w:rPr>
                <w:rFonts w:ascii="Times New Roman" w:eastAsia="Times New Roman" w:hAnsi="Times New Roman" w:cs="Times New Roman"/>
                <w:i/>
                <w:lang w:val="fr-FR"/>
              </w:rPr>
              <w:t>n</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scopul</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asigurării</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unei</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identităţi</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vizuale</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armonioase</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şi</w:t>
            </w:r>
            <w:proofErr w:type="spellEnd"/>
            <w:r w:rsidRPr="00DA73BA">
              <w:rPr>
                <w:rFonts w:ascii="Times New Roman" w:eastAsia="Times New Roman" w:hAnsi="Times New Roman" w:cs="Times New Roman"/>
                <w:i/>
                <w:lang w:val="fr-FR"/>
              </w:rPr>
              <w:t xml:space="preserve"> pentru </w:t>
            </w:r>
            <w:proofErr w:type="spellStart"/>
            <w:r w:rsidRPr="00DA73BA">
              <w:rPr>
                <w:rFonts w:ascii="Times New Roman" w:eastAsia="Times New Roman" w:hAnsi="Times New Roman" w:cs="Times New Roman"/>
                <w:i/>
                <w:lang w:val="fr-FR"/>
              </w:rPr>
              <w:t>respectarea</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unitară</w:t>
            </w:r>
            <w:proofErr w:type="spellEnd"/>
            <w:r w:rsidRPr="00DA73BA">
              <w:rPr>
                <w:rFonts w:ascii="Times New Roman" w:eastAsia="Times New Roman" w:hAnsi="Times New Roman" w:cs="Times New Roman"/>
                <w:i/>
                <w:lang w:val="fr-FR"/>
              </w:rPr>
              <w:t xml:space="preserve"> a </w:t>
            </w:r>
            <w:proofErr w:type="spellStart"/>
            <w:r w:rsidRPr="00DA73BA">
              <w:rPr>
                <w:rFonts w:ascii="Times New Roman" w:eastAsia="Times New Roman" w:hAnsi="Times New Roman" w:cs="Times New Roman"/>
                <w:i/>
                <w:lang w:val="fr-FR"/>
              </w:rPr>
              <w:t>regulilor</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privind</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vizibilitatea</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beneficiarii</w:t>
            </w:r>
            <w:proofErr w:type="spellEnd"/>
            <w:r w:rsidRPr="00DA73BA">
              <w:rPr>
                <w:rFonts w:ascii="Times New Roman" w:eastAsia="Times New Roman" w:hAnsi="Times New Roman" w:cs="Times New Roman"/>
                <w:i/>
                <w:lang w:val="fr-FR"/>
              </w:rPr>
              <w:t xml:space="preserve"> vor </w:t>
            </w:r>
            <w:proofErr w:type="spellStart"/>
            <w:r w:rsidRPr="00DA73BA">
              <w:rPr>
                <w:rFonts w:ascii="Times New Roman" w:eastAsia="Times New Roman" w:hAnsi="Times New Roman" w:cs="Times New Roman"/>
                <w:i/>
                <w:lang w:val="fr-FR"/>
              </w:rPr>
              <w:t>trebui</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să</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aplice</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cel</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puţin</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măsurile</w:t>
            </w:r>
            <w:proofErr w:type="spellEnd"/>
            <w:r w:rsidRPr="00DA73BA">
              <w:rPr>
                <w:rFonts w:ascii="Times New Roman" w:eastAsia="Times New Roman" w:hAnsi="Times New Roman" w:cs="Times New Roman"/>
                <w:i/>
                <w:lang w:val="fr-FR"/>
              </w:rPr>
              <w:t xml:space="preserve"> minime </w:t>
            </w:r>
            <w:proofErr w:type="spellStart"/>
            <w:r w:rsidRPr="00DA73BA">
              <w:rPr>
                <w:rFonts w:ascii="Times New Roman" w:eastAsia="Times New Roman" w:hAnsi="Times New Roman" w:cs="Times New Roman"/>
                <w:i/>
                <w:lang w:val="fr-FR"/>
              </w:rPr>
              <w:t>obligatorii</w:t>
            </w:r>
            <w:proofErr w:type="spellEnd"/>
            <w:r w:rsidRPr="00DA73BA">
              <w:rPr>
                <w:rFonts w:ascii="Times New Roman" w:eastAsia="Times New Roman" w:hAnsi="Times New Roman" w:cs="Times New Roman"/>
                <w:i/>
                <w:lang w:val="fr-FR"/>
              </w:rPr>
              <w:t xml:space="preserve"> din </w:t>
            </w:r>
            <w:proofErr w:type="spellStart"/>
            <w:r w:rsidRPr="00DA73BA">
              <w:rPr>
                <w:rFonts w:ascii="Times New Roman" w:eastAsia="Times New Roman" w:hAnsi="Times New Roman" w:cs="Times New Roman"/>
                <w:i/>
                <w:lang w:val="fr-FR"/>
              </w:rPr>
              <w:t>cadrul</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Fondului</w:t>
            </w:r>
            <w:proofErr w:type="spellEnd"/>
            <w:r w:rsidRPr="00DA73BA">
              <w:rPr>
                <w:rFonts w:ascii="Times New Roman" w:eastAsia="Times New Roman" w:hAnsi="Times New Roman" w:cs="Times New Roman"/>
                <w:i/>
                <w:lang w:val="fr-FR"/>
              </w:rPr>
              <w:t xml:space="preserve"> pentru </w:t>
            </w:r>
            <w:proofErr w:type="spellStart"/>
            <w:r w:rsidRPr="00DA73BA">
              <w:rPr>
                <w:rFonts w:ascii="Times New Roman" w:eastAsia="Times New Roman" w:hAnsi="Times New Roman" w:cs="Times New Roman"/>
                <w:i/>
                <w:lang w:val="fr-FR"/>
              </w:rPr>
              <w:t>modernizare</w:t>
            </w:r>
            <w:proofErr w:type="spellEnd"/>
            <w:r w:rsidRPr="00DA73BA">
              <w:rPr>
                <w:rFonts w:ascii="Times New Roman" w:eastAsia="Times New Roman" w:hAnsi="Times New Roman" w:cs="Times New Roman"/>
                <w:i/>
                <w:lang w:val="fr-FR"/>
              </w:rPr>
              <w:t xml:space="preserve"> , </w:t>
            </w:r>
            <w:proofErr w:type="spellStart"/>
            <w:r w:rsidRPr="00DA73BA">
              <w:rPr>
                <w:rFonts w:ascii="Times New Roman" w:eastAsia="Times New Roman" w:hAnsi="Times New Roman" w:cs="Times New Roman"/>
                <w:i/>
                <w:lang w:val="fr-FR"/>
              </w:rPr>
              <w:t>conform</w:t>
            </w:r>
            <w:proofErr w:type="spellEnd"/>
            <w:r w:rsidRPr="00DA73BA">
              <w:rPr>
                <w:rFonts w:ascii="Times New Roman" w:eastAsia="Times New Roman" w:hAnsi="Times New Roman" w:cs="Times New Roman"/>
                <w:i/>
                <w:lang w:val="fr-FR"/>
              </w:rPr>
              <w:t xml:space="preserve"> art. 17 din </w:t>
            </w:r>
            <w:proofErr w:type="spellStart"/>
            <w:r w:rsidRPr="00DA73BA">
              <w:rPr>
                <w:rFonts w:ascii="Times New Roman" w:eastAsia="Times New Roman" w:hAnsi="Times New Roman" w:cs="Times New Roman"/>
                <w:i/>
                <w:lang w:val="fr-FR"/>
              </w:rPr>
              <w:t>Regulamentul</w:t>
            </w:r>
            <w:proofErr w:type="spellEnd"/>
            <w:r w:rsidRPr="00DA73BA">
              <w:rPr>
                <w:rFonts w:ascii="Times New Roman" w:eastAsia="Times New Roman" w:hAnsi="Times New Roman" w:cs="Times New Roman"/>
                <w:i/>
                <w:lang w:val="fr-FR"/>
              </w:rPr>
              <w:t xml:space="preserve"> de </w:t>
            </w:r>
            <w:proofErr w:type="spellStart"/>
            <w:r w:rsidRPr="00DA73BA">
              <w:rPr>
                <w:rFonts w:ascii="Times New Roman" w:eastAsia="Times New Roman" w:hAnsi="Times New Roman" w:cs="Times New Roman"/>
                <w:i/>
                <w:lang w:val="fr-FR"/>
              </w:rPr>
              <w:t>punere</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în</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aplicare</w:t>
            </w:r>
            <w:proofErr w:type="spellEnd"/>
            <w:r w:rsidRPr="00DA73BA">
              <w:rPr>
                <w:rFonts w:ascii="Times New Roman" w:eastAsia="Times New Roman" w:hAnsi="Times New Roman" w:cs="Times New Roman"/>
                <w:i/>
                <w:lang w:val="fr-FR"/>
              </w:rPr>
              <w:t xml:space="preserve"> (UE) 2020/1001 al </w:t>
            </w:r>
            <w:proofErr w:type="spellStart"/>
            <w:r w:rsidRPr="00DA73BA">
              <w:rPr>
                <w:rFonts w:ascii="Times New Roman" w:eastAsia="Times New Roman" w:hAnsi="Times New Roman" w:cs="Times New Roman"/>
                <w:i/>
                <w:lang w:val="fr-FR"/>
              </w:rPr>
              <w:t>Comisiei</w:t>
            </w:r>
            <w:proofErr w:type="spellEnd"/>
            <w:r w:rsidRPr="00DA73BA">
              <w:rPr>
                <w:rFonts w:ascii="Times New Roman" w:eastAsia="Times New Roman" w:hAnsi="Times New Roman" w:cs="Times New Roman"/>
                <w:i/>
                <w:lang w:val="fr-FR"/>
              </w:rPr>
              <w:t xml:space="preserve"> din 9 </w:t>
            </w:r>
            <w:proofErr w:type="spellStart"/>
            <w:r w:rsidRPr="00DA73BA">
              <w:rPr>
                <w:rFonts w:ascii="Times New Roman" w:eastAsia="Times New Roman" w:hAnsi="Times New Roman" w:cs="Times New Roman"/>
                <w:i/>
                <w:lang w:val="fr-FR"/>
              </w:rPr>
              <w:t>iulie</w:t>
            </w:r>
            <w:proofErr w:type="spellEnd"/>
            <w:r w:rsidRPr="00DA73BA">
              <w:rPr>
                <w:rFonts w:ascii="Times New Roman" w:eastAsia="Times New Roman" w:hAnsi="Times New Roman" w:cs="Times New Roman"/>
                <w:i/>
                <w:lang w:val="fr-FR"/>
              </w:rPr>
              <w:t xml:space="preserve"> 2020 de </w:t>
            </w:r>
            <w:proofErr w:type="spellStart"/>
            <w:r w:rsidRPr="00DA73BA">
              <w:rPr>
                <w:rFonts w:ascii="Times New Roman" w:eastAsia="Times New Roman" w:hAnsi="Times New Roman" w:cs="Times New Roman"/>
                <w:i/>
                <w:lang w:val="fr-FR"/>
              </w:rPr>
              <w:t>stabilire</w:t>
            </w:r>
            <w:proofErr w:type="spellEnd"/>
            <w:r w:rsidRPr="00DA73BA">
              <w:rPr>
                <w:rFonts w:ascii="Times New Roman" w:eastAsia="Times New Roman" w:hAnsi="Times New Roman" w:cs="Times New Roman"/>
                <w:i/>
                <w:lang w:val="fr-FR"/>
              </w:rPr>
              <w:t xml:space="preserve"> a </w:t>
            </w:r>
            <w:proofErr w:type="spellStart"/>
            <w:r w:rsidRPr="00DA73BA">
              <w:rPr>
                <w:rFonts w:ascii="Times New Roman" w:eastAsia="Times New Roman" w:hAnsi="Times New Roman" w:cs="Times New Roman"/>
                <w:i/>
                <w:lang w:val="fr-FR"/>
              </w:rPr>
              <w:t>unor</w:t>
            </w:r>
            <w:proofErr w:type="spellEnd"/>
            <w:r w:rsidRPr="00DA73BA">
              <w:rPr>
                <w:rFonts w:ascii="Times New Roman" w:eastAsia="Times New Roman" w:hAnsi="Times New Roman" w:cs="Times New Roman"/>
                <w:i/>
                <w:lang w:val="fr-FR"/>
              </w:rPr>
              <w:t xml:space="preserve"> norme </w:t>
            </w:r>
            <w:proofErr w:type="spellStart"/>
            <w:r w:rsidRPr="00DA73BA">
              <w:rPr>
                <w:rFonts w:ascii="Times New Roman" w:eastAsia="Times New Roman" w:hAnsi="Times New Roman" w:cs="Times New Roman"/>
                <w:i/>
                <w:lang w:val="fr-FR"/>
              </w:rPr>
              <w:t>detaliate</w:t>
            </w:r>
            <w:proofErr w:type="spellEnd"/>
            <w:r w:rsidRPr="00DA73BA">
              <w:rPr>
                <w:rFonts w:ascii="Times New Roman" w:eastAsia="Times New Roman" w:hAnsi="Times New Roman" w:cs="Times New Roman"/>
                <w:i/>
                <w:lang w:val="fr-FR"/>
              </w:rPr>
              <w:t xml:space="preserve"> de </w:t>
            </w:r>
            <w:proofErr w:type="spellStart"/>
            <w:r w:rsidRPr="00DA73BA">
              <w:rPr>
                <w:rFonts w:ascii="Times New Roman" w:eastAsia="Times New Roman" w:hAnsi="Times New Roman" w:cs="Times New Roman"/>
                <w:i/>
                <w:lang w:val="fr-FR"/>
              </w:rPr>
              <w:t>aplicare</w:t>
            </w:r>
            <w:proofErr w:type="spellEnd"/>
            <w:r w:rsidRPr="00DA73BA">
              <w:rPr>
                <w:rFonts w:ascii="Times New Roman" w:eastAsia="Times New Roman" w:hAnsi="Times New Roman" w:cs="Times New Roman"/>
                <w:i/>
                <w:lang w:val="fr-FR"/>
              </w:rPr>
              <w:t xml:space="preserve"> a </w:t>
            </w:r>
            <w:proofErr w:type="spellStart"/>
            <w:r w:rsidRPr="00DA73BA">
              <w:rPr>
                <w:rFonts w:ascii="Times New Roman" w:eastAsia="Times New Roman" w:hAnsi="Times New Roman" w:cs="Times New Roman"/>
                <w:i/>
                <w:lang w:val="fr-FR"/>
              </w:rPr>
              <w:t>Directivei</w:t>
            </w:r>
            <w:proofErr w:type="spellEnd"/>
            <w:r w:rsidRPr="00DA73BA">
              <w:rPr>
                <w:rFonts w:ascii="Times New Roman" w:eastAsia="Times New Roman" w:hAnsi="Times New Roman" w:cs="Times New Roman"/>
                <w:i/>
                <w:lang w:val="fr-FR"/>
              </w:rPr>
              <w:t xml:space="preserve"> 2003/87/CE a </w:t>
            </w:r>
            <w:proofErr w:type="spellStart"/>
            <w:r w:rsidRPr="00DA73BA">
              <w:rPr>
                <w:rFonts w:ascii="Times New Roman" w:eastAsia="Times New Roman" w:hAnsi="Times New Roman" w:cs="Times New Roman"/>
                <w:i/>
                <w:lang w:val="fr-FR"/>
              </w:rPr>
              <w:t>Parlamentului</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European</w:t>
            </w:r>
            <w:proofErr w:type="spellEnd"/>
            <w:r w:rsidRPr="00DA73BA">
              <w:rPr>
                <w:rFonts w:ascii="Times New Roman" w:eastAsia="Times New Roman" w:hAnsi="Times New Roman" w:cs="Times New Roman"/>
                <w:i/>
                <w:lang w:val="fr-FR"/>
              </w:rPr>
              <w:t xml:space="preserve"> și a </w:t>
            </w:r>
            <w:proofErr w:type="spellStart"/>
            <w:r w:rsidRPr="00DA73BA">
              <w:rPr>
                <w:rFonts w:ascii="Times New Roman" w:eastAsia="Times New Roman" w:hAnsi="Times New Roman" w:cs="Times New Roman"/>
                <w:i/>
                <w:lang w:val="fr-FR"/>
              </w:rPr>
              <w:t>Consiliului</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în</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ceea</w:t>
            </w:r>
            <w:proofErr w:type="spellEnd"/>
            <w:r w:rsidRPr="00DA73BA">
              <w:rPr>
                <w:rFonts w:ascii="Times New Roman" w:eastAsia="Times New Roman" w:hAnsi="Times New Roman" w:cs="Times New Roman"/>
                <w:i/>
                <w:lang w:val="fr-FR"/>
              </w:rPr>
              <w:t xml:space="preserve"> ce </w:t>
            </w:r>
            <w:proofErr w:type="spellStart"/>
            <w:r w:rsidRPr="00DA73BA">
              <w:rPr>
                <w:rFonts w:ascii="Times New Roman" w:eastAsia="Times New Roman" w:hAnsi="Times New Roman" w:cs="Times New Roman"/>
                <w:i/>
                <w:lang w:val="fr-FR"/>
              </w:rPr>
              <w:t>privește</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funcționarea</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Fondului</w:t>
            </w:r>
            <w:proofErr w:type="spellEnd"/>
            <w:r w:rsidRPr="00DA73BA">
              <w:rPr>
                <w:rFonts w:ascii="Times New Roman" w:eastAsia="Times New Roman" w:hAnsi="Times New Roman" w:cs="Times New Roman"/>
                <w:i/>
                <w:lang w:val="fr-FR"/>
              </w:rPr>
              <w:t xml:space="preserve"> pentru </w:t>
            </w:r>
            <w:proofErr w:type="spellStart"/>
            <w:r w:rsidRPr="00DA73BA">
              <w:rPr>
                <w:rFonts w:ascii="Times New Roman" w:eastAsia="Times New Roman" w:hAnsi="Times New Roman" w:cs="Times New Roman"/>
                <w:i/>
                <w:lang w:val="fr-FR"/>
              </w:rPr>
              <w:t>modernizare</w:t>
            </w:r>
            <w:proofErr w:type="spellEnd"/>
            <w:r w:rsidRPr="00DA73BA">
              <w:rPr>
                <w:rFonts w:ascii="Times New Roman" w:eastAsia="Times New Roman" w:hAnsi="Times New Roman" w:cs="Times New Roman"/>
                <w:i/>
                <w:lang w:val="fr-FR"/>
              </w:rPr>
              <w:t xml:space="preserve"> care </w:t>
            </w:r>
            <w:proofErr w:type="spellStart"/>
            <w:r w:rsidRPr="00DA73BA">
              <w:rPr>
                <w:rFonts w:ascii="Times New Roman" w:eastAsia="Times New Roman" w:hAnsi="Times New Roman" w:cs="Times New Roman"/>
                <w:i/>
                <w:lang w:val="fr-FR"/>
              </w:rPr>
              <w:t>sprijin</w:t>
            </w:r>
            <w:r w:rsidRPr="00DA73BA">
              <w:rPr>
                <w:rFonts w:ascii="Times New Roman" w:eastAsia="Times New Roman" w:hAnsi="Times New Roman" w:cs="Times New Roman" w:hint="eastAsia"/>
                <w:i/>
                <w:lang w:val="fr-FR"/>
              </w:rPr>
              <w:t>ă</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investițiile</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în</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vederea</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moderniz</w:t>
            </w:r>
            <w:r w:rsidRPr="00DA73BA">
              <w:rPr>
                <w:rFonts w:ascii="Times New Roman" w:eastAsia="Times New Roman" w:hAnsi="Times New Roman" w:cs="Times New Roman" w:hint="eastAsia"/>
                <w:i/>
                <w:lang w:val="fr-FR"/>
              </w:rPr>
              <w:t>ă</w:t>
            </w:r>
            <w:r w:rsidRPr="00DA73BA">
              <w:rPr>
                <w:rFonts w:ascii="Times New Roman" w:eastAsia="Times New Roman" w:hAnsi="Times New Roman" w:cs="Times New Roman"/>
                <w:i/>
                <w:lang w:val="fr-FR"/>
              </w:rPr>
              <w:t>rii</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sistemelor</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energetice</w:t>
            </w:r>
            <w:proofErr w:type="spellEnd"/>
            <w:r w:rsidRPr="00DA73BA">
              <w:rPr>
                <w:rFonts w:ascii="Times New Roman" w:eastAsia="Times New Roman" w:hAnsi="Times New Roman" w:cs="Times New Roman"/>
                <w:i/>
                <w:lang w:val="fr-FR"/>
              </w:rPr>
              <w:t xml:space="preserve"> și a </w:t>
            </w:r>
            <w:proofErr w:type="spellStart"/>
            <w:r w:rsidRPr="00DA73BA">
              <w:rPr>
                <w:rFonts w:ascii="Times New Roman" w:eastAsia="Times New Roman" w:hAnsi="Times New Roman" w:cs="Times New Roman"/>
                <w:i/>
                <w:lang w:val="fr-FR"/>
              </w:rPr>
              <w:t>îmbun</w:t>
            </w:r>
            <w:r w:rsidRPr="00DA73BA">
              <w:rPr>
                <w:rFonts w:ascii="Times New Roman" w:eastAsia="Times New Roman" w:hAnsi="Times New Roman" w:cs="Times New Roman" w:hint="eastAsia"/>
                <w:i/>
                <w:lang w:val="fr-FR"/>
              </w:rPr>
              <w:t>ă</w:t>
            </w:r>
            <w:r w:rsidRPr="00DA73BA">
              <w:rPr>
                <w:rFonts w:ascii="Times New Roman" w:eastAsia="Times New Roman" w:hAnsi="Times New Roman" w:cs="Times New Roman"/>
                <w:i/>
                <w:lang w:val="fr-FR"/>
              </w:rPr>
              <w:t>t</w:t>
            </w:r>
            <w:r w:rsidRPr="00DA73BA">
              <w:rPr>
                <w:rFonts w:ascii="Times New Roman" w:eastAsia="Times New Roman" w:hAnsi="Times New Roman" w:cs="Times New Roman" w:hint="eastAsia"/>
                <w:i/>
                <w:lang w:val="fr-FR"/>
              </w:rPr>
              <w:t>ă</w:t>
            </w:r>
            <w:r w:rsidRPr="00DA73BA">
              <w:rPr>
                <w:rFonts w:ascii="Times New Roman" w:eastAsia="Times New Roman" w:hAnsi="Times New Roman" w:cs="Times New Roman"/>
                <w:i/>
                <w:lang w:val="fr-FR"/>
              </w:rPr>
              <w:t>țirii</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eficienței</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energetice</w:t>
            </w:r>
            <w:proofErr w:type="spellEnd"/>
            <w:r w:rsidRPr="00DA73BA">
              <w:rPr>
                <w:rFonts w:ascii="Times New Roman" w:eastAsia="Times New Roman" w:hAnsi="Times New Roman" w:cs="Times New Roman"/>
                <w:i/>
                <w:lang w:val="fr-FR"/>
              </w:rPr>
              <w:t xml:space="preserve"> a </w:t>
            </w:r>
            <w:proofErr w:type="spellStart"/>
            <w:r w:rsidRPr="00DA73BA">
              <w:rPr>
                <w:rFonts w:ascii="Times New Roman" w:eastAsia="Times New Roman" w:hAnsi="Times New Roman" w:cs="Times New Roman"/>
                <w:i/>
                <w:lang w:val="fr-FR"/>
              </w:rPr>
              <w:t>anumitor</w:t>
            </w:r>
            <w:proofErr w:type="spellEnd"/>
            <w:r w:rsidRPr="00DA73BA">
              <w:rPr>
                <w:rFonts w:ascii="Times New Roman" w:eastAsia="Times New Roman" w:hAnsi="Times New Roman" w:cs="Times New Roman"/>
                <w:i/>
                <w:lang w:val="fr-FR"/>
              </w:rPr>
              <w:t xml:space="preserve"> state membre (</w:t>
            </w:r>
            <w:proofErr w:type="spellStart"/>
            <w:r w:rsidRPr="00DA73BA">
              <w:rPr>
                <w:rFonts w:ascii="Times New Roman" w:eastAsia="Times New Roman" w:hAnsi="Times New Roman" w:cs="Times New Roman"/>
                <w:i/>
                <w:lang w:val="fr-FR"/>
              </w:rPr>
              <w:t>denumit</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în</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continuare</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Regulamentul</w:t>
            </w:r>
            <w:proofErr w:type="spellEnd"/>
            <w:r w:rsidRPr="00DA73BA">
              <w:rPr>
                <w:rFonts w:ascii="Times New Roman" w:eastAsia="Times New Roman" w:hAnsi="Times New Roman" w:cs="Times New Roman"/>
                <w:i/>
                <w:lang w:val="fr-FR"/>
              </w:rPr>
              <w:t xml:space="preserve"> de </w:t>
            </w:r>
            <w:proofErr w:type="spellStart"/>
            <w:r w:rsidRPr="00DA73BA">
              <w:rPr>
                <w:rFonts w:ascii="Times New Roman" w:eastAsia="Times New Roman" w:hAnsi="Times New Roman" w:cs="Times New Roman"/>
                <w:i/>
                <w:lang w:val="fr-FR"/>
              </w:rPr>
              <w:t>punere</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în</w:t>
            </w:r>
            <w:proofErr w:type="spellEnd"/>
            <w:r w:rsidRPr="00DA73BA">
              <w:rPr>
                <w:rFonts w:ascii="Times New Roman" w:eastAsia="Times New Roman" w:hAnsi="Times New Roman" w:cs="Times New Roman"/>
                <w:i/>
                <w:lang w:val="fr-FR"/>
              </w:rPr>
              <w:t xml:space="preserve"> </w:t>
            </w:r>
            <w:proofErr w:type="spellStart"/>
            <w:r w:rsidRPr="00DA73BA">
              <w:rPr>
                <w:rFonts w:ascii="Times New Roman" w:eastAsia="Times New Roman" w:hAnsi="Times New Roman" w:cs="Times New Roman"/>
                <w:i/>
                <w:lang w:val="fr-FR"/>
              </w:rPr>
              <w:t>aplicare</w:t>
            </w:r>
            <w:proofErr w:type="spellEnd"/>
            <w:r w:rsidRPr="00DA73BA">
              <w:rPr>
                <w:rFonts w:ascii="Times New Roman" w:eastAsia="Times New Roman" w:hAnsi="Times New Roman" w:cs="Times New Roman"/>
                <w:i/>
                <w:lang w:val="fr-FR"/>
              </w:rPr>
              <w:t xml:space="preserve"> (UE) 2020/1001</w:t>
            </w:r>
            <w:r w:rsidR="00AF3AC2" w:rsidRPr="002D2D4D">
              <w:rPr>
                <w:lang w:val="pt-PT"/>
              </w:rPr>
              <w:t xml:space="preserve"> </w:t>
            </w:r>
            <w:proofErr w:type="spellStart"/>
            <w:r w:rsidR="00AF3AC2" w:rsidRPr="00AF3AC2">
              <w:rPr>
                <w:rFonts w:ascii="Times New Roman" w:eastAsia="Times New Roman" w:hAnsi="Times New Roman" w:cs="Times New Roman"/>
                <w:i/>
                <w:lang w:val="fr-FR"/>
              </w:rPr>
              <w:t>cu</w:t>
            </w:r>
            <w:proofErr w:type="spellEnd"/>
            <w:r w:rsidR="00AF3AC2" w:rsidRPr="00AF3AC2">
              <w:rPr>
                <w:rFonts w:ascii="Times New Roman" w:eastAsia="Times New Roman" w:hAnsi="Times New Roman" w:cs="Times New Roman"/>
                <w:i/>
                <w:lang w:val="fr-FR"/>
              </w:rPr>
              <w:t xml:space="preserve"> </w:t>
            </w:r>
            <w:proofErr w:type="spellStart"/>
            <w:r w:rsidR="00AF3AC2" w:rsidRPr="00AF3AC2">
              <w:rPr>
                <w:rFonts w:ascii="Times New Roman" w:eastAsia="Times New Roman" w:hAnsi="Times New Roman" w:cs="Times New Roman"/>
                <w:i/>
                <w:lang w:val="fr-FR"/>
              </w:rPr>
              <w:t>modific</w:t>
            </w:r>
            <w:r w:rsidR="00AF3AC2" w:rsidRPr="00AF3AC2">
              <w:rPr>
                <w:rFonts w:ascii="Times New Roman" w:eastAsia="Times New Roman" w:hAnsi="Times New Roman" w:cs="Times New Roman" w:hint="eastAsia"/>
                <w:i/>
                <w:lang w:val="fr-FR"/>
              </w:rPr>
              <w:t>ă</w:t>
            </w:r>
            <w:r w:rsidR="00AF3AC2" w:rsidRPr="00AF3AC2">
              <w:rPr>
                <w:rFonts w:ascii="Times New Roman" w:eastAsia="Times New Roman" w:hAnsi="Times New Roman" w:cs="Times New Roman"/>
                <w:i/>
                <w:lang w:val="fr-FR"/>
              </w:rPr>
              <w:t>rile</w:t>
            </w:r>
            <w:proofErr w:type="spellEnd"/>
            <w:r w:rsidR="00AF3AC2" w:rsidRPr="00AF3AC2">
              <w:rPr>
                <w:rFonts w:ascii="Times New Roman" w:eastAsia="Times New Roman" w:hAnsi="Times New Roman" w:cs="Times New Roman"/>
                <w:i/>
                <w:lang w:val="fr-FR"/>
              </w:rPr>
              <w:t xml:space="preserve"> și </w:t>
            </w:r>
            <w:proofErr w:type="spellStart"/>
            <w:r w:rsidR="00AF3AC2" w:rsidRPr="00AF3AC2">
              <w:rPr>
                <w:rFonts w:ascii="Times New Roman" w:eastAsia="Times New Roman" w:hAnsi="Times New Roman" w:cs="Times New Roman"/>
                <w:i/>
                <w:lang w:val="fr-FR"/>
              </w:rPr>
              <w:t>complet</w:t>
            </w:r>
            <w:r w:rsidR="00AF3AC2" w:rsidRPr="00AF3AC2">
              <w:rPr>
                <w:rFonts w:ascii="Times New Roman" w:eastAsia="Times New Roman" w:hAnsi="Times New Roman" w:cs="Times New Roman" w:hint="eastAsia"/>
                <w:i/>
                <w:lang w:val="fr-FR"/>
              </w:rPr>
              <w:t>ă</w:t>
            </w:r>
            <w:r w:rsidR="00AF3AC2" w:rsidRPr="00AF3AC2">
              <w:rPr>
                <w:rFonts w:ascii="Times New Roman" w:eastAsia="Times New Roman" w:hAnsi="Times New Roman" w:cs="Times New Roman"/>
                <w:i/>
                <w:lang w:val="fr-FR"/>
              </w:rPr>
              <w:t>rile</w:t>
            </w:r>
            <w:proofErr w:type="spellEnd"/>
            <w:r w:rsidR="00AF3AC2" w:rsidRPr="00AF3AC2">
              <w:rPr>
                <w:rFonts w:ascii="Times New Roman" w:eastAsia="Times New Roman" w:hAnsi="Times New Roman" w:cs="Times New Roman"/>
                <w:i/>
                <w:lang w:val="fr-FR"/>
              </w:rPr>
              <w:t xml:space="preserve"> </w:t>
            </w:r>
            <w:proofErr w:type="spellStart"/>
            <w:r w:rsidR="00AF3AC2" w:rsidRPr="00AF3AC2">
              <w:rPr>
                <w:rFonts w:ascii="Times New Roman" w:eastAsia="Times New Roman" w:hAnsi="Times New Roman" w:cs="Times New Roman"/>
                <w:i/>
                <w:lang w:val="fr-FR"/>
              </w:rPr>
              <w:t>ulterioare</w:t>
            </w:r>
            <w:proofErr w:type="spellEnd"/>
            <w:r w:rsidRPr="00DA73BA">
              <w:rPr>
                <w:rFonts w:ascii="Times New Roman" w:eastAsia="Times New Roman" w:hAnsi="Times New Roman" w:cs="Times New Roman"/>
                <w:i/>
                <w:lang w:val="fr-FR"/>
              </w:rPr>
              <w:t>)</w:t>
            </w:r>
            <w:r w:rsidR="00693B74" w:rsidRPr="00DA73BA">
              <w:rPr>
                <w:spacing w:val="1"/>
                <w:szCs w:val="24"/>
                <w:lang w:val="fr-FR"/>
              </w:rPr>
              <w:t xml:space="preserve"> al </w:t>
            </w:r>
            <w:proofErr w:type="spellStart"/>
            <w:r w:rsidR="00693B74" w:rsidRPr="00DA73BA">
              <w:rPr>
                <w:spacing w:val="1"/>
                <w:szCs w:val="24"/>
                <w:lang w:val="fr-FR"/>
              </w:rPr>
              <w:t>Manualului</w:t>
            </w:r>
            <w:proofErr w:type="spellEnd"/>
            <w:r w:rsidR="00693B74" w:rsidRPr="00DA73BA">
              <w:rPr>
                <w:spacing w:val="1"/>
                <w:szCs w:val="24"/>
                <w:lang w:val="fr-FR"/>
              </w:rPr>
              <w:t xml:space="preserve"> de </w:t>
            </w:r>
            <w:proofErr w:type="spellStart"/>
            <w:r w:rsidR="00693B74" w:rsidRPr="00DA73BA">
              <w:rPr>
                <w:spacing w:val="1"/>
                <w:szCs w:val="24"/>
                <w:lang w:val="fr-FR"/>
              </w:rPr>
              <w:t>identitate</w:t>
            </w:r>
            <w:proofErr w:type="spellEnd"/>
            <w:r w:rsidR="00693B74" w:rsidRPr="00DA73BA">
              <w:rPr>
                <w:spacing w:val="1"/>
                <w:szCs w:val="24"/>
                <w:lang w:val="fr-FR"/>
              </w:rPr>
              <w:t xml:space="preserve"> </w:t>
            </w:r>
            <w:proofErr w:type="spellStart"/>
            <w:r w:rsidR="00693B74" w:rsidRPr="00DA73BA">
              <w:rPr>
                <w:spacing w:val="1"/>
                <w:szCs w:val="24"/>
                <w:lang w:val="fr-FR"/>
              </w:rPr>
              <w:t>vizuală</w:t>
            </w:r>
            <w:proofErr w:type="spellEnd"/>
            <w:r w:rsidR="00693B74" w:rsidRPr="00DA73BA">
              <w:rPr>
                <w:spacing w:val="1"/>
                <w:szCs w:val="24"/>
                <w:lang w:val="fr-FR"/>
              </w:rPr>
              <w:t xml:space="preserve">, </w:t>
            </w:r>
            <w:proofErr w:type="spellStart"/>
            <w:r w:rsidR="00693B74" w:rsidRPr="00DA73BA">
              <w:rPr>
                <w:spacing w:val="1"/>
                <w:szCs w:val="24"/>
                <w:lang w:val="fr-FR"/>
              </w:rPr>
              <w:t>elaborat</w:t>
            </w:r>
            <w:proofErr w:type="spellEnd"/>
            <w:r w:rsidR="00693B74" w:rsidRPr="00DA73BA">
              <w:rPr>
                <w:spacing w:val="1"/>
                <w:szCs w:val="24"/>
                <w:lang w:val="fr-FR"/>
              </w:rPr>
              <w:t xml:space="preserve"> de Ministerul Energiei.</w:t>
            </w:r>
          </w:p>
        </w:tc>
      </w:tr>
    </w:tbl>
    <w:p w14:paraId="7D3C4EF6" w14:textId="77777777" w:rsidR="00D65E77" w:rsidRPr="005A0D5D" w:rsidRDefault="00D65E77"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20" w:name="_Toc164696124"/>
      <w:r w:rsidRPr="005A0D5D">
        <w:rPr>
          <w:rFonts w:eastAsia="MS Mincho" w:cs="Arial"/>
          <w:b/>
          <w:bCs/>
          <w:iCs/>
          <w:sz w:val="28"/>
          <w:szCs w:val="28"/>
          <w:lang w:val="ro-RO"/>
        </w:rPr>
        <w:lastRenderedPageBreak/>
        <w:t xml:space="preserve">1.4. Tipuri de </w:t>
      </w:r>
      <w:proofErr w:type="spellStart"/>
      <w:r w:rsidRPr="005A0D5D">
        <w:rPr>
          <w:rFonts w:eastAsia="MS Mincho" w:cs="Arial"/>
          <w:b/>
          <w:bCs/>
          <w:iCs/>
          <w:sz w:val="28"/>
          <w:szCs w:val="28"/>
          <w:lang w:val="ro-RO"/>
        </w:rPr>
        <w:t>solicitanţi</w:t>
      </w:r>
      <w:bookmarkEnd w:id="20"/>
      <w:proofErr w:type="spellEnd"/>
    </w:p>
    <w:p w14:paraId="0DAE3D77" w14:textId="77777777" w:rsidR="00D65E77" w:rsidRPr="005A0D5D" w:rsidRDefault="00D65E77" w:rsidP="005F3A63">
      <w:pPr>
        <w:widowControl w:val="0"/>
        <w:tabs>
          <w:tab w:val="left" w:pos="1404"/>
        </w:tabs>
        <w:spacing w:after="0"/>
        <w:rPr>
          <w:rFonts w:ascii="Times New Roman" w:eastAsiaTheme="minorEastAsia" w:hAnsi="Times New Roman" w:cs="Times New Roman"/>
          <w:szCs w:val="24"/>
          <w:lang w:val="ro-RO"/>
        </w:rPr>
      </w:pPr>
    </w:p>
    <w:p w14:paraId="5B6AD34E" w14:textId="18FD38FE" w:rsidR="00FB7BC5" w:rsidRPr="005A0D5D" w:rsidRDefault="00FB7BC5" w:rsidP="005F3A63">
      <w:pPr>
        <w:widowControl w:val="0"/>
        <w:tabs>
          <w:tab w:val="left" w:pos="1404"/>
        </w:tabs>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Solicitanții eligibili în cadrul </w:t>
      </w:r>
      <w:r w:rsidR="00B00E17" w:rsidRPr="005A0D5D">
        <w:rPr>
          <w:rFonts w:ascii="Times New Roman" w:hAnsi="Times New Roman" w:cs="Times New Roman"/>
          <w:szCs w:val="24"/>
          <w:lang w:val="ro-RO"/>
        </w:rPr>
        <w:t xml:space="preserve">Ghidului solicitantului </w:t>
      </w:r>
      <w:r w:rsidR="00E16B32" w:rsidRPr="005A0D5D">
        <w:rPr>
          <w:rFonts w:ascii="Times New Roman" w:hAnsi="Times New Roman" w:cs="Times New Roman"/>
          <w:color w:val="231F20"/>
          <w:szCs w:val="24"/>
          <w:lang w:val="ro-RO"/>
        </w:rPr>
        <w:t>(conform codului CAEN eligibil precizat la secțiunea 2.1 din ghid),</w:t>
      </w:r>
      <w:r w:rsidR="00CD3970" w:rsidRPr="005A0D5D">
        <w:rPr>
          <w:rFonts w:ascii="Times New Roman" w:hAnsi="Times New Roman" w:cs="Times New Roman"/>
          <w:color w:val="231F20"/>
          <w:szCs w:val="24"/>
          <w:lang w:val="ro-RO"/>
        </w:rPr>
        <w:t xml:space="preserve"> </w:t>
      </w:r>
      <w:r w:rsidRPr="005A0D5D">
        <w:rPr>
          <w:rFonts w:ascii="Times New Roman" w:hAnsi="Times New Roman" w:cs="Times New Roman"/>
          <w:szCs w:val="24"/>
          <w:lang w:val="ro-RO"/>
        </w:rPr>
        <w:t>sunt:</w:t>
      </w:r>
    </w:p>
    <w:p w14:paraId="2C394901" w14:textId="77777777" w:rsidR="00FB7BC5" w:rsidRPr="005A0D5D" w:rsidRDefault="00FB7BC5" w:rsidP="005F3A63">
      <w:pPr>
        <w:widowControl w:val="0"/>
        <w:tabs>
          <w:tab w:val="left" w:pos="1404"/>
        </w:tabs>
        <w:spacing w:after="0" w:line="240" w:lineRule="auto"/>
        <w:rPr>
          <w:rFonts w:ascii="Times New Roman" w:hAnsi="Times New Roman" w:cs="Times New Roman"/>
          <w:szCs w:val="24"/>
          <w:lang w:val="ro-RO"/>
        </w:rPr>
      </w:pPr>
    </w:p>
    <w:p w14:paraId="275DBE72" w14:textId="66B5F386" w:rsidR="002A5C17" w:rsidRPr="005A0D5D" w:rsidRDefault="00FB7BC5" w:rsidP="00765130">
      <w:pPr>
        <w:pStyle w:val="ListParagraph"/>
        <w:numPr>
          <w:ilvl w:val="0"/>
          <w:numId w:val="56"/>
        </w:numPr>
        <w:autoSpaceDE w:val="0"/>
        <w:autoSpaceDN w:val="0"/>
        <w:adjustRightInd w:val="0"/>
        <w:spacing w:before="120"/>
        <w:rPr>
          <w:rFonts w:cs="Times New Roman"/>
          <w:szCs w:val="24"/>
          <w:lang w:val="ro-RO"/>
        </w:rPr>
      </w:pPr>
      <w:proofErr w:type="spellStart"/>
      <w:r w:rsidRPr="005A0D5D">
        <w:rPr>
          <w:rFonts w:cs="Times New Roman"/>
          <w:b/>
          <w:szCs w:val="24"/>
          <w:lang w:val="ro-RO"/>
        </w:rPr>
        <w:t>Societăţi</w:t>
      </w:r>
      <w:r w:rsidR="000B2D35" w:rsidRPr="005A0D5D">
        <w:rPr>
          <w:rFonts w:cs="Times New Roman"/>
          <w:b/>
          <w:szCs w:val="24"/>
          <w:lang w:val="ro-RO"/>
        </w:rPr>
        <w:t>le</w:t>
      </w:r>
      <w:proofErr w:type="spellEnd"/>
      <w:r w:rsidR="00072147" w:rsidRPr="005A0D5D">
        <w:rPr>
          <w:rFonts w:cs="Times New Roman"/>
          <w:b/>
          <w:szCs w:val="24"/>
          <w:lang w:val="ro-RO"/>
        </w:rPr>
        <w:t xml:space="preserve"> (întreprinderi mici, mijlocii și mari) </w:t>
      </w:r>
      <w:r w:rsidRPr="005A0D5D">
        <w:rPr>
          <w:rFonts w:cs="Times New Roman"/>
          <w:szCs w:val="24"/>
          <w:lang w:val="ro-RO"/>
        </w:rPr>
        <w:t>constituite conform prevederilor Legii nr. 31/1990</w:t>
      </w:r>
      <w:r w:rsidR="00D71831" w:rsidRPr="00F7433E">
        <w:rPr>
          <w:rFonts w:ascii="Cambria" w:hAnsi="Cambria"/>
          <w:color w:val="2A76A7"/>
          <w:sz w:val="42"/>
          <w:szCs w:val="42"/>
          <w:shd w:val="clear" w:color="auto" w:fill="FFFFFF"/>
          <w:lang w:val="ro-RO"/>
        </w:rPr>
        <w:t xml:space="preserve"> </w:t>
      </w:r>
      <w:r w:rsidR="00D71831" w:rsidRPr="00F7433E">
        <w:rPr>
          <w:rFonts w:cs="Times New Roman"/>
          <w:szCs w:val="24"/>
          <w:lang w:val="ro-RO"/>
        </w:rPr>
        <w:t xml:space="preserve">privind societățile </w:t>
      </w:r>
      <w:r w:rsidRPr="005A0D5D">
        <w:rPr>
          <w:rFonts w:cs="Times New Roman"/>
          <w:szCs w:val="24"/>
          <w:lang w:val="ro-RO"/>
        </w:rPr>
        <w:t xml:space="preserve">republicată, cu modificările </w:t>
      </w:r>
      <w:proofErr w:type="spellStart"/>
      <w:r w:rsidRPr="005A0D5D">
        <w:rPr>
          <w:rFonts w:cs="Times New Roman"/>
          <w:szCs w:val="24"/>
          <w:lang w:val="ro-RO"/>
        </w:rPr>
        <w:t>şi</w:t>
      </w:r>
      <w:proofErr w:type="spellEnd"/>
      <w:r w:rsidRPr="005A0D5D">
        <w:rPr>
          <w:rFonts w:cs="Times New Roman"/>
          <w:szCs w:val="24"/>
          <w:lang w:val="ro-RO"/>
        </w:rPr>
        <w:t xml:space="preserve"> completările ulterioare, </w:t>
      </w:r>
      <w:r w:rsidR="00192DA5" w:rsidRPr="005A0D5D">
        <w:rPr>
          <w:rFonts w:cs="Times New Roman"/>
          <w:szCs w:val="24"/>
          <w:lang w:val="ro-RO"/>
        </w:rPr>
        <w:t>sau conform</w:t>
      </w:r>
      <w:r w:rsidR="006738E8" w:rsidRPr="005A0D5D">
        <w:rPr>
          <w:rFonts w:cs="Times New Roman"/>
          <w:szCs w:val="24"/>
          <w:lang w:val="ro-RO"/>
        </w:rPr>
        <w:t xml:space="preserve"> </w:t>
      </w:r>
      <w:r w:rsidR="002149E7">
        <w:rPr>
          <w:rFonts w:cs="Times New Roman"/>
          <w:szCs w:val="24"/>
          <w:lang w:val="ro-RO"/>
        </w:rPr>
        <w:t xml:space="preserve">dispozițiilor </w:t>
      </w:r>
      <w:r w:rsidR="0098111B" w:rsidRPr="005A0D5D">
        <w:rPr>
          <w:rFonts w:cs="Times New Roman"/>
          <w:szCs w:val="24"/>
          <w:lang w:val="ro-RO"/>
        </w:rPr>
        <w:t xml:space="preserve">Legii </w:t>
      </w:r>
      <w:r w:rsidR="006738E8" w:rsidRPr="005A0D5D">
        <w:rPr>
          <w:rFonts w:cs="Times New Roman"/>
          <w:szCs w:val="24"/>
          <w:lang w:val="ro-RO"/>
        </w:rPr>
        <w:t>346/2004 privind stimularea înființării și dezvoltării întreprinderilor mici și mijlocii</w:t>
      </w:r>
      <w:r w:rsidR="002F06D8" w:rsidRPr="005A0D5D">
        <w:rPr>
          <w:rFonts w:cs="Times New Roman"/>
          <w:szCs w:val="24"/>
          <w:lang w:val="ro-RO"/>
        </w:rPr>
        <w:t>,</w:t>
      </w:r>
      <w:r w:rsidR="002A5C17" w:rsidRPr="005A0D5D">
        <w:rPr>
          <w:rFonts w:cs="Times New Roman"/>
          <w:szCs w:val="24"/>
          <w:lang w:val="ro-RO"/>
        </w:rPr>
        <w:t xml:space="preserve"> care </w:t>
      </w:r>
      <w:r w:rsidR="00BF177D" w:rsidRPr="005A0D5D">
        <w:rPr>
          <w:rFonts w:cs="Times New Roman"/>
          <w:szCs w:val="24"/>
          <w:lang w:val="ro-RO"/>
        </w:rPr>
        <w:t xml:space="preserve">au ca obiect de activitate </w:t>
      </w:r>
      <w:r w:rsidR="002A5C17" w:rsidRPr="005A0D5D">
        <w:rPr>
          <w:rFonts w:cs="Times New Roman"/>
          <w:szCs w:val="24"/>
          <w:lang w:val="ro-RO"/>
        </w:rPr>
        <w:t>produc</w:t>
      </w:r>
      <w:r w:rsidR="00BF177D" w:rsidRPr="005A0D5D">
        <w:rPr>
          <w:rFonts w:cs="Times New Roman"/>
          <w:szCs w:val="24"/>
          <w:lang w:val="ro-RO"/>
        </w:rPr>
        <w:t>erea</w:t>
      </w:r>
      <w:r w:rsidR="002A5C17" w:rsidRPr="005A0D5D">
        <w:rPr>
          <w:rFonts w:cs="Times New Roman"/>
          <w:szCs w:val="24"/>
          <w:lang w:val="ro-RO"/>
        </w:rPr>
        <w:t xml:space="preserve"> energie</w:t>
      </w:r>
      <w:r w:rsidR="00BF177D" w:rsidRPr="005A0D5D">
        <w:rPr>
          <w:rFonts w:cs="Times New Roman"/>
          <w:szCs w:val="24"/>
          <w:lang w:val="ro-RO"/>
        </w:rPr>
        <w:t>i</w:t>
      </w:r>
      <w:r w:rsidR="002A5C17" w:rsidRPr="005A0D5D">
        <w:rPr>
          <w:rFonts w:cs="Times New Roman"/>
          <w:szCs w:val="24"/>
          <w:lang w:val="ro-RO"/>
        </w:rPr>
        <w:t xml:space="preserve"> electric</w:t>
      </w:r>
      <w:r w:rsidR="00BF177D" w:rsidRPr="005A0D5D">
        <w:rPr>
          <w:rFonts w:cs="Times New Roman"/>
          <w:szCs w:val="24"/>
          <w:lang w:val="ro-RO"/>
        </w:rPr>
        <w:t>e</w:t>
      </w:r>
      <w:r w:rsidR="002A5C17" w:rsidRPr="005A0D5D">
        <w:rPr>
          <w:rFonts w:cs="Times New Roman"/>
          <w:szCs w:val="24"/>
          <w:lang w:val="ro-RO"/>
        </w:rPr>
        <w:t xml:space="preserve"> și termic</w:t>
      </w:r>
      <w:r w:rsidR="00BF177D" w:rsidRPr="005A0D5D">
        <w:rPr>
          <w:rFonts w:cs="Times New Roman"/>
          <w:szCs w:val="24"/>
          <w:lang w:val="ro-RO"/>
        </w:rPr>
        <w:t>e</w:t>
      </w:r>
      <w:r w:rsidR="002A5C17" w:rsidRPr="005A0D5D">
        <w:rPr>
          <w:rFonts w:cs="Times New Roman"/>
          <w:szCs w:val="24"/>
          <w:lang w:val="ro-RO"/>
        </w:rPr>
        <w:t xml:space="preserve"> în cogenerare (CHP) </w:t>
      </w:r>
      <w:r w:rsidR="00724EB0" w:rsidRPr="00724EB0">
        <w:rPr>
          <w:rFonts w:cs="Times New Roman"/>
          <w:szCs w:val="24"/>
          <w:lang w:val="ro-RO"/>
        </w:rPr>
        <w:t>în sectorul înc</w:t>
      </w:r>
      <w:r w:rsidR="00724EB0" w:rsidRPr="00724EB0">
        <w:rPr>
          <w:rFonts w:cs="Times New Roman" w:hint="eastAsia"/>
          <w:szCs w:val="24"/>
          <w:lang w:val="ro-RO"/>
        </w:rPr>
        <w:t>ă</w:t>
      </w:r>
      <w:r w:rsidR="00724EB0" w:rsidRPr="00724EB0">
        <w:rPr>
          <w:rFonts w:cs="Times New Roman"/>
          <w:szCs w:val="24"/>
          <w:lang w:val="ro-RO"/>
        </w:rPr>
        <w:t>lzirii centralizate</w:t>
      </w:r>
      <w:r w:rsidR="00724EB0">
        <w:rPr>
          <w:rFonts w:cs="Times New Roman"/>
          <w:szCs w:val="24"/>
          <w:lang w:val="ro-RO"/>
        </w:rPr>
        <w:t xml:space="preserve">, </w:t>
      </w:r>
      <w:r w:rsidR="00BC135A">
        <w:rPr>
          <w:rFonts w:cs="Times New Roman"/>
          <w:szCs w:val="24"/>
          <w:lang w:val="ro-RO"/>
        </w:rPr>
        <w:t>în sensul Legii nr. 325/2006</w:t>
      </w:r>
      <w:r w:rsidR="007C1A78" w:rsidRPr="005A0D5D">
        <w:rPr>
          <w:rFonts w:cs="Times New Roman"/>
          <w:szCs w:val="24"/>
          <w:lang w:val="ro-RO"/>
        </w:rPr>
        <w:t>.</w:t>
      </w:r>
      <w:r w:rsidR="002A5C17" w:rsidRPr="005A0D5D">
        <w:rPr>
          <w:rFonts w:cs="Times New Roman"/>
          <w:szCs w:val="24"/>
          <w:lang w:val="ro-RO"/>
        </w:rPr>
        <w:t xml:space="preserve"> </w:t>
      </w:r>
    </w:p>
    <w:p w14:paraId="708D1DEF" w14:textId="77777777" w:rsidR="00A206DB" w:rsidRPr="00F7433E" w:rsidRDefault="00A206DB" w:rsidP="005F3A63">
      <w:pPr>
        <w:autoSpaceDE w:val="0"/>
        <w:autoSpaceDN w:val="0"/>
        <w:adjustRightInd w:val="0"/>
        <w:spacing w:after="0" w:line="240" w:lineRule="auto"/>
        <w:rPr>
          <w:rFonts w:ascii="Times New Roman" w:hAnsi="Times New Roman" w:cs="Times New Roman"/>
          <w:color w:val="000000"/>
          <w:szCs w:val="24"/>
          <w:lang w:val="ro-RO"/>
        </w:rPr>
      </w:pPr>
    </w:p>
    <w:p w14:paraId="5AFE1A40" w14:textId="4DF8F3E7" w:rsidR="00413D91" w:rsidRPr="00DA73BA" w:rsidRDefault="00413D91" w:rsidP="00765130">
      <w:pPr>
        <w:widowControl w:val="0"/>
        <w:numPr>
          <w:ilvl w:val="0"/>
          <w:numId w:val="56"/>
        </w:numPr>
        <w:spacing w:after="160" w:line="259" w:lineRule="auto"/>
        <w:contextualSpacing/>
        <w:jc w:val="both"/>
        <w:rPr>
          <w:lang w:val="ro-RO"/>
        </w:rPr>
      </w:pPr>
      <w:proofErr w:type="spellStart"/>
      <w:r w:rsidRPr="005300EA">
        <w:rPr>
          <w:rFonts w:ascii="Times New Roman" w:eastAsiaTheme="minorEastAsia" w:hAnsi="Times New Roman" w:cs="Times New Roman"/>
          <w:b/>
          <w:szCs w:val="24"/>
          <w:lang w:val="ro-RO"/>
        </w:rPr>
        <w:t>Unităţi</w:t>
      </w:r>
      <w:proofErr w:type="spellEnd"/>
      <w:r w:rsidRPr="005300EA">
        <w:rPr>
          <w:rFonts w:ascii="Times New Roman" w:eastAsiaTheme="minorEastAsia" w:hAnsi="Times New Roman" w:cs="Times New Roman"/>
          <w:b/>
          <w:szCs w:val="24"/>
          <w:lang w:val="ro-RO"/>
        </w:rPr>
        <w:t xml:space="preserve"> administrativ teritoriale (UAT)</w:t>
      </w:r>
      <w:r>
        <w:rPr>
          <w:rFonts w:ascii="Times New Roman" w:eastAsiaTheme="minorEastAsia" w:hAnsi="Times New Roman" w:cs="Times New Roman"/>
          <w:b/>
          <w:szCs w:val="24"/>
          <w:lang w:val="ro-RO"/>
        </w:rPr>
        <w:t>/</w:t>
      </w:r>
      <w:r w:rsidRPr="00F7657B">
        <w:rPr>
          <w:rFonts w:eastAsia="Times New Roman" w:cs="Calibri"/>
          <w:b/>
          <w:bCs/>
          <w:iCs/>
          <w:lang w:val="ro-RO"/>
        </w:rPr>
        <w:t>subdiviziunile administrativ-teritoriale</w:t>
      </w:r>
      <w:r w:rsidRPr="008F4FD7">
        <w:rPr>
          <w:rFonts w:ascii="Times New Roman" w:eastAsiaTheme="minorEastAsia" w:hAnsi="Times New Roman" w:cs="Times New Roman"/>
          <w:szCs w:val="24"/>
          <w:lang w:val="ro-RO"/>
        </w:rPr>
        <w:t>,</w:t>
      </w:r>
      <w:r w:rsidRPr="005300EA">
        <w:rPr>
          <w:rFonts w:ascii="Times New Roman" w:eastAsiaTheme="minorEastAsia" w:hAnsi="Times New Roman" w:cs="Times New Roman"/>
          <w:szCs w:val="24"/>
          <w:lang w:val="ro-RO"/>
        </w:rPr>
        <w:t xml:space="preserve"> </w:t>
      </w:r>
      <w:r w:rsidR="002164B8" w:rsidRPr="002164B8">
        <w:rPr>
          <w:rFonts w:ascii="Times New Roman" w:eastAsiaTheme="minorEastAsia" w:hAnsi="Times New Roman" w:cs="Times New Roman"/>
          <w:szCs w:val="24"/>
          <w:lang w:val="ro-RO"/>
        </w:rPr>
        <w:t>definite la art. 96 și urm. din Ordonanța de urgenț</w:t>
      </w:r>
      <w:r w:rsidR="002164B8" w:rsidRPr="002164B8">
        <w:rPr>
          <w:rFonts w:ascii="Times New Roman" w:eastAsiaTheme="minorEastAsia" w:hAnsi="Times New Roman" w:cs="Times New Roman" w:hint="eastAsia"/>
          <w:szCs w:val="24"/>
          <w:lang w:val="ro-RO"/>
        </w:rPr>
        <w:t>ă</w:t>
      </w:r>
      <w:r w:rsidR="002164B8" w:rsidRPr="002164B8">
        <w:rPr>
          <w:rFonts w:ascii="Times New Roman" w:eastAsiaTheme="minorEastAsia" w:hAnsi="Times New Roman" w:cs="Times New Roman"/>
          <w:szCs w:val="24"/>
          <w:lang w:val="ro-RO"/>
        </w:rPr>
        <w:t xml:space="preserve"> nr. 57/2019 privind Codul administrativ</w:t>
      </w:r>
      <w:r>
        <w:rPr>
          <w:rFonts w:ascii="Times New Roman" w:eastAsiaTheme="minorEastAsia" w:hAnsi="Times New Roman" w:cs="Times New Roman"/>
          <w:szCs w:val="24"/>
          <w:lang w:val="ro-RO"/>
        </w:rPr>
        <w:t xml:space="preserve">, </w:t>
      </w:r>
      <w:r w:rsidRPr="00D90304">
        <w:rPr>
          <w:rFonts w:ascii="Times New Roman" w:eastAsiaTheme="minorEastAsia" w:hAnsi="Times New Roman" w:cs="Times New Roman"/>
          <w:b/>
          <w:szCs w:val="24"/>
          <w:lang w:val="ro-RO"/>
        </w:rPr>
        <w:t xml:space="preserve">care produc energie termică în scopul furnizării în </w:t>
      </w:r>
      <w:proofErr w:type="spellStart"/>
      <w:r w:rsidRPr="00D90304">
        <w:rPr>
          <w:rFonts w:ascii="Times New Roman" w:eastAsiaTheme="minorEastAsia" w:hAnsi="Times New Roman" w:cs="Times New Roman"/>
          <w:b/>
          <w:szCs w:val="24"/>
          <w:lang w:val="ro-RO"/>
        </w:rPr>
        <w:t>reţeaua</w:t>
      </w:r>
      <w:proofErr w:type="spellEnd"/>
      <w:r w:rsidRPr="00D90304">
        <w:rPr>
          <w:rFonts w:ascii="Times New Roman" w:eastAsiaTheme="minorEastAsia" w:hAnsi="Times New Roman" w:cs="Times New Roman"/>
          <w:b/>
          <w:szCs w:val="24"/>
          <w:lang w:val="ro-RO"/>
        </w:rPr>
        <w:t xml:space="preserve"> de transport </w:t>
      </w:r>
      <w:proofErr w:type="spellStart"/>
      <w:r w:rsidRPr="00D90304">
        <w:rPr>
          <w:rFonts w:ascii="Times New Roman" w:eastAsiaTheme="minorEastAsia" w:hAnsi="Times New Roman" w:cs="Times New Roman"/>
          <w:b/>
          <w:szCs w:val="24"/>
          <w:lang w:val="ro-RO"/>
        </w:rPr>
        <w:t>şi</w:t>
      </w:r>
      <w:proofErr w:type="spellEnd"/>
      <w:r w:rsidRPr="00D90304">
        <w:rPr>
          <w:rFonts w:ascii="Times New Roman" w:eastAsiaTheme="minorEastAsia" w:hAnsi="Times New Roman" w:cs="Times New Roman"/>
          <w:b/>
          <w:szCs w:val="24"/>
          <w:lang w:val="ro-RO"/>
        </w:rPr>
        <w:t xml:space="preserve"> </w:t>
      </w:r>
      <w:proofErr w:type="spellStart"/>
      <w:r w:rsidRPr="00D90304">
        <w:rPr>
          <w:rFonts w:ascii="Times New Roman" w:eastAsiaTheme="minorEastAsia" w:hAnsi="Times New Roman" w:cs="Times New Roman"/>
          <w:b/>
          <w:szCs w:val="24"/>
          <w:lang w:val="ro-RO"/>
        </w:rPr>
        <w:t>distribuţi</w:t>
      </w:r>
      <w:r w:rsidRPr="00624DEF">
        <w:rPr>
          <w:rFonts w:ascii="Times New Roman" w:eastAsiaTheme="minorEastAsia" w:hAnsi="Times New Roman" w:cs="Times New Roman"/>
          <w:szCs w:val="24"/>
          <w:lang w:val="ro-RO"/>
        </w:rPr>
        <w:t>e</w:t>
      </w:r>
      <w:proofErr w:type="spellEnd"/>
      <w:r>
        <w:rPr>
          <w:rFonts w:ascii="Times New Roman" w:eastAsiaTheme="minorEastAsia" w:hAnsi="Times New Roman" w:cs="Times New Roman"/>
          <w:szCs w:val="24"/>
          <w:lang w:val="ro-RO"/>
        </w:rPr>
        <w:t xml:space="preserve"> pentru</w:t>
      </w:r>
      <w:r w:rsidRPr="00624DEF">
        <w:rPr>
          <w:rFonts w:ascii="Times New Roman" w:eastAsiaTheme="minorEastAsia" w:hAnsi="Times New Roman" w:cs="Times New Roman"/>
          <w:szCs w:val="24"/>
          <w:lang w:val="ro-RO"/>
        </w:rPr>
        <w:t xml:space="preserve"> asigur</w:t>
      </w:r>
      <w:r>
        <w:rPr>
          <w:rFonts w:ascii="Times New Roman" w:eastAsiaTheme="minorEastAsia" w:hAnsi="Times New Roman" w:cs="Times New Roman"/>
          <w:szCs w:val="24"/>
          <w:lang w:val="ro-RO"/>
        </w:rPr>
        <w:t>area</w:t>
      </w:r>
      <w:r w:rsidRPr="00624DEF">
        <w:rPr>
          <w:rFonts w:ascii="Times New Roman" w:eastAsiaTheme="minorEastAsia" w:hAnsi="Times New Roman" w:cs="Times New Roman"/>
          <w:szCs w:val="24"/>
          <w:lang w:val="ro-RO"/>
        </w:rPr>
        <w:t xml:space="preserve"> serviciului public de alimentare cu energie termic</w:t>
      </w:r>
      <w:r w:rsidRPr="00624DEF">
        <w:rPr>
          <w:rFonts w:ascii="Times New Roman" w:eastAsiaTheme="minorEastAsia" w:hAnsi="Times New Roman" w:cs="Times New Roman" w:hint="eastAsia"/>
          <w:szCs w:val="24"/>
          <w:lang w:val="ro-RO"/>
        </w:rPr>
        <w:t>ă</w:t>
      </w:r>
      <w:r w:rsidRPr="009D7A2B">
        <w:rPr>
          <w:rFonts w:ascii="Times New Roman" w:eastAsiaTheme="minorEastAsia" w:hAnsi="Times New Roman" w:cs="Times New Roman"/>
          <w:szCs w:val="24"/>
          <w:lang w:val="ro-RO"/>
        </w:rPr>
        <w:t xml:space="preserve"> </w:t>
      </w:r>
    </w:p>
    <w:p w14:paraId="45A7CEAA" w14:textId="77777777" w:rsidR="0004645E" w:rsidRPr="00DA73BA" w:rsidRDefault="0004645E" w:rsidP="0004645E">
      <w:pPr>
        <w:widowControl w:val="0"/>
        <w:spacing w:after="160" w:line="259" w:lineRule="auto"/>
        <w:contextualSpacing/>
        <w:jc w:val="both"/>
        <w:rPr>
          <w:color w:val="00B050"/>
          <w:lang w:val="ro-RO"/>
        </w:rPr>
      </w:pPr>
    </w:p>
    <w:p w14:paraId="1F57F3C3" w14:textId="5C88CCF2" w:rsidR="002576B0" w:rsidRPr="005A0D5D" w:rsidRDefault="002576B0"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21" w:name="_Toc164696125"/>
      <w:r w:rsidRPr="005A0D5D">
        <w:rPr>
          <w:rFonts w:eastAsia="MS Mincho" w:cs="Arial"/>
          <w:b/>
          <w:bCs/>
          <w:iCs/>
          <w:sz w:val="28"/>
          <w:szCs w:val="28"/>
          <w:lang w:val="ro-RO"/>
        </w:rPr>
        <w:t>1.</w:t>
      </w:r>
      <w:r w:rsidR="00926A22" w:rsidRPr="005A0D5D">
        <w:rPr>
          <w:rFonts w:eastAsia="MS Mincho" w:cs="Arial"/>
          <w:b/>
          <w:bCs/>
          <w:iCs/>
          <w:sz w:val="28"/>
          <w:szCs w:val="28"/>
          <w:lang w:val="ro-RO"/>
        </w:rPr>
        <w:t>5</w:t>
      </w:r>
      <w:r w:rsidRPr="005A0D5D">
        <w:rPr>
          <w:rFonts w:eastAsia="MS Mincho" w:cs="Arial"/>
          <w:b/>
          <w:bCs/>
          <w:iCs/>
          <w:sz w:val="28"/>
          <w:szCs w:val="28"/>
          <w:lang w:val="ro-RO"/>
        </w:rPr>
        <w:t>. Indicatori</w:t>
      </w:r>
      <w:bookmarkEnd w:id="21"/>
      <w:r w:rsidRPr="005A0D5D">
        <w:rPr>
          <w:rFonts w:eastAsia="MS Mincho" w:cs="Arial"/>
          <w:b/>
          <w:bCs/>
          <w:iCs/>
          <w:sz w:val="28"/>
          <w:szCs w:val="28"/>
          <w:lang w:val="ro-RO"/>
        </w:rPr>
        <w:t xml:space="preserve"> </w:t>
      </w:r>
    </w:p>
    <w:p w14:paraId="49BFABE1" w14:textId="77777777" w:rsidR="002B3D6C" w:rsidRPr="005A0D5D" w:rsidRDefault="002B3D6C" w:rsidP="005F3A63">
      <w:pPr>
        <w:autoSpaceDE w:val="0"/>
        <w:autoSpaceDN w:val="0"/>
        <w:adjustRightInd w:val="0"/>
        <w:spacing w:after="0" w:line="240" w:lineRule="auto"/>
        <w:jc w:val="both"/>
        <w:rPr>
          <w:rFonts w:ascii="Times New Roman" w:eastAsia="Times New Roman" w:hAnsi="Times New Roman" w:cs="Times New Roman"/>
          <w:szCs w:val="24"/>
          <w:lang w:val="fr-FR"/>
        </w:rPr>
      </w:pPr>
    </w:p>
    <w:p w14:paraId="18781338" w14:textId="0C4A2013" w:rsidR="005C375B" w:rsidRPr="005A0D5D" w:rsidRDefault="00AA5EC6" w:rsidP="005F3A63">
      <w:pPr>
        <w:autoSpaceDE w:val="0"/>
        <w:autoSpaceDN w:val="0"/>
        <w:adjustRightInd w:val="0"/>
        <w:spacing w:after="0" w:line="240" w:lineRule="auto"/>
        <w:jc w:val="both"/>
        <w:rPr>
          <w:rFonts w:ascii="Times New Roman" w:eastAsia="Times New Roman" w:hAnsi="Times New Roman" w:cs="Times New Roman"/>
          <w:szCs w:val="24"/>
          <w:lang w:val="fr-FR"/>
        </w:rPr>
      </w:pPr>
      <w:proofErr w:type="spellStart"/>
      <w:r>
        <w:rPr>
          <w:rFonts w:ascii="Times New Roman" w:eastAsia="Times New Roman" w:hAnsi="Times New Roman" w:cs="Times New Roman"/>
          <w:szCs w:val="24"/>
          <w:lang w:val="fr-FR"/>
        </w:rPr>
        <w:t>P</w:t>
      </w:r>
      <w:r w:rsidR="002B3D6C" w:rsidRPr="005A0D5D">
        <w:rPr>
          <w:rFonts w:ascii="Times New Roman" w:eastAsia="Times New Roman" w:hAnsi="Times New Roman" w:cs="Times New Roman"/>
          <w:szCs w:val="24"/>
          <w:lang w:val="fr-FR"/>
        </w:rPr>
        <w:t>roiectele</w:t>
      </w:r>
      <w:proofErr w:type="spellEnd"/>
      <w:r w:rsidR="002B3D6C" w:rsidRPr="005A0D5D">
        <w:rPr>
          <w:rFonts w:ascii="Times New Roman" w:eastAsia="Times New Roman" w:hAnsi="Times New Roman" w:cs="Times New Roman"/>
          <w:szCs w:val="24"/>
          <w:lang w:val="fr-FR"/>
        </w:rPr>
        <w:t xml:space="preserve"> de </w:t>
      </w:r>
      <w:proofErr w:type="spellStart"/>
      <w:r w:rsidR="002B3D6C" w:rsidRPr="005A0D5D">
        <w:rPr>
          <w:rFonts w:ascii="Times New Roman" w:eastAsia="Times New Roman" w:hAnsi="Times New Roman" w:cs="Times New Roman"/>
          <w:szCs w:val="24"/>
          <w:lang w:val="fr-FR"/>
        </w:rPr>
        <w:t>realizare</w:t>
      </w:r>
      <w:proofErr w:type="spellEnd"/>
      <w:r w:rsidR="00C675D9" w:rsidRPr="005A0D5D">
        <w:rPr>
          <w:rFonts w:ascii="Times New Roman" w:eastAsia="Times New Roman" w:hAnsi="Times New Roman" w:cs="Times New Roman"/>
          <w:szCs w:val="24"/>
          <w:lang w:val="fr-FR"/>
        </w:rPr>
        <w:t xml:space="preserve"> </w:t>
      </w:r>
      <w:r w:rsidR="002B3D6C" w:rsidRPr="005A0D5D">
        <w:rPr>
          <w:rFonts w:ascii="Times New Roman" w:eastAsia="Times New Roman" w:hAnsi="Times New Roman" w:cs="Times New Roman"/>
          <w:szCs w:val="24"/>
          <w:lang w:val="fr-FR"/>
        </w:rPr>
        <w:t xml:space="preserve">a </w:t>
      </w:r>
      <w:proofErr w:type="spellStart"/>
      <w:r w:rsidR="002B3D6C" w:rsidRPr="005A0D5D">
        <w:rPr>
          <w:rFonts w:ascii="Times New Roman" w:eastAsia="Times New Roman" w:hAnsi="Times New Roman" w:cs="Times New Roman"/>
          <w:szCs w:val="24"/>
          <w:lang w:val="fr-FR"/>
        </w:rPr>
        <w:t>unit</w:t>
      </w:r>
      <w:r w:rsidR="002B3D6C" w:rsidRPr="005A0D5D">
        <w:rPr>
          <w:rFonts w:ascii="Times New Roman" w:eastAsia="Times New Roman" w:hAnsi="Times New Roman" w:cs="Times New Roman" w:hint="eastAsia"/>
          <w:szCs w:val="24"/>
          <w:lang w:val="fr-FR"/>
        </w:rPr>
        <w:t>ă</w:t>
      </w:r>
      <w:r w:rsidR="002B3D6C" w:rsidRPr="005A0D5D">
        <w:rPr>
          <w:rFonts w:ascii="Times New Roman" w:eastAsia="Times New Roman" w:hAnsi="Times New Roman" w:cs="Times New Roman"/>
          <w:szCs w:val="24"/>
          <w:lang w:val="fr-FR"/>
        </w:rPr>
        <w:t>ților</w:t>
      </w:r>
      <w:proofErr w:type="spellEnd"/>
      <w:r w:rsidR="002B3D6C" w:rsidRPr="005A0D5D">
        <w:rPr>
          <w:rFonts w:ascii="Times New Roman" w:eastAsia="Times New Roman" w:hAnsi="Times New Roman" w:cs="Times New Roman"/>
          <w:szCs w:val="24"/>
          <w:lang w:val="fr-FR"/>
        </w:rPr>
        <w:t xml:space="preserve"> de </w:t>
      </w:r>
      <w:proofErr w:type="spellStart"/>
      <w:r w:rsidR="002B3D6C" w:rsidRPr="005A0D5D">
        <w:rPr>
          <w:rFonts w:ascii="Times New Roman" w:eastAsia="Times New Roman" w:hAnsi="Times New Roman" w:cs="Times New Roman"/>
          <w:szCs w:val="24"/>
          <w:lang w:val="fr-FR"/>
        </w:rPr>
        <w:t>produc</w:t>
      </w:r>
      <w:r w:rsidR="002B3D6C" w:rsidRPr="005A0D5D">
        <w:rPr>
          <w:rFonts w:ascii="Times New Roman" w:eastAsia="Times New Roman" w:hAnsi="Times New Roman" w:cs="Times New Roman" w:hint="eastAsia"/>
          <w:szCs w:val="24"/>
          <w:lang w:val="fr-FR"/>
        </w:rPr>
        <w:t>ţ</w:t>
      </w:r>
      <w:r w:rsidR="002B3D6C" w:rsidRPr="005A0D5D">
        <w:rPr>
          <w:rFonts w:ascii="Times New Roman" w:eastAsia="Times New Roman" w:hAnsi="Times New Roman" w:cs="Times New Roman"/>
          <w:szCs w:val="24"/>
          <w:lang w:val="fr-FR"/>
        </w:rPr>
        <w:t>ie</w:t>
      </w:r>
      <w:proofErr w:type="spellEnd"/>
      <w:r w:rsidR="002B3D6C" w:rsidRPr="005A0D5D">
        <w:rPr>
          <w:rFonts w:ascii="Times New Roman" w:eastAsia="Times New Roman" w:hAnsi="Times New Roman" w:cs="Times New Roman"/>
          <w:szCs w:val="24"/>
          <w:lang w:val="fr-FR"/>
        </w:rPr>
        <w:t xml:space="preserve"> a </w:t>
      </w:r>
      <w:proofErr w:type="spellStart"/>
      <w:r w:rsidR="002B3D6C" w:rsidRPr="005A0D5D">
        <w:rPr>
          <w:rFonts w:ascii="Times New Roman" w:eastAsia="Times New Roman" w:hAnsi="Times New Roman" w:cs="Times New Roman"/>
          <w:szCs w:val="24"/>
          <w:lang w:val="fr-FR"/>
        </w:rPr>
        <w:t>energiei</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electrice</w:t>
      </w:r>
      <w:proofErr w:type="spellEnd"/>
      <w:r w:rsidR="002B3D6C" w:rsidRPr="005A0D5D">
        <w:rPr>
          <w:rFonts w:ascii="Times New Roman" w:eastAsia="Times New Roman" w:hAnsi="Times New Roman" w:cs="Times New Roman"/>
          <w:szCs w:val="24"/>
          <w:lang w:val="fr-FR"/>
        </w:rPr>
        <w:t xml:space="preserve"> și </w:t>
      </w:r>
      <w:proofErr w:type="spellStart"/>
      <w:r w:rsidR="002B3D6C" w:rsidRPr="005A0D5D">
        <w:rPr>
          <w:rFonts w:ascii="Times New Roman" w:eastAsia="Times New Roman" w:hAnsi="Times New Roman" w:cs="Times New Roman"/>
          <w:szCs w:val="24"/>
          <w:lang w:val="fr-FR"/>
        </w:rPr>
        <w:t>termice</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în</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cogenerare</w:t>
      </w:r>
      <w:proofErr w:type="spellEnd"/>
      <w:r w:rsidR="002B3D6C" w:rsidRPr="005A0D5D">
        <w:rPr>
          <w:rFonts w:ascii="Times New Roman" w:eastAsia="Times New Roman" w:hAnsi="Times New Roman" w:cs="Times New Roman"/>
          <w:szCs w:val="24"/>
          <w:lang w:val="fr-FR"/>
        </w:rPr>
        <w:t xml:space="preserve"> de </w:t>
      </w:r>
      <w:proofErr w:type="spellStart"/>
      <w:r w:rsidR="002B3D6C" w:rsidRPr="005A0D5D">
        <w:rPr>
          <w:rFonts w:ascii="Times New Roman" w:eastAsia="Times New Roman" w:hAnsi="Times New Roman" w:cs="Times New Roman"/>
          <w:szCs w:val="24"/>
          <w:lang w:val="fr-FR"/>
        </w:rPr>
        <w:t>înalt</w:t>
      </w:r>
      <w:r w:rsidR="002B3D6C" w:rsidRPr="005A0D5D">
        <w:rPr>
          <w:rFonts w:ascii="Times New Roman" w:eastAsia="Times New Roman" w:hAnsi="Times New Roman" w:cs="Times New Roman" w:hint="eastAsia"/>
          <w:szCs w:val="24"/>
          <w:lang w:val="fr-FR"/>
        </w:rPr>
        <w:t>ă</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eficienț</w:t>
      </w:r>
      <w:r w:rsidR="002B3D6C" w:rsidRPr="005A0D5D">
        <w:rPr>
          <w:rFonts w:ascii="Times New Roman" w:eastAsia="Times New Roman" w:hAnsi="Times New Roman" w:cs="Times New Roman" w:hint="eastAsia"/>
          <w:szCs w:val="24"/>
          <w:lang w:val="fr-FR"/>
        </w:rPr>
        <w:t>ă</w:t>
      </w:r>
      <w:proofErr w:type="spellEnd"/>
      <w:r w:rsidR="002B3D6C" w:rsidRPr="005A0D5D">
        <w:rPr>
          <w:rFonts w:ascii="Times New Roman" w:eastAsia="Times New Roman" w:hAnsi="Times New Roman" w:cs="Times New Roman"/>
          <w:szCs w:val="24"/>
          <w:lang w:val="fr-FR"/>
        </w:rPr>
        <w:t xml:space="preserve">, </w:t>
      </w:r>
      <w:proofErr w:type="spellStart"/>
      <w:r w:rsidR="00724EB0" w:rsidRPr="00724EB0">
        <w:rPr>
          <w:rFonts w:ascii="Times New Roman" w:eastAsia="Times New Roman" w:hAnsi="Times New Roman" w:cs="Times New Roman"/>
          <w:szCs w:val="24"/>
          <w:lang w:val="fr-FR"/>
        </w:rPr>
        <w:t>în</w:t>
      </w:r>
      <w:proofErr w:type="spellEnd"/>
      <w:r w:rsidR="00724EB0" w:rsidRPr="00724EB0">
        <w:rPr>
          <w:rFonts w:ascii="Times New Roman" w:eastAsia="Times New Roman" w:hAnsi="Times New Roman" w:cs="Times New Roman"/>
          <w:szCs w:val="24"/>
          <w:lang w:val="fr-FR"/>
        </w:rPr>
        <w:t xml:space="preserve"> </w:t>
      </w:r>
      <w:proofErr w:type="spellStart"/>
      <w:r w:rsidR="00724EB0" w:rsidRPr="00724EB0">
        <w:rPr>
          <w:rFonts w:ascii="Times New Roman" w:eastAsia="Times New Roman" w:hAnsi="Times New Roman" w:cs="Times New Roman"/>
          <w:szCs w:val="24"/>
          <w:lang w:val="fr-FR"/>
        </w:rPr>
        <w:t>sectorul</w:t>
      </w:r>
      <w:proofErr w:type="spellEnd"/>
      <w:r w:rsidR="00724EB0" w:rsidRPr="00724EB0">
        <w:rPr>
          <w:rFonts w:ascii="Times New Roman" w:eastAsia="Times New Roman" w:hAnsi="Times New Roman" w:cs="Times New Roman"/>
          <w:szCs w:val="24"/>
          <w:lang w:val="fr-FR"/>
        </w:rPr>
        <w:t xml:space="preserve"> </w:t>
      </w:r>
      <w:proofErr w:type="spellStart"/>
      <w:r w:rsidR="00724EB0" w:rsidRPr="00724EB0">
        <w:rPr>
          <w:rFonts w:ascii="Times New Roman" w:eastAsia="Times New Roman" w:hAnsi="Times New Roman" w:cs="Times New Roman"/>
          <w:szCs w:val="24"/>
          <w:lang w:val="fr-FR"/>
        </w:rPr>
        <w:t>înc</w:t>
      </w:r>
      <w:r w:rsidR="00724EB0" w:rsidRPr="00724EB0">
        <w:rPr>
          <w:rFonts w:ascii="Times New Roman" w:eastAsia="Times New Roman" w:hAnsi="Times New Roman" w:cs="Times New Roman" w:hint="eastAsia"/>
          <w:szCs w:val="24"/>
          <w:lang w:val="fr-FR"/>
        </w:rPr>
        <w:t>ă</w:t>
      </w:r>
      <w:r w:rsidR="00724EB0" w:rsidRPr="00724EB0">
        <w:rPr>
          <w:rFonts w:ascii="Times New Roman" w:eastAsia="Times New Roman" w:hAnsi="Times New Roman" w:cs="Times New Roman"/>
          <w:szCs w:val="24"/>
          <w:lang w:val="fr-FR"/>
        </w:rPr>
        <w:t>lzirii</w:t>
      </w:r>
      <w:proofErr w:type="spellEnd"/>
      <w:r w:rsidR="00724EB0" w:rsidRPr="00724EB0">
        <w:rPr>
          <w:rFonts w:ascii="Times New Roman" w:eastAsia="Times New Roman" w:hAnsi="Times New Roman" w:cs="Times New Roman"/>
          <w:szCs w:val="24"/>
          <w:lang w:val="fr-FR"/>
        </w:rPr>
        <w:t xml:space="preserve"> </w:t>
      </w:r>
      <w:proofErr w:type="spellStart"/>
      <w:r w:rsidR="00724EB0" w:rsidRPr="00724EB0">
        <w:rPr>
          <w:rFonts w:ascii="Times New Roman" w:eastAsia="Times New Roman" w:hAnsi="Times New Roman" w:cs="Times New Roman"/>
          <w:szCs w:val="24"/>
          <w:lang w:val="fr-FR"/>
        </w:rPr>
        <w:t>centralizate</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prin</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folosirea</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gazului</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natural</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preg</w:t>
      </w:r>
      <w:r w:rsidR="002B3D6C" w:rsidRPr="005A0D5D">
        <w:rPr>
          <w:rFonts w:ascii="Times New Roman" w:eastAsia="Times New Roman" w:hAnsi="Times New Roman" w:cs="Times New Roman" w:hint="eastAsia"/>
          <w:szCs w:val="24"/>
          <w:lang w:val="fr-FR"/>
        </w:rPr>
        <w:t>ă</w:t>
      </w:r>
      <w:r w:rsidR="002B3D6C" w:rsidRPr="005A0D5D">
        <w:rPr>
          <w:rFonts w:ascii="Times New Roman" w:eastAsia="Times New Roman" w:hAnsi="Times New Roman" w:cs="Times New Roman"/>
          <w:szCs w:val="24"/>
          <w:lang w:val="fr-FR"/>
        </w:rPr>
        <w:t>tite</w:t>
      </w:r>
      <w:proofErr w:type="spellEnd"/>
      <w:r w:rsidR="002B3D6C" w:rsidRPr="005A0D5D">
        <w:rPr>
          <w:rFonts w:ascii="Times New Roman" w:eastAsia="Times New Roman" w:hAnsi="Times New Roman" w:cs="Times New Roman"/>
          <w:szCs w:val="24"/>
          <w:lang w:val="fr-FR"/>
        </w:rPr>
        <w:t xml:space="preserve"> pentru </w:t>
      </w:r>
      <w:proofErr w:type="spellStart"/>
      <w:r w:rsidR="002B3D6C" w:rsidRPr="005A0D5D">
        <w:rPr>
          <w:rFonts w:ascii="Times New Roman" w:eastAsia="Times New Roman" w:hAnsi="Times New Roman" w:cs="Times New Roman"/>
          <w:szCs w:val="24"/>
          <w:lang w:val="fr-FR"/>
        </w:rPr>
        <w:t>amestec</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cu</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gazele</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regenerabile</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cu</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emisii</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reduse</w:t>
      </w:r>
      <w:proofErr w:type="spellEnd"/>
      <w:r w:rsidR="00317842" w:rsidRPr="005A0D5D">
        <w:rPr>
          <w:rFonts w:ascii="Times New Roman" w:eastAsia="Times New Roman" w:hAnsi="Times New Roman" w:cs="Times New Roman"/>
          <w:szCs w:val="24"/>
          <w:lang w:val="fr-FR"/>
        </w:rPr>
        <w:t xml:space="preserve"> de </w:t>
      </w:r>
      <w:proofErr w:type="spellStart"/>
      <w:r w:rsidR="00317842" w:rsidRPr="005A0D5D">
        <w:rPr>
          <w:rFonts w:ascii="Times New Roman" w:eastAsia="Times New Roman" w:hAnsi="Times New Roman" w:cs="Times New Roman"/>
          <w:szCs w:val="24"/>
          <w:lang w:val="fr-FR"/>
        </w:rPr>
        <w:t>carbon</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inclusiv</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hidrogen</w:t>
      </w:r>
      <w:proofErr w:type="spellEnd"/>
      <w:r w:rsidR="002B3D6C" w:rsidRPr="005A0D5D">
        <w:rPr>
          <w:rFonts w:ascii="Times New Roman" w:eastAsia="Times New Roman" w:hAnsi="Times New Roman" w:cs="Times New Roman"/>
          <w:szCs w:val="24"/>
          <w:lang w:val="fr-FR"/>
        </w:rPr>
        <w:t xml:space="preserve"> verde, </w:t>
      </w:r>
      <w:proofErr w:type="spellStart"/>
      <w:r w:rsidR="002B3D6C" w:rsidRPr="005A0D5D">
        <w:rPr>
          <w:rFonts w:ascii="Times New Roman" w:eastAsia="Times New Roman" w:hAnsi="Times New Roman" w:cs="Times New Roman"/>
          <w:szCs w:val="24"/>
          <w:lang w:val="fr-FR"/>
        </w:rPr>
        <w:t>oferind</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centralelor</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posibilitatea</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s</w:t>
      </w:r>
      <w:r w:rsidR="002B3D6C" w:rsidRPr="005A0D5D">
        <w:rPr>
          <w:rFonts w:ascii="Times New Roman" w:eastAsia="Times New Roman" w:hAnsi="Times New Roman" w:cs="Times New Roman" w:hint="eastAsia"/>
          <w:szCs w:val="24"/>
          <w:lang w:val="fr-FR"/>
        </w:rPr>
        <w:t>ă</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ating</w:t>
      </w:r>
      <w:r w:rsidR="002B3D6C" w:rsidRPr="005A0D5D">
        <w:rPr>
          <w:rFonts w:ascii="Times New Roman" w:eastAsia="Times New Roman" w:hAnsi="Times New Roman" w:cs="Times New Roman" w:hint="eastAsia"/>
          <w:szCs w:val="24"/>
          <w:lang w:val="fr-FR"/>
        </w:rPr>
        <w:t>ă</w:t>
      </w:r>
      <w:proofErr w:type="spellEnd"/>
      <w:r w:rsidR="002B3D6C" w:rsidRPr="005A0D5D">
        <w:rPr>
          <w:rFonts w:ascii="Times New Roman" w:eastAsia="Times New Roman" w:hAnsi="Times New Roman" w:cs="Times New Roman"/>
          <w:szCs w:val="24"/>
          <w:lang w:val="fr-FR"/>
        </w:rPr>
        <w:t xml:space="preserve"> pe </w:t>
      </w:r>
      <w:proofErr w:type="spellStart"/>
      <w:r w:rsidR="002B3D6C" w:rsidRPr="005A0D5D">
        <w:rPr>
          <w:rFonts w:ascii="Times New Roman" w:eastAsia="Times New Roman" w:hAnsi="Times New Roman" w:cs="Times New Roman"/>
          <w:szCs w:val="24"/>
          <w:lang w:val="fr-FR"/>
        </w:rPr>
        <w:t>durata</w:t>
      </w:r>
      <w:proofErr w:type="spellEnd"/>
      <w:r w:rsidR="002B3D6C" w:rsidRPr="005A0D5D">
        <w:rPr>
          <w:rFonts w:ascii="Times New Roman" w:eastAsia="Times New Roman" w:hAnsi="Times New Roman" w:cs="Times New Roman"/>
          <w:szCs w:val="24"/>
          <w:lang w:val="fr-FR"/>
        </w:rPr>
        <w:t xml:space="preserve"> de </w:t>
      </w:r>
      <w:proofErr w:type="spellStart"/>
      <w:r w:rsidR="002B3D6C" w:rsidRPr="005A0D5D">
        <w:rPr>
          <w:rFonts w:ascii="Times New Roman" w:eastAsia="Times New Roman" w:hAnsi="Times New Roman" w:cs="Times New Roman"/>
          <w:szCs w:val="24"/>
          <w:lang w:val="fr-FR"/>
        </w:rPr>
        <w:t>via</w:t>
      </w:r>
      <w:r w:rsidR="002B3D6C" w:rsidRPr="005A0D5D">
        <w:rPr>
          <w:rFonts w:ascii="Times New Roman" w:eastAsia="Times New Roman" w:hAnsi="Times New Roman" w:cs="Times New Roman" w:hint="eastAsia"/>
          <w:szCs w:val="24"/>
          <w:lang w:val="fr-FR"/>
        </w:rPr>
        <w:t>ţă</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economic</w:t>
      </w:r>
      <w:r w:rsidR="002B3D6C" w:rsidRPr="005A0D5D">
        <w:rPr>
          <w:rFonts w:ascii="Times New Roman" w:eastAsia="Times New Roman" w:hAnsi="Times New Roman" w:cs="Times New Roman" w:hint="eastAsia"/>
          <w:szCs w:val="24"/>
          <w:lang w:val="fr-FR"/>
        </w:rPr>
        <w:t>ă</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pragul</w:t>
      </w:r>
      <w:proofErr w:type="spellEnd"/>
      <w:r w:rsidR="002B3D6C" w:rsidRPr="005A0D5D">
        <w:rPr>
          <w:rFonts w:ascii="Times New Roman" w:eastAsia="Times New Roman" w:hAnsi="Times New Roman" w:cs="Times New Roman"/>
          <w:szCs w:val="24"/>
          <w:lang w:val="fr-FR"/>
        </w:rPr>
        <w:t xml:space="preserve"> de maximum 250g CO</w:t>
      </w:r>
      <w:r w:rsidR="002B3D6C" w:rsidRPr="005A0D5D">
        <w:rPr>
          <w:rFonts w:ascii="Times New Roman" w:eastAsia="Times New Roman" w:hAnsi="Times New Roman" w:cs="Times New Roman"/>
          <w:szCs w:val="24"/>
          <w:vertAlign w:val="subscript"/>
          <w:lang w:val="fr-FR"/>
        </w:rPr>
        <w:t>2</w:t>
      </w:r>
      <w:r w:rsidR="002B3D6C" w:rsidRPr="005A0D5D">
        <w:rPr>
          <w:rFonts w:ascii="Times New Roman" w:eastAsia="Times New Roman" w:hAnsi="Times New Roman" w:cs="Times New Roman"/>
          <w:szCs w:val="24"/>
          <w:lang w:val="fr-FR"/>
        </w:rPr>
        <w:t xml:space="preserve"> eq/</w:t>
      </w:r>
      <w:proofErr w:type="spellStart"/>
      <w:r w:rsidR="002B3D6C" w:rsidRPr="005A0D5D">
        <w:rPr>
          <w:rFonts w:ascii="Times New Roman" w:eastAsia="Times New Roman" w:hAnsi="Times New Roman" w:cs="Times New Roman"/>
          <w:szCs w:val="24"/>
          <w:lang w:val="fr-FR"/>
        </w:rPr>
        <w:t>KWhe</w:t>
      </w:r>
      <w:proofErr w:type="spellEnd"/>
      <w:r w:rsidR="002B3D6C" w:rsidRPr="005A0D5D">
        <w:rPr>
          <w:rFonts w:ascii="Times New Roman" w:eastAsia="Times New Roman" w:hAnsi="Times New Roman" w:cs="Times New Roman"/>
          <w:szCs w:val="24"/>
          <w:lang w:val="fr-FR"/>
        </w:rPr>
        <w:t xml:space="preserve">, vor </w:t>
      </w:r>
      <w:proofErr w:type="spellStart"/>
      <w:r w:rsidR="002B3D6C" w:rsidRPr="005A0D5D">
        <w:rPr>
          <w:rFonts w:ascii="Times New Roman" w:eastAsia="Times New Roman" w:hAnsi="Times New Roman" w:cs="Times New Roman"/>
          <w:szCs w:val="24"/>
          <w:lang w:val="fr-FR"/>
        </w:rPr>
        <w:t>propune</w:t>
      </w:r>
      <w:proofErr w:type="spellEnd"/>
      <w:r w:rsidR="002B3D6C" w:rsidRPr="005A0D5D">
        <w:rPr>
          <w:rFonts w:ascii="Times New Roman" w:eastAsia="Times New Roman" w:hAnsi="Times New Roman" w:cs="Times New Roman"/>
          <w:szCs w:val="24"/>
          <w:lang w:val="fr-FR"/>
        </w:rPr>
        <w:t xml:space="preserve"> </w:t>
      </w:r>
      <w:proofErr w:type="spellStart"/>
      <w:r w:rsidR="002B3D6C" w:rsidRPr="005A0D5D">
        <w:rPr>
          <w:rFonts w:ascii="Times New Roman" w:eastAsia="Times New Roman" w:hAnsi="Times New Roman" w:cs="Times New Roman"/>
          <w:szCs w:val="24"/>
          <w:lang w:val="fr-FR"/>
        </w:rPr>
        <w:t>în</w:t>
      </w:r>
      <w:proofErr w:type="spellEnd"/>
      <w:r w:rsidR="002B3D6C" w:rsidRPr="005A0D5D">
        <w:rPr>
          <w:rFonts w:ascii="Times New Roman" w:eastAsia="Times New Roman" w:hAnsi="Times New Roman" w:cs="Times New Roman"/>
          <w:szCs w:val="24"/>
          <w:lang w:val="fr-FR"/>
        </w:rPr>
        <w:t xml:space="preserve"> mod </w:t>
      </w:r>
      <w:proofErr w:type="spellStart"/>
      <w:r w:rsidR="002B3D6C" w:rsidRPr="005A0D5D">
        <w:rPr>
          <w:rFonts w:ascii="Times New Roman" w:eastAsia="Times New Roman" w:hAnsi="Times New Roman" w:cs="Times New Roman"/>
          <w:szCs w:val="24"/>
          <w:lang w:val="fr-FR"/>
        </w:rPr>
        <w:t>obligatoriu</w:t>
      </w:r>
      <w:proofErr w:type="spellEnd"/>
      <w:r w:rsidR="002B3D6C" w:rsidRPr="005A0D5D">
        <w:rPr>
          <w:rFonts w:ascii="Times New Roman" w:eastAsia="Times New Roman" w:hAnsi="Times New Roman" w:cs="Times New Roman"/>
          <w:szCs w:val="24"/>
          <w:lang w:val="fr-FR"/>
        </w:rPr>
        <w:t xml:space="preserve"> o </w:t>
      </w:r>
      <w:proofErr w:type="spellStart"/>
      <w:r w:rsidR="002B3D6C" w:rsidRPr="005A0D5D">
        <w:rPr>
          <w:rFonts w:ascii="Times New Roman" w:eastAsia="Times New Roman" w:hAnsi="Times New Roman" w:cs="Times New Roman"/>
          <w:szCs w:val="24"/>
          <w:lang w:val="fr-FR"/>
        </w:rPr>
        <w:t>contribuție</w:t>
      </w:r>
      <w:proofErr w:type="spellEnd"/>
      <w:r w:rsidR="002B3D6C" w:rsidRPr="005A0D5D">
        <w:rPr>
          <w:rFonts w:ascii="Times New Roman" w:eastAsia="Times New Roman" w:hAnsi="Times New Roman" w:cs="Times New Roman"/>
          <w:szCs w:val="24"/>
          <w:lang w:val="fr-FR"/>
        </w:rPr>
        <w:t xml:space="preserve"> la </w:t>
      </w:r>
      <w:proofErr w:type="spellStart"/>
      <w:r w:rsidR="002B3D6C" w:rsidRPr="005A0D5D">
        <w:rPr>
          <w:rFonts w:ascii="Times New Roman" w:eastAsia="Times New Roman" w:hAnsi="Times New Roman" w:cs="Times New Roman"/>
          <w:szCs w:val="24"/>
          <w:lang w:val="fr-FR"/>
        </w:rPr>
        <w:t>urm</w:t>
      </w:r>
      <w:r w:rsidR="002B3D6C" w:rsidRPr="005A0D5D">
        <w:rPr>
          <w:rFonts w:ascii="Times New Roman" w:eastAsia="Times New Roman" w:hAnsi="Times New Roman" w:cs="Times New Roman" w:hint="eastAsia"/>
          <w:szCs w:val="24"/>
          <w:lang w:val="fr-FR"/>
        </w:rPr>
        <w:t>ă</w:t>
      </w:r>
      <w:r w:rsidR="002B3D6C" w:rsidRPr="005A0D5D">
        <w:rPr>
          <w:rFonts w:ascii="Times New Roman" w:eastAsia="Times New Roman" w:hAnsi="Times New Roman" w:cs="Times New Roman"/>
          <w:szCs w:val="24"/>
          <w:lang w:val="fr-FR"/>
        </w:rPr>
        <w:t>torii</w:t>
      </w:r>
      <w:proofErr w:type="spellEnd"/>
      <w:r w:rsidR="002B3D6C" w:rsidRPr="005A0D5D">
        <w:rPr>
          <w:rFonts w:ascii="Times New Roman" w:eastAsia="Times New Roman" w:hAnsi="Times New Roman" w:cs="Times New Roman"/>
          <w:szCs w:val="24"/>
          <w:lang w:val="fr-FR"/>
        </w:rPr>
        <w:t xml:space="preserve"> </w:t>
      </w:r>
      <w:proofErr w:type="spellStart"/>
      <w:r w:rsidR="00D54CD2" w:rsidRPr="005A0D5D">
        <w:rPr>
          <w:rFonts w:ascii="Times New Roman" w:eastAsia="Times New Roman" w:hAnsi="Times New Roman" w:cs="Times New Roman"/>
          <w:szCs w:val="24"/>
          <w:lang w:val="fr-FR"/>
        </w:rPr>
        <w:t>indicatori</w:t>
      </w:r>
      <w:proofErr w:type="spellEnd"/>
      <w:r w:rsidR="00D54CD2" w:rsidRPr="005A0D5D">
        <w:rPr>
          <w:rFonts w:ascii="Times New Roman" w:eastAsia="Times New Roman" w:hAnsi="Times New Roman" w:cs="Times New Roman"/>
          <w:szCs w:val="24"/>
          <w:lang w:val="fr-FR"/>
        </w:rPr>
        <w:t xml:space="preserve"> :</w:t>
      </w:r>
      <w:r w:rsidR="002B3D6C" w:rsidRPr="005A0D5D">
        <w:rPr>
          <w:rFonts w:ascii="Times New Roman" w:eastAsia="Times New Roman" w:hAnsi="Times New Roman" w:cs="Times New Roman"/>
          <w:szCs w:val="24"/>
          <w:lang w:val="fr-FR"/>
        </w:rPr>
        <w:t xml:space="preserve"> </w:t>
      </w:r>
    </w:p>
    <w:p w14:paraId="6898FCDE" w14:textId="77777777" w:rsidR="002B3D6C" w:rsidRPr="005A0D5D" w:rsidRDefault="002B3D6C" w:rsidP="005F3A63">
      <w:pPr>
        <w:autoSpaceDE w:val="0"/>
        <w:autoSpaceDN w:val="0"/>
        <w:adjustRightInd w:val="0"/>
        <w:spacing w:after="0" w:line="240" w:lineRule="auto"/>
        <w:jc w:val="both"/>
        <w:rPr>
          <w:rFonts w:ascii="Times New Roman" w:eastAsia="Times New Roman" w:hAnsi="Times New Roman" w:cs="Times New Roman"/>
          <w:szCs w:val="24"/>
          <w:lang w:val="fr-FR"/>
        </w:rPr>
      </w:pPr>
    </w:p>
    <w:tbl>
      <w:tblPr>
        <w:tblStyle w:val="TableGrid14"/>
        <w:tblW w:w="9973" w:type="dxa"/>
        <w:jc w:val="center"/>
        <w:tblLook w:val="04A0" w:firstRow="1" w:lastRow="0" w:firstColumn="1" w:lastColumn="0" w:noHBand="0" w:noVBand="1"/>
      </w:tblPr>
      <w:tblGrid>
        <w:gridCol w:w="562"/>
        <w:gridCol w:w="7230"/>
        <w:gridCol w:w="2181"/>
      </w:tblGrid>
      <w:tr w:rsidR="00D7359D" w:rsidRPr="005A0D5D" w14:paraId="34A02953" w14:textId="77777777" w:rsidTr="00765130">
        <w:trPr>
          <w:tblHeader/>
          <w:jc w:val="center"/>
        </w:trPr>
        <w:tc>
          <w:tcPr>
            <w:tcW w:w="562" w:type="dxa"/>
            <w:shd w:val="clear" w:color="auto" w:fill="auto"/>
          </w:tcPr>
          <w:p w14:paraId="2FD2673A" w14:textId="3065D095" w:rsidR="00D7359D" w:rsidRPr="005A0D5D" w:rsidRDefault="00D7359D" w:rsidP="005F3A63">
            <w:pPr>
              <w:widowControl w:val="0"/>
              <w:autoSpaceDE w:val="0"/>
              <w:autoSpaceDN w:val="0"/>
              <w:adjustRightInd w:val="0"/>
              <w:jc w:val="center"/>
              <w:rPr>
                <w:rFonts w:cs="Times New Roman"/>
                <w:bCs/>
                <w:color w:val="231F20"/>
                <w:sz w:val="20"/>
                <w:szCs w:val="20"/>
                <w:lang w:val="ro-RO"/>
              </w:rPr>
            </w:pPr>
            <w:r w:rsidRPr="005A0D5D">
              <w:rPr>
                <w:rFonts w:cs="Times New Roman"/>
                <w:bCs/>
                <w:color w:val="231F20"/>
                <w:sz w:val="20"/>
                <w:szCs w:val="20"/>
                <w:lang w:val="ro-RO"/>
              </w:rPr>
              <w:t>ID</w:t>
            </w:r>
          </w:p>
        </w:tc>
        <w:tc>
          <w:tcPr>
            <w:tcW w:w="7230" w:type="dxa"/>
          </w:tcPr>
          <w:p w14:paraId="3A79B093" w14:textId="49507CD9" w:rsidR="000F4D77" w:rsidRPr="005A0D5D" w:rsidRDefault="000F4D77" w:rsidP="005F3A63">
            <w:pPr>
              <w:widowControl w:val="0"/>
              <w:autoSpaceDE w:val="0"/>
              <w:autoSpaceDN w:val="0"/>
              <w:adjustRightInd w:val="0"/>
              <w:jc w:val="center"/>
              <w:rPr>
                <w:rFonts w:cs="Times New Roman"/>
                <w:bCs/>
                <w:color w:val="231F20"/>
                <w:sz w:val="20"/>
                <w:szCs w:val="20"/>
                <w:lang w:val="ro-RO"/>
              </w:rPr>
            </w:pPr>
            <w:bookmarkStart w:id="22" w:name="_Hlk89776064"/>
            <w:r w:rsidRPr="005A0D5D">
              <w:rPr>
                <w:rFonts w:cs="Times New Roman"/>
                <w:bCs/>
                <w:color w:val="231F20"/>
                <w:sz w:val="20"/>
                <w:szCs w:val="20"/>
                <w:lang w:val="ro-RO"/>
              </w:rPr>
              <w:t>Indicatori obligatorii la nivel de proiect</w:t>
            </w:r>
            <w:bookmarkEnd w:id="22"/>
          </w:p>
        </w:tc>
        <w:tc>
          <w:tcPr>
            <w:tcW w:w="2181" w:type="dxa"/>
          </w:tcPr>
          <w:p w14:paraId="6977D12A" w14:textId="77777777" w:rsidR="000F4D77" w:rsidRPr="005A0D5D" w:rsidRDefault="000F4D77" w:rsidP="005F3A63">
            <w:pPr>
              <w:widowControl w:val="0"/>
              <w:autoSpaceDE w:val="0"/>
              <w:autoSpaceDN w:val="0"/>
              <w:adjustRightInd w:val="0"/>
              <w:jc w:val="center"/>
              <w:rPr>
                <w:rFonts w:cs="Times New Roman"/>
                <w:bCs/>
                <w:color w:val="231F20"/>
                <w:sz w:val="20"/>
                <w:szCs w:val="20"/>
                <w:lang w:val="ro-RO"/>
              </w:rPr>
            </w:pPr>
            <w:r w:rsidRPr="005A0D5D">
              <w:rPr>
                <w:rFonts w:cs="Times New Roman"/>
                <w:bCs/>
                <w:color w:val="231F20"/>
                <w:sz w:val="20"/>
                <w:szCs w:val="20"/>
                <w:lang w:val="ro-RO"/>
              </w:rPr>
              <w:t>Unitate de măsură</w:t>
            </w:r>
          </w:p>
        </w:tc>
      </w:tr>
      <w:tr w:rsidR="00D7359D" w:rsidRPr="005A0D5D" w14:paraId="40364098" w14:textId="77777777" w:rsidTr="00765130">
        <w:trPr>
          <w:jc w:val="center"/>
        </w:trPr>
        <w:tc>
          <w:tcPr>
            <w:tcW w:w="562" w:type="dxa"/>
            <w:shd w:val="clear" w:color="auto" w:fill="auto"/>
          </w:tcPr>
          <w:p w14:paraId="5C7842F3" w14:textId="451C9000" w:rsidR="00D7359D" w:rsidRPr="005A0D5D" w:rsidRDefault="00D7359D" w:rsidP="005F3A63">
            <w:pPr>
              <w:autoSpaceDE w:val="0"/>
              <w:autoSpaceDN w:val="0"/>
              <w:adjustRightInd w:val="0"/>
              <w:jc w:val="both"/>
              <w:rPr>
                <w:rFonts w:ascii="Times New Roman" w:hAnsi="Times New Roman" w:cs="Times New Roman"/>
                <w:szCs w:val="24"/>
              </w:rPr>
            </w:pPr>
            <w:r w:rsidRPr="005A0D5D">
              <w:rPr>
                <w:rFonts w:ascii="Times New Roman" w:hAnsi="Times New Roman" w:cs="Times New Roman"/>
                <w:szCs w:val="24"/>
              </w:rPr>
              <w:t>I.1</w:t>
            </w:r>
          </w:p>
        </w:tc>
        <w:tc>
          <w:tcPr>
            <w:tcW w:w="7230" w:type="dxa"/>
          </w:tcPr>
          <w:p w14:paraId="3F932846" w14:textId="35CEE01B" w:rsidR="000F4D77" w:rsidRPr="00F7433E" w:rsidRDefault="000F4D77" w:rsidP="005F3A63">
            <w:pPr>
              <w:autoSpaceDE w:val="0"/>
              <w:autoSpaceDN w:val="0"/>
              <w:adjustRightInd w:val="0"/>
              <w:jc w:val="both"/>
              <w:rPr>
                <w:rFonts w:ascii="Times New Roman" w:hAnsi="Times New Roman" w:cs="Times New Roman"/>
                <w:szCs w:val="24"/>
                <w:lang w:val="pt-PT"/>
              </w:rPr>
            </w:pPr>
            <w:r w:rsidRPr="00F7433E">
              <w:rPr>
                <w:rFonts w:ascii="Times New Roman" w:hAnsi="Times New Roman" w:cs="Times New Roman"/>
                <w:szCs w:val="24"/>
                <w:lang w:val="pt-PT"/>
              </w:rPr>
              <w:t>Reducerea gazelor cu efect de seră -</w:t>
            </w:r>
            <w:r w:rsidRPr="00F7433E">
              <w:rPr>
                <w:lang w:val="pt-PT"/>
              </w:rPr>
              <w:t xml:space="preserve"> </w:t>
            </w:r>
            <w:r w:rsidRPr="00F7433E">
              <w:rPr>
                <w:rFonts w:ascii="Times New Roman" w:hAnsi="Times New Roman" w:cs="Times New Roman"/>
                <w:szCs w:val="24"/>
                <w:lang w:val="pt-PT"/>
              </w:rPr>
              <w:t>sc</w:t>
            </w:r>
            <w:r w:rsidRPr="00F7433E">
              <w:rPr>
                <w:rFonts w:ascii="Times New Roman" w:hAnsi="Times New Roman" w:cs="Times New Roman" w:hint="eastAsia"/>
                <w:szCs w:val="24"/>
                <w:lang w:val="pt-PT"/>
              </w:rPr>
              <w:t>ă</w:t>
            </w:r>
            <w:r w:rsidRPr="00F7433E">
              <w:rPr>
                <w:rFonts w:ascii="Times New Roman" w:hAnsi="Times New Roman" w:cs="Times New Roman"/>
                <w:szCs w:val="24"/>
                <w:lang w:val="pt-PT"/>
              </w:rPr>
              <w:t>dere</w:t>
            </w:r>
          </w:p>
          <w:p w14:paraId="0B7CDA1A" w14:textId="77777777" w:rsidR="000F4D77" w:rsidRPr="00F7433E" w:rsidRDefault="000F4D77" w:rsidP="005F3A63">
            <w:pPr>
              <w:autoSpaceDE w:val="0"/>
              <w:autoSpaceDN w:val="0"/>
              <w:adjustRightInd w:val="0"/>
              <w:jc w:val="both"/>
              <w:rPr>
                <w:rFonts w:ascii="Times New Roman" w:hAnsi="Times New Roman" w:cs="Times New Roman"/>
                <w:szCs w:val="24"/>
                <w:lang w:val="pt-PT"/>
              </w:rPr>
            </w:pPr>
            <w:r w:rsidRPr="00F7433E">
              <w:rPr>
                <w:rFonts w:ascii="Times New Roman" w:hAnsi="Times New Roman" w:cs="Times New Roman"/>
                <w:szCs w:val="24"/>
                <w:lang w:val="pt-PT"/>
              </w:rPr>
              <w:t>anual</w:t>
            </w:r>
            <w:r w:rsidRPr="00F7433E">
              <w:rPr>
                <w:rFonts w:ascii="Times New Roman" w:hAnsi="Times New Roman" w:cs="Times New Roman" w:hint="eastAsia"/>
                <w:szCs w:val="24"/>
                <w:lang w:val="pt-PT"/>
              </w:rPr>
              <w:t>ă</w:t>
            </w:r>
            <w:r w:rsidRPr="00F7433E">
              <w:rPr>
                <w:rFonts w:ascii="Times New Roman" w:hAnsi="Times New Roman" w:cs="Times New Roman"/>
                <w:szCs w:val="24"/>
                <w:lang w:val="pt-PT"/>
              </w:rPr>
              <w:t xml:space="preserve"> estimat</w:t>
            </w:r>
            <w:r w:rsidRPr="00F7433E">
              <w:rPr>
                <w:rFonts w:ascii="Times New Roman" w:hAnsi="Times New Roman" w:cs="Times New Roman" w:hint="eastAsia"/>
                <w:szCs w:val="24"/>
                <w:lang w:val="pt-PT"/>
              </w:rPr>
              <w:t>ă</w:t>
            </w:r>
            <w:r w:rsidRPr="00F7433E">
              <w:rPr>
                <w:rFonts w:ascii="Times New Roman" w:hAnsi="Times New Roman" w:cs="Times New Roman"/>
                <w:szCs w:val="24"/>
                <w:lang w:val="pt-PT"/>
              </w:rPr>
              <w:t xml:space="preserve"> a gazelor cu efect de seră</w:t>
            </w:r>
          </w:p>
        </w:tc>
        <w:tc>
          <w:tcPr>
            <w:tcW w:w="2181" w:type="dxa"/>
          </w:tcPr>
          <w:p w14:paraId="4FC7D4A9" w14:textId="77777777" w:rsidR="000F4D77" w:rsidRPr="002853F1" w:rsidRDefault="000F4D77" w:rsidP="002D2D4D">
            <w:pPr>
              <w:autoSpaceDE w:val="0"/>
              <w:autoSpaceDN w:val="0"/>
              <w:adjustRightInd w:val="0"/>
              <w:jc w:val="center"/>
              <w:rPr>
                <w:rFonts w:ascii="Times New Roman" w:hAnsi="Times New Roman" w:cs="Times New Roman"/>
                <w:szCs w:val="24"/>
                <w:lang w:val="fr-FR"/>
              </w:rPr>
            </w:pPr>
            <w:proofErr w:type="spellStart"/>
            <w:r w:rsidRPr="002853F1">
              <w:rPr>
                <w:rFonts w:ascii="Times New Roman" w:hAnsi="Times New Roman" w:cs="Times New Roman"/>
                <w:szCs w:val="24"/>
                <w:lang w:val="fr-FR"/>
              </w:rPr>
              <w:t>Echivalent</w:t>
            </w:r>
            <w:proofErr w:type="spellEnd"/>
            <w:r w:rsidRPr="002853F1">
              <w:rPr>
                <w:rFonts w:ascii="Times New Roman" w:hAnsi="Times New Roman" w:cs="Times New Roman"/>
                <w:szCs w:val="24"/>
                <w:lang w:val="fr-FR"/>
              </w:rPr>
              <w:t xml:space="preserve"> </w:t>
            </w:r>
            <w:proofErr w:type="spellStart"/>
            <w:r w:rsidRPr="002853F1">
              <w:rPr>
                <w:rFonts w:ascii="Times New Roman" w:hAnsi="Times New Roman" w:cs="Times New Roman"/>
                <w:szCs w:val="24"/>
                <w:lang w:val="fr-FR"/>
              </w:rPr>
              <w:t>tone</w:t>
            </w:r>
            <w:proofErr w:type="spellEnd"/>
            <w:r w:rsidRPr="002853F1">
              <w:rPr>
                <w:rFonts w:ascii="Times New Roman" w:hAnsi="Times New Roman" w:cs="Times New Roman"/>
                <w:szCs w:val="24"/>
                <w:lang w:val="fr-FR"/>
              </w:rPr>
              <w:t xml:space="preserve"> de CO</w:t>
            </w:r>
            <w:r w:rsidRPr="002853F1">
              <w:rPr>
                <w:rFonts w:ascii="Times New Roman" w:hAnsi="Times New Roman" w:cs="Times New Roman"/>
                <w:szCs w:val="24"/>
                <w:vertAlign w:val="subscript"/>
                <w:lang w:val="fr-FR"/>
              </w:rPr>
              <w:t>2</w:t>
            </w:r>
          </w:p>
        </w:tc>
      </w:tr>
      <w:tr w:rsidR="00D7359D" w:rsidRPr="005A0D5D" w14:paraId="0EB3DB25" w14:textId="77777777" w:rsidTr="00765130">
        <w:trPr>
          <w:jc w:val="center"/>
        </w:trPr>
        <w:tc>
          <w:tcPr>
            <w:tcW w:w="562" w:type="dxa"/>
            <w:shd w:val="clear" w:color="auto" w:fill="auto"/>
          </w:tcPr>
          <w:p w14:paraId="6EA1E625" w14:textId="41A51CC1" w:rsidR="00D7359D" w:rsidRPr="005A0D5D" w:rsidRDefault="00D7359D" w:rsidP="005F3A63">
            <w:pPr>
              <w:autoSpaceDE w:val="0"/>
              <w:autoSpaceDN w:val="0"/>
              <w:adjustRightInd w:val="0"/>
              <w:jc w:val="both"/>
              <w:rPr>
                <w:rFonts w:ascii="Times New Roman" w:hAnsi="Times New Roman" w:cs="Times New Roman"/>
                <w:szCs w:val="24"/>
              </w:rPr>
            </w:pPr>
            <w:r w:rsidRPr="005A0D5D">
              <w:rPr>
                <w:rFonts w:ascii="Times New Roman" w:hAnsi="Times New Roman" w:cs="Times New Roman"/>
                <w:szCs w:val="24"/>
              </w:rPr>
              <w:t>I.2</w:t>
            </w:r>
          </w:p>
        </w:tc>
        <w:tc>
          <w:tcPr>
            <w:tcW w:w="7230" w:type="dxa"/>
          </w:tcPr>
          <w:p w14:paraId="78E14C91" w14:textId="7AC508EF" w:rsidR="000F4D77" w:rsidRPr="00F7433E" w:rsidRDefault="000F4D77" w:rsidP="005F3A63">
            <w:pPr>
              <w:autoSpaceDE w:val="0"/>
              <w:autoSpaceDN w:val="0"/>
              <w:adjustRightInd w:val="0"/>
              <w:jc w:val="both"/>
              <w:rPr>
                <w:rFonts w:ascii="Times New Roman" w:hAnsi="Times New Roman" w:cs="Times New Roman"/>
                <w:szCs w:val="24"/>
                <w:lang w:val="pt-PT"/>
              </w:rPr>
            </w:pPr>
            <w:r w:rsidRPr="00F7433E">
              <w:rPr>
                <w:rFonts w:ascii="Times New Roman" w:hAnsi="Times New Roman" w:cs="Times New Roman"/>
                <w:szCs w:val="24"/>
                <w:lang w:val="pt-PT"/>
              </w:rPr>
              <w:t>Capacitate instalat</w:t>
            </w:r>
            <w:r w:rsidRPr="00F7433E">
              <w:rPr>
                <w:rFonts w:ascii="Times New Roman" w:hAnsi="Times New Roman" w:cs="Times New Roman" w:hint="eastAsia"/>
                <w:szCs w:val="24"/>
                <w:lang w:val="pt-PT"/>
              </w:rPr>
              <w:t>ă</w:t>
            </w:r>
            <w:r w:rsidRPr="00F7433E">
              <w:rPr>
                <w:rFonts w:ascii="Times New Roman" w:hAnsi="Times New Roman" w:cs="Times New Roman"/>
                <w:szCs w:val="24"/>
                <w:lang w:val="pt-PT"/>
              </w:rPr>
              <w:t xml:space="preserve"> </w:t>
            </w:r>
            <w:r w:rsidRPr="00F7433E">
              <w:rPr>
                <w:rFonts w:ascii="Times New Roman" w:hAnsi="Times New Roman" w:cs="Times New Roman" w:hint="eastAsia"/>
                <w:szCs w:val="24"/>
                <w:lang w:val="pt-PT"/>
              </w:rPr>
              <w:t>î</w:t>
            </w:r>
            <w:r w:rsidRPr="00F7433E">
              <w:rPr>
                <w:rFonts w:ascii="Times New Roman" w:hAnsi="Times New Roman" w:cs="Times New Roman"/>
                <w:szCs w:val="24"/>
                <w:lang w:val="pt-PT"/>
              </w:rPr>
              <w:t xml:space="preserve">n cogenerare de </w:t>
            </w:r>
            <w:r w:rsidRPr="00F7433E">
              <w:rPr>
                <w:rFonts w:ascii="Times New Roman" w:hAnsi="Times New Roman" w:cs="Times New Roman" w:hint="eastAsia"/>
                <w:szCs w:val="24"/>
                <w:lang w:val="pt-PT"/>
              </w:rPr>
              <w:t>î</w:t>
            </w:r>
            <w:r w:rsidRPr="00F7433E">
              <w:rPr>
                <w:rFonts w:ascii="Times New Roman" w:hAnsi="Times New Roman" w:cs="Times New Roman"/>
                <w:szCs w:val="24"/>
                <w:lang w:val="pt-PT"/>
              </w:rPr>
              <w:t>nalt</w:t>
            </w:r>
            <w:r w:rsidRPr="00F7433E">
              <w:rPr>
                <w:rFonts w:ascii="Times New Roman" w:hAnsi="Times New Roman" w:cs="Times New Roman" w:hint="eastAsia"/>
                <w:szCs w:val="24"/>
                <w:lang w:val="pt-PT"/>
              </w:rPr>
              <w:t>ă</w:t>
            </w:r>
            <w:r w:rsidRPr="00F7433E">
              <w:rPr>
                <w:rFonts w:ascii="Times New Roman" w:hAnsi="Times New Roman" w:cs="Times New Roman"/>
                <w:szCs w:val="24"/>
                <w:lang w:val="pt-PT"/>
              </w:rPr>
              <w:t xml:space="preserve"> eficien</w:t>
            </w:r>
            <w:r w:rsidRPr="00F7433E">
              <w:rPr>
                <w:rFonts w:ascii="Times New Roman" w:hAnsi="Times New Roman" w:cs="Times New Roman" w:hint="eastAsia"/>
                <w:szCs w:val="24"/>
                <w:lang w:val="pt-PT"/>
              </w:rPr>
              <w:t>ţă</w:t>
            </w:r>
            <w:r w:rsidR="00C11EE3" w:rsidRPr="00F7433E">
              <w:rPr>
                <w:rFonts w:ascii="Times New Roman" w:hAnsi="Times New Roman" w:cs="Times New Roman"/>
                <w:szCs w:val="24"/>
                <w:lang w:val="pt-PT"/>
              </w:rPr>
              <w:t>, pe gaz, flexibil</w:t>
            </w:r>
            <w:r w:rsidR="00765130">
              <w:rPr>
                <w:rFonts w:ascii="Times New Roman" w:hAnsi="Times New Roman" w:cs="Times New Roman"/>
                <w:szCs w:val="24"/>
                <w:lang w:val="pt-PT"/>
              </w:rPr>
              <w:t>ă</w:t>
            </w:r>
            <w:r w:rsidR="00C11EE3" w:rsidRPr="00F7433E">
              <w:rPr>
                <w:rFonts w:ascii="Times New Roman" w:hAnsi="Times New Roman" w:cs="Times New Roman"/>
                <w:szCs w:val="24"/>
                <w:lang w:val="pt-PT"/>
              </w:rPr>
              <w:t xml:space="preserve"> </w:t>
            </w:r>
          </w:p>
        </w:tc>
        <w:tc>
          <w:tcPr>
            <w:tcW w:w="2181" w:type="dxa"/>
          </w:tcPr>
          <w:p w14:paraId="76434B7C" w14:textId="77777777" w:rsidR="000F4D77" w:rsidRPr="005A0D5D" w:rsidRDefault="000F4D77" w:rsidP="002D2D4D">
            <w:pPr>
              <w:autoSpaceDE w:val="0"/>
              <w:autoSpaceDN w:val="0"/>
              <w:adjustRightInd w:val="0"/>
              <w:jc w:val="center"/>
              <w:rPr>
                <w:rFonts w:ascii="Times New Roman" w:hAnsi="Times New Roman" w:cs="Times New Roman"/>
                <w:szCs w:val="24"/>
                <w:lang w:val="fr-FR"/>
              </w:rPr>
            </w:pPr>
            <w:r w:rsidRPr="005A0D5D">
              <w:rPr>
                <w:rFonts w:ascii="Times New Roman" w:hAnsi="Times New Roman" w:cs="Times New Roman"/>
                <w:szCs w:val="24"/>
                <w:lang w:val="fr-FR"/>
              </w:rPr>
              <w:t>MW</w:t>
            </w:r>
          </w:p>
        </w:tc>
      </w:tr>
      <w:tr w:rsidR="00D7359D" w:rsidRPr="005A0D5D" w14:paraId="5B570B54" w14:textId="77777777" w:rsidTr="00765130">
        <w:trPr>
          <w:trHeight w:val="377"/>
          <w:jc w:val="center"/>
        </w:trPr>
        <w:tc>
          <w:tcPr>
            <w:tcW w:w="562" w:type="dxa"/>
            <w:shd w:val="clear" w:color="auto" w:fill="auto"/>
          </w:tcPr>
          <w:p w14:paraId="147BAFE6" w14:textId="7EEEF050" w:rsidR="00D7359D" w:rsidRPr="005A0D5D" w:rsidRDefault="00D7359D" w:rsidP="005F3A63">
            <w:pPr>
              <w:jc w:val="both"/>
              <w:rPr>
                <w:rFonts w:ascii="Times New Roman" w:hAnsi="Times New Roman"/>
                <w:szCs w:val="24"/>
                <w:lang w:val="fr-FR"/>
              </w:rPr>
            </w:pPr>
            <w:r w:rsidRPr="005A0D5D">
              <w:rPr>
                <w:rFonts w:ascii="Times New Roman" w:hAnsi="Times New Roman"/>
                <w:szCs w:val="24"/>
                <w:lang w:val="fr-FR"/>
              </w:rPr>
              <w:t>I.</w:t>
            </w:r>
            <w:r w:rsidR="00D17A41">
              <w:rPr>
                <w:rFonts w:ascii="Times New Roman" w:hAnsi="Times New Roman"/>
                <w:szCs w:val="24"/>
                <w:lang w:val="fr-FR"/>
              </w:rPr>
              <w:t>3</w:t>
            </w:r>
          </w:p>
        </w:tc>
        <w:tc>
          <w:tcPr>
            <w:tcW w:w="7230" w:type="dxa"/>
          </w:tcPr>
          <w:p w14:paraId="55F93D59" w14:textId="3DFCEFC8" w:rsidR="000F4D77" w:rsidRPr="00F7433E" w:rsidRDefault="002D2D4D" w:rsidP="005F3A63">
            <w:pPr>
              <w:jc w:val="both"/>
              <w:rPr>
                <w:rFonts w:ascii="Times New Roman" w:hAnsi="Times New Roman" w:cs="Times New Roman"/>
                <w:noProof/>
                <w:szCs w:val="24"/>
                <w:lang w:val="pt-PT"/>
              </w:rPr>
            </w:pPr>
            <w:r w:rsidRPr="00F7433E">
              <w:rPr>
                <w:rFonts w:ascii="Times New Roman" w:hAnsi="Times New Roman" w:cs="Times New Roman"/>
                <w:szCs w:val="24"/>
                <w:lang w:val="pt-PT"/>
              </w:rPr>
              <w:t xml:space="preserve">Reducerea </w:t>
            </w:r>
            <w:proofErr w:type="spellStart"/>
            <w:r w:rsidR="003E6391" w:rsidRPr="003E6391">
              <w:rPr>
                <w:rFonts w:ascii="Times New Roman" w:hAnsi="Times New Roman"/>
                <w:szCs w:val="24"/>
                <w:lang w:val="fr-FR"/>
              </w:rPr>
              <w:t>în</w:t>
            </w:r>
            <w:proofErr w:type="spellEnd"/>
            <w:r w:rsidR="003E6391" w:rsidRPr="003E6391">
              <w:rPr>
                <w:rFonts w:ascii="Times New Roman" w:hAnsi="Times New Roman"/>
                <w:szCs w:val="24"/>
                <w:lang w:val="fr-FR"/>
              </w:rPr>
              <w:t xml:space="preserve"> </w:t>
            </w:r>
            <w:proofErr w:type="spellStart"/>
            <w:r w:rsidR="003E6391" w:rsidRPr="003E6391">
              <w:rPr>
                <w:rFonts w:ascii="Times New Roman" w:hAnsi="Times New Roman"/>
                <w:szCs w:val="24"/>
                <w:lang w:val="fr-FR"/>
              </w:rPr>
              <w:t>consumul</w:t>
            </w:r>
            <w:proofErr w:type="spellEnd"/>
            <w:r w:rsidR="003E6391" w:rsidRPr="003E6391">
              <w:rPr>
                <w:rFonts w:ascii="Times New Roman" w:hAnsi="Times New Roman"/>
                <w:szCs w:val="24"/>
                <w:lang w:val="fr-FR"/>
              </w:rPr>
              <w:t xml:space="preserve"> </w:t>
            </w:r>
            <w:proofErr w:type="spellStart"/>
            <w:r w:rsidR="003E6391" w:rsidRPr="003E6391">
              <w:rPr>
                <w:rFonts w:ascii="Times New Roman" w:hAnsi="Times New Roman"/>
                <w:szCs w:val="24"/>
                <w:lang w:val="fr-FR"/>
              </w:rPr>
              <w:t>anual</w:t>
            </w:r>
            <w:proofErr w:type="spellEnd"/>
            <w:r w:rsidR="003E6391" w:rsidRPr="003E6391">
              <w:rPr>
                <w:rFonts w:ascii="Times New Roman" w:hAnsi="Times New Roman"/>
                <w:szCs w:val="24"/>
                <w:lang w:val="fr-FR"/>
              </w:rPr>
              <w:t xml:space="preserve"> de </w:t>
            </w:r>
            <w:proofErr w:type="spellStart"/>
            <w:r w:rsidR="003E6391" w:rsidRPr="003E6391">
              <w:rPr>
                <w:rFonts w:ascii="Times New Roman" w:hAnsi="Times New Roman"/>
                <w:szCs w:val="24"/>
                <w:lang w:val="fr-FR"/>
              </w:rPr>
              <w:t>energie</w:t>
            </w:r>
            <w:proofErr w:type="spellEnd"/>
            <w:r w:rsidR="003E6391" w:rsidRPr="003E6391">
              <w:rPr>
                <w:rFonts w:ascii="Times New Roman" w:hAnsi="Times New Roman"/>
                <w:szCs w:val="24"/>
                <w:lang w:val="fr-FR"/>
              </w:rPr>
              <w:t xml:space="preserve"> </w:t>
            </w:r>
            <w:proofErr w:type="spellStart"/>
            <w:r w:rsidR="003E6391" w:rsidRPr="003E6391">
              <w:rPr>
                <w:rFonts w:ascii="Times New Roman" w:hAnsi="Times New Roman"/>
                <w:szCs w:val="24"/>
                <w:lang w:val="fr-FR"/>
              </w:rPr>
              <w:t>primar</w:t>
            </w:r>
            <w:r w:rsidR="003E6391" w:rsidRPr="003E6391">
              <w:rPr>
                <w:rFonts w:ascii="Times New Roman" w:hAnsi="Times New Roman" w:hint="eastAsia"/>
                <w:szCs w:val="24"/>
                <w:lang w:val="fr-FR"/>
              </w:rPr>
              <w:t>ă</w:t>
            </w:r>
            <w:proofErr w:type="spellEnd"/>
          </w:p>
        </w:tc>
        <w:tc>
          <w:tcPr>
            <w:tcW w:w="2181" w:type="dxa"/>
          </w:tcPr>
          <w:p w14:paraId="55B351D4" w14:textId="6C6ACDE9" w:rsidR="000F4D77" w:rsidRPr="005A0D5D" w:rsidRDefault="003E6391" w:rsidP="002D2D4D">
            <w:pPr>
              <w:autoSpaceDE w:val="0"/>
              <w:autoSpaceDN w:val="0"/>
              <w:adjustRightInd w:val="0"/>
              <w:jc w:val="center"/>
              <w:rPr>
                <w:rFonts w:ascii="Times New Roman" w:hAnsi="Times New Roman" w:cs="Times New Roman"/>
                <w:szCs w:val="24"/>
                <w:lang w:val="fr-FR"/>
              </w:rPr>
            </w:pPr>
            <w:r>
              <w:rPr>
                <w:rFonts w:ascii="Times New Roman" w:hAnsi="Times New Roman"/>
                <w:szCs w:val="24"/>
                <w:lang w:val="fr-FR"/>
              </w:rPr>
              <w:t>MWh/an</w:t>
            </w:r>
          </w:p>
        </w:tc>
      </w:tr>
    </w:tbl>
    <w:p w14:paraId="15C3D58A" w14:textId="77777777" w:rsidR="00384A30" w:rsidRDefault="00384A30" w:rsidP="005F3A63">
      <w:pPr>
        <w:spacing w:after="0" w:line="240" w:lineRule="auto"/>
        <w:rPr>
          <w:rFonts w:ascii="Times New Roman" w:hAnsi="Times New Roman"/>
          <w:b/>
          <w:u w:val="single"/>
          <w:lang w:val="it-IT"/>
        </w:rPr>
      </w:pPr>
    </w:p>
    <w:p w14:paraId="7E1C69D8" w14:textId="41DEA745" w:rsidR="002B3D6C" w:rsidRPr="00DA73BA" w:rsidRDefault="002B3D6C" w:rsidP="005F3A63">
      <w:pPr>
        <w:spacing w:after="0" w:line="240" w:lineRule="auto"/>
        <w:rPr>
          <w:rFonts w:ascii="Times New Roman" w:hAnsi="Times New Roman"/>
          <w:b/>
          <w:u w:val="single"/>
          <w:lang w:val="it-IT"/>
        </w:rPr>
      </w:pPr>
      <w:r w:rsidRPr="00DA73BA">
        <w:rPr>
          <w:rFonts w:ascii="Times New Roman" w:hAnsi="Times New Roman"/>
          <w:b/>
          <w:u w:val="single"/>
          <w:lang w:val="it-IT"/>
        </w:rPr>
        <w:lastRenderedPageBreak/>
        <w:t>Definițiile indicatorilor și indicații privind cuantificarea acestora</w:t>
      </w:r>
    </w:p>
    <w:p w14:paraId="23157A3B" w14:textId="77777777" w:rsidR="002B3D6C" w:rsidRPr="00DA73BA" w:rsidRDefault="002B3D6C" w:rsidP="005F3A63">
      <w:pPr>
        <w:shd w:val="clear" w:color="auto" w:fill="FFFFFF" w:themeFill="background1"/>
        <w:spacing w:after="0" w:line="240" w:lineRule="auto"/>
        <w:jc w:val="both"/>
        <w:rPr>
          <w:rFonts w:ascii="Times New Roman" w:hAnsi="Times New Roman" w:cs="Times New Roman"/>
          <w:szCs w:val="24"/>
          <w:lang w:val="it-IT" w:eastAsia="sk-SK"/>
        </w:rPr>
      </w:pPr>
    </w:p>
    <w:p w14:paraId="39F21E4D" w14:textId="035ECA78" w:rsidR="002B3D6C" w:rsidRPr="005A0D5D" w:rsidRDefault="00817D92" w:rsidP="005F3A63">
      <w:pPr>
        <w:spacing w:after="160" w:line="259"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b/>
          <w:szCs w:val="24"/>
          <w:lang w:val="ro-RO"/>
        </w:rPr>
        <w:t xml:space="preserve">Indicatorul </w:t>
      </w:r>
      <w:r w:rsidR="002B3D6C" w:rsidRPr="005A0D5D">
        <w:rPr>
          <w:rFonts w:ascii="Times New Roman" w:eastAsia="Times New Roman" w:hAnsi="Times New Roman" w:cs="Times New Roman"/>
          <w:b/>
          <w:szCs w:val="24"/>
          <w:lang w:val="ro-RO"/>
        </w:rPr>
        <w:t xml:space="preserve">I.1 </w:t>
      </w:r>
      <w:r w:rsidR="002B3D6C" w:rsidRPr="005A0D5D">
        <w:rPr>
          <w:rFonts w:ascii="Times New Roman" w:eastAsia="Times New Roman" w:hAnsi="Times New Roman" w:cs="Times New Roman"/>
          <w:szCs w:val="24"/>
          <w:lang w:val="ro-RO"/>
        </w:rPr>
        <w:t>=</w:t>
      </w:r>
      <w:r w:rsidR="002B3D6C" w:rsidRPr="00DA73BA">
        <w:rPr>
          <w:lang w:val="it-IT"/>
        </w:rPr>
        <w:t xml:space="preserve"> </w:t>
      </w:r>
      <w:r w:rsidR="002B3D6C" w:rsidRPr="005A0D5D">
        <w:rPr>
          <w:rFonts w:ascii="Times New Roman" w:eastAsia="Times New Roman" w:hAnsi="Times New Roman" w:cs="Times New Roman"/>
          <w:szCs w:val="24"/>
          <w:lang w:val="ro-RO"/>
        </w:rPr>
        <w:t>estimarea total</w:t>
      </w:r>
      <w:r w:rsidR="002B3D6C" w:rsidRPr="005A0D5D">
        <w:rPr>
          <w:rFonts w:ascii="Times New Roman" w:eastAsia="Times New Roman" w:hAnsi="Times New Roman" w:cs="Times New Roman" w:hint="eastAsia"/>
          <w:szCs w:val="24"/>
          <w:lang w:val="ro-RO"/>
        </w:rPr>
        <w:t>ă</w:t>
      </w:r>
      <w:r w:rsidR="002B3D6C" w:rsidRPr="005A0D5D">
        <w:rPr>
          <w:rFonts w:ascii="Times New Roman" w:eastAsia="Times New Roman" w:hAnsi="Times New Roman" w:cs="Times New Roman"/>
          <w:szCs w:val="24"/>
          <w:lang w:val="ro-RO"/>
        </w:rPr>
        <w:t xml:space="preserve"> a reducerii anuale a cantității de emisii gaze cu efect de ser</w:t>
      </w:r>
      <w:r w:rsidR="002B3D6C" w:rsidRPr="005A0D5D">
        <w:rPr>
          <w:rFonts w:ascii="Times New Roman" w:eastAsia="Times New Roman" w:hAnsi="Times New Roman" w:cs="Times New Roman" w:hint="eastAsia"/>
          <w:szCs w:val="24"/>
          <w:lang w:val="ro-RO"/>
        </w:rPr>
        <w:t>ă</w:t>
      </w:r>
      <w:r w:rsidR="002B3D6C" w:rsidRPr="005A0D5D">
        <w:rPr>
          <w:rFonts w:ascii="Times New Roman" w:eastAsia="Times New Roman" w:hAnsi="Times New Roman" w:cs="Times New Roman"/>
          <w:szCs w:val="24"/>
          <w:lang w:val="ro-RO"/>
        </w:rPr>
        <w:t xml:space="preserve"> la sf</w:t>
      </w:r>
      <w:r w:rsidR="002B3D6C" w:rsidRPr="005A0D5D">
        <w:rPr>
          <w:rFonts w:ascii="Times New Roman" w:eastAsia="Times New Roman" w:hAnsi="Times New Roman" w:cs="Times New Roman" w:hint="eastAsia"/>
          <w:szCs w:val="24"/>
          <w:lang w:val="ro-RO"/>
        </w:rPr>
        <w:t>â</w:t>
      </w:r>
      <w:r w:rsidR="002B3D6C" w:rsidRPr="005A0D5D">
        <w:rPr>
          <w:rFonts w:ascii="Times New Roman" w:eastAsia="Times New Roman" w:hAnsi="Times New Roman" w:cs="Times New Roman"/>
          <w:szCs w:val="24"/>
          <w:lang w:val="ro-RO"/>
        </w:rPr>
        <w:t>rșitul perioadei ca urmare a energiei primare economisită într-un an de operare.</w:t>
      </w:r>
    </w:p>
    <w:p w14:paraId="188151D5" w14:textId="73810585" w:rsidR="002B3D6C" w:rsidRPr="005A0D5D" w:rsidRDefault="002B3D6C" w:rsidP="005F3A63">
      <w:pPr>
        <w:spacing w:after="160" w:line="259"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Formula de calcul pentru reducerea emisiilor gazelor de ser</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w:t>
      </w:r>
      <w:r w:rsidRPr="005A0D5D">
        <w:rPr>
          <w:rFonts w:ascii="Times New Roman" w:eastAsia="Times New Roman" w:hAnsi="Times New Roman" w:cs="Times New Roman" w:hint="eastAsia"/>
          <w:szCs w:val="24"/>
          <w:lang w:val="ro-RO"/>
        </w:rPr>
        <w:t>î</w:t>
      </w:r>
      <w:r w:rsidRPr="005A0D5D">
        <w:rPr>
          <w:rFonts w:ascii="Times New Roman" w:eastAsia="Times New Roman" w:hAnsi="Times New Roman" w:cs="Times New Roman"/>
          <w:szCs w:val="24"/>
          <w:lang w:val="ro-RO"/>
        </w:rPr>
        <w:t>n cazul cogener</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rii gazului natural se calculează </w:t>
      </w:r>
      <w:r w:rsidRPr="005A0D5D">
        <w:rPr>
          <w:rFonts w:ascii="Times New Roman" w:eastAsia="Times New Roman" w:hAnsi="Times New Roman" w:cs="Times New Roman" w:hint="eastAsia"/>
          <w:szCs w:val="24"/>
          <w:lang w:val="ro-RO"/>
        </w:rPr>
        <w:t>î</w:t>
      </w:r>
      <w:r w:rsidRPr="005A0D5D">
        <w:rPr>
          <w:rFonts w:ascii="Times New Roman" w:eastAsia="Times New Roman" w:hAnsi="Times New Roman" w:cs="Times New Roman"/>
          <w:szCs w:val="24"/>
          <w:lang w:val="ro-RO"/>
        </w:rPr>
        <w:t>n funcție de cantitatea de energie electric</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generat</w:t>
      </w:r>
      <w:r w:rsidRPr="005A0D5D">
        <w:rPr>
          <w:rFonts w:ascii="Times New Roman" w:eastAsia="Times New Roman" w:hAnsi="Times New Roman" w:cs="Times New Roman" w:hint="eastAsia"/>
          <w:szCs w:val="24"/>
          <w:lang w:val="ro-RO"/>
        </w:rPr>
        <w:t>ă</w:t>
      </w:r>
      <w:r w:rsidRPr="005A0D5D">
        <w:rPr>
          <w:rFonts w:ascii="Times New Roman" w:eastAsia="Times New Roman" w:hAnsi="Times New Roman" w:cs="Times New Roman"/>
          <w:szCs w:val="24"/>
          <w:lang w:val="ro-RO"/>
        </w:rPr>
        <w:t xml:space="preserve"> anual.</w:t>
      </w:r>
    </w:p>
    <w:p w14:paraId="16F5E524" w14:textId="77777777" w:rsidR="00A76BED" w:rsidRPr="008C78D7" w:rsidRDefault="00A76BED" w:rsidP="00A76BED">
      <w:pPr>
        <w:jc w:val="both"/>
        <w:rPr>
          <w:rFonts w:eastAsiaTheme="minorEastAsia"/>
          <w:iCs/>
          <w:lang w:val="ro-RO"/>
        </w:rPr>
      </w:pPr>
      <m:oMathPara>
        <m:oMath>
          <m:r>
            <m:rPr>
              <m:sty m:val="p"/>
            </m:rPr>
            <w:rPr>
              <w:rFonts w:ascii="Cambria Math" w:hAnsi="Cambria Math"/>
              <w:lang w:val="ro-RO"/>
            </w:rPr>
            <m:t>∆</m:t>
          </m:r>
          <m:sSub>
            <m:sSubPr>
              <m:ctrlPr>
                <w:rPr>
                  <w:rFonts w:ascii="Cambria Math" w:hAnsi="Cambria Math"/>
                  <w:iCs/>
                  <w:lang w:val="ro-RO"/>
                </w:rPr>
              </m:ctrlPr>
            </m:sSubPr>
            <m:e>
              <m:r>
                <m:rPr>
                  <m:sty m:val="p"/>
                </m:rPr>
                <w:rPr>
                  <w:rFonts w:ascii="Cambria Math" w:hAnsi="Cambria Math"/>
                  <w:lang w:val="ro-RO"/>
                </w:rPr>
                <m:t>E</m:t>
              </m:r>
            </m:e>
            <m:sub>
              <m:r>
                <m:rPr>
                  <m:sty m:val="p"/>
                </m:rPr>
                <w:rPr>
                  <w:rFonts w:ascii="Cambria Math" w:hAnsi="Cambria Math"/>
                  <w:lang w:val="ro-RO"/>
                </w:rPr>
                <m:t>m</m:t>
              </m:r>
            </m:sub>
          </m:sSub>
          <m:r>
            <m:rPr>
              <m:sty m:val="p"/>
            </m:rPr>
            <w:rPr>
              <w:rFonts w:ascii="Cambria Math" w:hAnsi="Cambria Math"/>
              <w:lang w:val="ro-RO"/>
            </w:rPr>
            <m:t>=</m:t>
          </m:r>
          <m:f>
            <m:fPr>
              <m:ctrlPr>
                <w:rPr>
                  <w:rFonts w:ascii="Cambria Math" w:hAnsi="Cambria Math"/>
                  <w:iCs/>
                  <w:lang w:val="ro-RO"/>
                </w:rPr>
              </m:ctrlPr>
            </m:fPr>
            <m:num>
              <m:r>
                <m:rPr>
                  <m:sty m:val="p"/>
                </m:rPr>
                <w:rPr>
                  <w:rFonts w:ascii="Cambria Math" w:hAnsi="Cambria Math"/>
                  <w:lang w:val="ro-RO"/>
                </w:rPr>
                <m:t>E∙0,42∙</m:t>
              </m:r>
              <m:sSubSup>
                <m:sSubSupPr>
                  <m:ctrlPr>
                    <w:rPr>
                      <w:rFonts w:ascii="Cambria Math" w:hAnsi="Cambria Math"/>
                      <w:iCs/>
                      <w:lang w:val="ro-RO"/>
                    </w:rPr>
                  </m:ctrlPr>
                </m:sSubSupPr>
                <m:e>
                  <m:r>
                    <m:rPr>
                      <m:sty m:val="p"/>
                    </m:rPr>
                    <w:rPr>
                      <w:rFonts w:ascii="Cambria Math" w:hAnsi="Cambria Math"/>
                      <w:lang w:val="ro-RO"/>
                    </w:rPr>
                    <m:t>f</m:t>
                  </m:r>
                </m:e>
                <m:sub>
                  <m:r>
                    <m:rPr>
                      <m:sty m:val="p"/>
                    </m:rPr>
                    <w:rPr>
                      <w:rFonts w:ascii="Cambria Math" w:hAnsi="Cambria Math"/>
                      <w:lang w:val="ro-RO"/>
                    </w:rPr>
                    <m:t>c</m:t>
                  </m:r>
                </m:sub>
                <m:sup>
                  <m:r>
                    <m:rPr>
                      <m:sty m:val="p"/>
                    </m:rPr>
                    <w:rPr>
                      <w:rFonts w:ascii="Cambria Math" w:hAnsi="Cambria Math"/>
                      <w:lang w:val="ro-RO"/>
                    </w:rPr>
                    <m:t>g</m:t>
                  </m:r>
                </m:sup>
              </m:sSubSup>
            </m:num>
            <m:den>
              <m:sSub>
                <m:sSubPr>
                  <m:ctrlPr>
                    <w:rPr>
                      <w:rFonts w:ascii="Cambria Math" w:hAnsi="Cambria Math"/>
                      <w:iCs/>
                      <w:lang w:val="ro-RO"/>
                    </w:rPr>
                  </m:ctrlPr>
                </m:sSubPr>
                <m:e>
                  <m:r>
                    <m:rPr>
                      <m:sty m:val="p"/>
                    </m:rPr>
                    <w:rPr>
                      <w:rFonts w:ascii="Cambria Math" w:hAnsi="Cambria Math"/>
                      <w:lang w:val="ro-RO"/>
                    </w:rPr>
                    <m:t>η</m:t>
                  </m:r>
                </m:e>
                <m:sub>
                  <m:r>
                    <m:rPr>
                      <m:sty m:val="p"/>
                    </m:rPr>
                    <w:rPr>
                      <w:rFonts w:ascii="Cambria Math" w:hAnsi="Cambria Math"/>
                      <w:lang w:val="ro-RO"/>
                    </w:rPr>
                    <m:t>e</m:t>
                  </m:r>
                </m:sub>
              </m:sSub>
            </m:den>
          </m:f>
          <m:r>
            <m:rPr>
              <m:sty m:val="p"/>
            </m:rPr>
            <w:rPr>
              <w:rFonts w:ascii="Cambria Math" w:hAnsi="Cambria Math"/>
              <w:lang w:val="ro-RO"/>
            </w:rPr>
            <m:t>=∆B∙</m:t>
          </m:r>
          <m:sSubSup>
            <m:sSubSupPr>
              <m:ctrlPr>
                <w:rPr>
                  <w:rFonts w:ascii="Cambria Math" w:hAnsi="Cambria Math"/>
                  <w:iCs/>
                  <w:lang w:val="ro-RO"/>
                </w:rPr>
              </m:ctrlPr>
            </m:sSubSupPr>
            <m:e>
              <m:r>
                <m:rPr>
                  <m:sty m:val="p"/>
                </m:rPr>
                <w:rPr>
                  <w:rFonts w:ascii="Cambria Math" w:hAnsi="Cambria Math"/>
                  <w:lang w:val="ro-RO"/>
                </w:rPr>
                <m:t>f</m:t>
              </m:r>
            </m:e>
            <m:sub>
              <m:r>
                <m:rPr>
                  <m:sty m:val="p"/>
                </m:rPr>
                <w:rPr>
                  <w:rFonts w:ascii="Cambria Math" w:hAnsi="Cambria Math"/>
                  <w:lang w:val="ro-RO"/>
                </w:rPr>
                <m:t>c</m:t>
              </m:r>
            </m:sub>
            <m:sup>
              <m:r>
                <m:rPr>
                  <m:sty m:val="p"/>
                </m:rPr>
                <w:rPr>
                  <w:rFonts w:ascii="Cambria Math" w:hAnsi="Cambria Math"/>
                  <w:lang w:val="ro-RO"/>
                </w:rPr>
                <m:t>g</m:t>
              </m:r>
            </m:sup>
          </m:sSubSup>
          <m:r>
            <m:rPr>
              <m:sty m:val="p"/>
            </m:rPr>
            <w:rPr>
              <w:rFonts w:ascii="Cambria Math" w:hAnsi="Cambria Math"/>
              <w:lang w:val="ro-RO"/>
            </w:rPr>
            <m:t xml:space="preserve"> </m:t>
          </m:r>
          <m:d>
            <m:dPr>
              <m:begChr m:val="["/>
              <m:endChr m:val="]"/>
              <m:ctrlPr>
                <w:rPr>
                  <w:rFonts w:ascii="Cambria Math" w:hAnsi="Cambria Math"/>
                  <w:iCs/>
                  <w:lang w:val="ro-RO"/>
                </w:rPr>
              </m:ctrlPr>
            </m:dPr>
            <m:e>
              <m:f>
                <m:fPr>
                  <m:ctrlPr>
                    <w:rPr>
                      <w:rFonts w:ascii="Cambria Math" w:hAnsi="Cambria Math"/>
                      <w:iCs/>
                      <w:lang w:val="ro-RO"/>
                    </w:rPr>
                  </m:ctrlPr>
                </m:fPr>
                <m:num>
                  <m:r>
                    <m:rPr>
                      <m:sty m:val="p"/>
                    </m:rPr>
                    <w:rPr>
                      <w:rFonts w:ascii="Cambria Math" w:hAnsi="Cambria Math"/>
                      <w:lang w:val="ro-RO"/>
                    </w:rPr>
                    <m:t>tone C</m:t>
                  </m:r>
                  <m:sSub>
                    <m:sSubPr>
                      <m:ctrlPr>
                        <w:rPr>
                          <w:rFonts w:ascii="Cambria Math" w:hAnsi="Cambria Math"/>
                          <w:iCs/>
                          <w:lang w:val="ro-RO"/>
                        </w:rPr>
                      </m:ctrlPr>
                    </m:sSubPr>
                    <m:e>
                      <m:r>
                        <m:rPr>
                          <m:sty m:val="p"/>
                        </m:rPr>
                        <w:rPr>
                          <w:rFonts w:ascii="Cambria Math" w:hAnsi="Cambria Math"/>
                          <w:lang w:val="ro-RO"/>
                        </w:rPr>
                        <m:t>O</m:t>
                      </m:r>
                    </m:e>
                    <m:sub>
                      <m:r>
                        <m:rPr>
                          <m:sty m:val="p"/>
                        </m:rPr>
                        <w:rPr>
                          <w:rFonts w:ascii="Cambria Math" w:hAnsi="Cambria Math"/>
                          <w:lang w:val="ro-RO"/>
                        </w:rPr>
                        <m:t>2</m:t>
                      </m:r>
                    </m:sub>
                  </m:sSub>
                  <m:r>
                    <m:rPr>
                      <m:sty m:val="p"/>
                    </m:rPr>
                    <w:rPr>
                      <w:rFonts w:ascii="Cambria Math" w:hAnsi="Cambria Math"/>
                      <w:lang w:val="ro-RO"/>
                    </w:rPr>
                    <m:t xml:space="preserve"> echivalent</m:t>
                  </m:r>
                </m:num>
                <m:den>
                  <m:r>
                    <m:rPr>
                      <m:sty m:val="p"/>
                    </m:rPr>
                    <w:rPr>
                      <w:rFonts w:ascii="Cambria Math" w:hAnsi="Cambria Math"/>
                      <w:lang w:val="ro-RO"/>
                    </w:rPr>
                    <m:t>an</m:t>
                  </m:r>
                </m:den>
              </m:f>
            </m:e>
          </m:d>
        </m:oMath>
      </m:oMathPara>
    </w:p>
    <w:p w14:paraId="7264577D" w14:textId="77777777" w:rsidR="00A76BED" w:rsidRPr="008C78D7" w:rsidRDefault="00A76BED" w:rsidP="00A76BED">
      <w:pPr>
        <w:jc w:val="both"/>
        <w:rPr>
          <w:rFonts w:eastAsiaTheme="minorEastAsia"/>
          <w:iCs/>
          <w:lang w:val="ro-RO"/>
        </w:rPr>
      </w:pPr>
      <w:r w:rsidRPr="008C78D7">
        <w:rPr>
          <w:rFonts w:eastAsiaTheme="minorEastAsia"/>
          <w:iCs/>
          <w:lang w:val="ro-RO"/>
        </w:rPr>
        <w:t>unde:</w:t>
      </w:r>
    </w:p>
    <w:p w14:paraId="0E7D4635" w14:textId="77777777" w:rsidR="00A76BED" w:rsidRPr="008C78D7" w:rsidRDefault="00000000" w:rsidP="00A76BED">
      <w:pPr>
        <w:jc w:val="both"/>
        <w:rPr>
          <w:rFonts w:eastAsiaTheme="minorEastAsia"/>
          <w:iCs/>
          <w:lang w:val="ro-RO"/>
        </w:rPr>
      </w:pPr>
      <m:oMath>
        <m:sSub>
          <m:sSubPr>
            <m:ctrlPr>
              <w:rPr>
                <w:rFonts w:ascii="Cambria Math" w:hAnsi="Cambria Math"/>
                <w:iCs/>
                <w:lang w:val="ro-RO"/>
              </w:rPr>
            </m:ctrlPr>
          </m:sSubPr>
          <m:e>
            <m:r>
              <m:rPr>
                <m:sty m:val="p"/>
              </m:rPr>
              <w:rPr>
                <w:rFonts w:ascii="Cambria Math" w:hAnsi="Cambria Math"/>
                <w:lang w:val="ro-RO"/>
              </w:rPr>
              <m:t>E</m:t>
            </m:r>
          </m:e>
          <m:sub>
            <m:r>
              <m:rPr>
                <m:sty m:val="p"/>
              </m:rPr>
              <w:rPr>
                <w:rFonts w:ascii="Cambria Math" w:hAnsi="Cambria Math"/>
                <w:lang w:val="ro-RO"/>
              </w:rPr>
              <m:t>m</m:t>
            </m:r>
          </m:sub>
        </m:sSub>
        <m:r>
          <w:rPr>
            <w:rFonts w:ascii="Cambria Math" w:hAnsi="Cambria Math"/>
            <w:lang w:val="ro-RO"/>
          </w:rPr>
          <m:t xml:space="preserve"> </m:t>
        </m:r>
        <m:d>
          <m:dPr>
            <m:begChr m:val="["/>
            <m:endChr m:val="]"/>
            <m:ctrlPr>
              <w:rPr>
                <w:rFonts w:ascii="Cambria Math" w:hAnsi="Cambria Math"/>
                <w:i/>
                <w:iCs/>
                <w:lang w:val="ro-RO"/>
              </w:rPr>
            </m:ctrlPr>
          </m:dPr>
          <m:e>
            <m:f>
              <m:fPr>
                <m:ctrlPr>
                  <w:rPr>
                    <w:rFonts w:ascii="Cambria Math" w:hAnsi="Cambria Math"/>
                    <w:iCs/>
                    <w:lang w:val="ro-RO"/>
                  </w:rPr>
                </m:ctrlPr>
              </m:fPr>
              <m:num>
                <m:r>
                  <m:rPr>
                    <m:sty m:val="p"/>
                  </m:rPr>
                  <w:rPr>
                    <w:rFonts w:ascii="Cambria Math" w:hAnsi="Cambria Math"/>
                    <w:lang w:val="ro-RO"/>
                  </w:rPr>
                  <m:t>tone C</m:t>
                </m:r>
                <m:sSub>
                  <m:sSubPr>
                    <m:ctrlPr>
                      <w:rPr>
                        <w:rFonts w:ascii="Cambria Math" w:hAnsi="Cambria Math"/>
                        <w:iCs/>
                        <w:lang w:val="ro-RO"/>
                      </w:rPr>
                    </m:ctrlPr>
                  </m:sSubPr>
                  <m:e>
                    <m:r>
                      <m:rPr>
                        <m:sty m:val="p"/>
                      </m:rPr>
                      <w:rPr>
                        <w:rFonts w:ascii="Cambria Math" w:hAnsi="Cambria Math"/>
                        <w:lang w:val="ro-RO"/>
                      </w:rPr>
                      <m:t>O</m:t>
                    </m:r>
                  </m:e>
                  <m:sub>
                    <m:r>
                      <m:rPr>
                        <m:sty m:val="p"/>
                      </m:rPr>
                      <w:rPr>
                        <w:rFonts w:ascii="Cambria Math" w:hAnsi="Cambria Math"/>
                        <w:lang w:val="ro-RO"/>
                      </w:rPr>
                      <m:t>2</m:t>
                    </m:r>
                  </m:sub>
                </m:sSub>
                <m:r>
                  <m:rPr>
                    <m:sty m:val="p"/>
                  </m:rPr>
                  <w:rPr>
                    <w:rFonts w:ascii="Cambria Math" w:hAnsi="Cambria Math"/>
                    <w:lang w:val="ro-RO"/>
                  </w:rPr>
                  <m:t xml:space="preserve"> echivalent</m:t>
                </m:r>
              </m:num>
              <m:den>
                <m:r>
                  <m:rPr>
                    <m:sty m:val="p"/>
                  </m:rPr>
                  <w:rPr>
                    <w:rFonts w:ascii="Cambria Math" w:hAnsi="Cambria Math"/>
                    <w:lang w:val="ro-RO"/>
                  </w:rPr>
                  <m:t>an</m:t>
                </m:r>
              </m:den>
            </m:f>
          </m:e>
        </m:d>
      </m:oMath>
      <w:r w:rsidR="00A76BED" w:rsidRPr="008C78D7">
        <w:rPr>
          <w:rFonts w:eastAsiaTheme="minorEastAsia"/>
          <w:iCs/>
          <w:lang w:val="ro-RO"/>
        </w:rPr>
        <w:t xml:space="preserve"> </w:t>
      </w:r>
      <w:r w:rsidR="00A76BED">
        <w:rPr>
          <w:rFonts w:eastAsiaTheme="minorEastAsia"/>
          <w:iCs/>
          <w:lang w:val="ro-RO"/>
        </w:rPr>
        <w:t>reprezintă</w:t>
      </w:r>
      <w:r w:rsidR="00A76BED" w:rsidRPr="008C78D7">
        <w:rPr>
          <w:rFonts w:eastAsiaTheme="minorEastAsia"/>
          <w:iCs/>
          <w:lang w:val="ro-RO"/>
        </w:rPr>
        <w:t xml:space="preserve"> emisii de gaze cu efect de seră;</w:t>
      </w:r>
    </w:p>
    <w:p w14:paraId="76FB1307" w14:textId="77777777" w:rsidR="00A76BED" w:rsidRDefault="00A76BED" w:rsidP="00A76BED">
      <w:pPr>
        <w:jc w:val="both"/>
        <w:rPr>
          <w:rFonts w:eastAsiaTheme="minorEastAsia"/>
          <w:lang w:val="ro-RO"/>
        </w:rPr>
      </w:pPr>
      <m:oMath>
        <m:r>
          <m:rPr>
            <m:sty m:val="p"/>
          </m:rPr>
          <w:rPr>
            <w:rFonts w:ascii="Cambria Math" w:hAnsi="Cambria Math"/>
            <w:lang w:val="ro-RO"/>
          </w:rPr>
          <m:t xml:space="preserve">E </m:t>
        </m:r>
        <m:d>
          <m:dPr>
            <m:begChr m:val="["/>
            <m:endChr m:val="]"/>
            <m:ctrlPr>
              <w:rPr>
                <w:rFonts w:ascii="Cambria Math" w:hAnsi="Cambria Math"/>
                <w:i/>
                <w:iCs/>
                <w:lang w:val="ro-RO"/>
              </w:rPr>
            </m:ctrlPr>
          </m:dPr>
          <m:e>
            <m:f>
              <m:fPr>
                <m:ctrlPr>
                  <w:rPr>
                    <w:rFonts w:ascii="Cambria Math" w:hAnsi="Cambria Math"/>
                    <w:lang w:val="ro-RO"/>
                  </w:rPr>
                </m:ctrlPr>
              </m:fPr>
              <m:num>
                <m:r>
                  <m:rPr>
                    <m:sty m:val="p"/>
                  </m:rPr>
                  <w:rPr>
                    <w:rFonts w:ascii="Cambria Math" w:hAnsi="Cambria Math"/>
                    <w:lang w:val="ro-RO"/>
                  </w:rPr>
                  <m:t>MWh</m:t>
                </m:r>
                <m:ctrlPr>
                  <w:rPr>
                    <w:rFonts w:ascii="Cambria Math" w:hAnsi="Cambria Math"/>
                    <w:i/>
                    <w:iCs/>
                    <w:lang w:val="ro-RO"/>
                  </w:rPr>
                </m:ctrlPr>
              </m:num>
              <m:den>
                <m:r>
                  <m:rPr>
                    <m:sty m:val="p"/>
                  </m:rPr>
                  <w:rPr>
                    <w:rFonts w:ascii="Cambria Math" w:hAnsi="Cambria Math"/>
                    <w:lang w:val="ro-RO"/>
                  </w:rPr>
                  <m:t>an</m:t>
                </m:r>
              </m:den>
            </m:f>
            <m:ctrlPr>
              <w:rPr>
                <w:rFonts w:ascii="Cambria Math" w:hAnsi="Cambria Math"/>
                <w:lang w:val="ro-RO"/>
              </w:rPr>
            </m:ctrlPr>
          </m:e>
        </m:d>
      </m:oMath>
      <w:r w:rsidRPr="008C78D7">
        <w:rPr>
          <w:rFonts w:eastAsiaTheme="minorEastAsia"/>
          <w:lang w:val="ro-RO"/>
        </w:rPr>
        <w:t xml:space="preserve"> </w:t>
      </w:r>
      <w:r>
        <w:rPr>
          <w:rFonts w:eastAsiaTheme="minorEastAsia"/>
          <w:iCs/>
          <w:lang w:val="ro-RO"/>
        </w:rPr>
        <w:t>reprezintă</w:t>
      </w:r>
      <w:r w:rsidRPr="008C78D7">
        <w:rPr>
          <w:rFonts w:eastAsiaTheme="minorEastAsia"/>
          <w:lang w:val="ro-RO"/>
        </w:rPr>
        <w:t xml:space="preserve"> producția anuală </w:t>
      </w:r>
      <w:r w:rsidRPr="003C1EAC">
        <w:rPr>
          <w:rFonts w:eastAsiaTheme="minorEastAsia"/>
          <w:b/>
          <w:bCs/>
          <w:lang w:val="ro-RO"/>
        </w:rPr>
        <w:t>netă</w:t>
      </w:r>
      <w:r>
        <w:rPr>
          <w:rFonts w:eastAsiaTheme="minorEastAsia"/>
          <w:lang w:val="ro-RO"/>
        </w:rPr>
        <w:t xml:space="preserve"> </w:t>
      </w:r>
      <w:r w:rsidRPr="003C1EAC">
        <w:rPr>
          <w:rFonts w:eastAsiaTheme="minorEastAsia"/>
          <w:lang w:val="ro-RO"/>
        </w:rPr>
        <w:t>de</w:t>
      </w:r>
      <w:r w:rsidRPr="008C78D7">
        <w:rPr>
          <w:rFonts w:eastAsiaTheme="minorEastAsia"/>
          <w:lang w:val="ro-RO"/>
        </w:rPr>
        <w:t xml:space="preserve"> energie electrică;</w:t>
      </w:r>
    </w:p>
    <w:p w14:paraId="1915E117" w14:textId="77777777" w:rsidR="00A76BED" w:rsidRDefault="00000000" w:rsidP="00A76BED">
      <w:pPr>
        <w:jc w:val="both"/>
        <w:rPr>
          <w:rFonts w:eastAsiaTheme="minorEastAsia"/>
          <w:iCs/>
          <w:lang w:val="ro-RO"/>
        </w:rPr>
      </w:pPr>
      <m:oMath>
        <m:sSubSup>
          <m:sSubSupPr>
            <m:ctrlPr>
              <w:rPr>
                <w:rFonts w:ascii="Cambria Math" w:hAnsi="Cambria Math"/>
                <w:iCs/>
              </w:rPr>
            </m:ctrlPr>
          </m:sSubSupPr>
          <m:e>
            <m:r>
              <m:rPr>
                <m:sty m:val="p"/>
              </m:rPr>
              <w:rPr>
                <w:rFonts w:ascii="Cambria Math" w:hAnsi="Cambria Math"/>
                <w:lang w:val="ro-RO"/>
              </w:rPr>
              <m:t>f</m:t>
            </m:r>
          </m:e>
          <m:sub>
            <m:r>
              <m:rPr>
                <m:sty m:val="p"/>
              </m:rPr>
              <w:rPr>
                <w:rFonts w:ascii="Cambria Math" w:hAnsi="Cambria Math"/>
                <w:lang w:val="ro-RO"/>
              </w:rPr>
              <m:t>c</m:t>
            </m:r>
          </m:sub>
          <m:sup>
            <m:r>
              <m:rPr>
                <m:sty m:val="p"/>
              </m:rPr>
              <w:rPr>
                <w:rFonts w:ascii="Cambria Math" w:hAnsi="Cambria Math"/>
                <w:lang w:val="ro-RO"/>
              </w:rPr>
              <m:t>i</m:t>
            </m:r>
          </m:sup>
        </m:sSubSup>
        <m:r>
          <w:rPr>
            <w:rFonts w:ascii="Cambria Math" w:hAnsi="Cambria Math"/>
            <w:lang w:val="ro-RO"/>
          </w:rPr>
          <m:t xml:space="preserve"> </m:t>
        </m:r>
        <m:d>
          <m:dPr>
            <m:begChr m:val="["/>
            <m:endChr m:val="]"/>
            <m:ctrlPr>
              <w:rPr>
                <w:rFonts w:ascii="Cambria Math" w:hAnsi="Cambria Math"/>
                <w:iCs/>
              </w:rPr>
            </m:ctrlPr>
          </m:dPr>
          <m:e>
            <m:f>
              <m:fPr>
                <m:ctrlPr>
                  <w:rPr>
                    <w:rFonts w:ascii="Cambria Math" w:hAnsi="Cambria Math"/>
                    <w:iCs/>
                  </w:rPr>
                </m:ctrlPr>
              </m:fPr>
              <m:num>
                <m:r>
                  <m:rPr>
                    <m:sty m:val="p"/>
                  </m:rPr>
                  <w:rPr>
                    <w:rFonts w:ascii="Cambria Math" w:hAnsi="Cambria Math"/>
                    <w:lang w:val="ro-RO"/>
                  </w:rPr>
                  <m:t>tone C</m:t>
                </m:r>
                <m:sSub>
                  <m:sSubPr>
                    <m:ctrlPr>
                      <w:rPr>
                        <w:rFonts w:ascii="Cambria Math" w:hAnsi="Cambria Math"/>
                        <w:iCs/>
                      </w:rPr>
                    </m:ctrlPr>
                  </m:sSubPr>
                  <m:e>
                    <m:r>
                      <m:rPr>
                        <m:sty m:val="p"/>
                      </m:rPr>
                      <w:rPr>
                        <w:rFonts w:ascii="Cambria Math" w:hAnsi="Cambria Math"/>
                        <w:lang w:val="ro-RO"/>
                      </w:rPr>
                      <m:t>O</m:t>
                    </m:r>
                  </m:e>
                  <m:sub>
                    <m:r>
                      <m:rPr>
                        <m:sty m:val="p"/>
                      </m:rPr>
                      <w:rPr>
                        <w:rFonts w:ascii="Cambria Math" w:hAnsi="Cambria Math"/>
                        <w:lang w:val="ro-RO"/>
                      </w:rPr>
                      <m:t>2</m:t>
                    </m:r>
                  </m:sub>
                </m:sSub>
                <m:r>
                  <m:rPr>
                    <m:sty m:val="p"/>
                  </m:rPr>
                  <w:rPr>
                    <w:rFonts w:ascii="Cambria Math" w:hAnsi="Cambria Math"/>
                    <w:lang w:val="ro-RO"/>
                  </w:rPr>
                  <m:t xml:space="preserve"> echivalent</m:t>
                </m:r>
              </m:num>
              <m:den>
                <m:r>
                  <m:rPr>
                    <m:sty m:val="p"/>
                  </m:rPr>
                  <w:rPr>
                    <w:rFonts w:ascii="Cambria Math" w:hAnsi="Cambria Math"/>
                    <w:lang w:val="ro-RO"/>
                  </w:rPr>
                  <m:t>an</m:t>
                </m:r>
              </m:den>
            </m:f>
          </m:e>
        </m:d>
      </m:oMath>
      <w:r w:rsidR="00A76BED">
        <w:rPr>
          <w:rFonts w:eastAsiaTheme="minorEastAsia"/>
          <w:iCs/>
          <w:lang w:val="ro-RO"/>
        </w:rPr>
        <w:t xml:space="preserve"> reprezintă factorul de emisii specific, ce poate fi (</w:t>
      </w:r>
      <w:r w:rsidR="00A76BED">
        <w:rPr>
          <w:rFonts w:eastAsiaTheme="minorEastAsia"/>
          <w:i/>
          <w:lang w:val="ro-RO"/>
        </w:rPr>
        <w:t>în funcție de combustibilul utilizat</w:t>
      </w:r>
      <w:r w:rsidR="00A76BED">
        <w:rPr>
          <w:rFonts w:eastAsiaTheme="minorEastAsia"/>
          <w:iCs/>
          <w:lang w:val="ro-RO"/>
        </w:rPr>
        <w:t>):</w:t>
      </w:r>
    </w:p>
    <w:p w14:paraId="7768F868" w14:textId="77777777" w:rsidR="00A76BED" w:rsidRDefault="00000000" w:rsidP="00A76BED">
      <w:pPr>
        <w:jc w:val="both"/>
        <w:rPr>
          <w:rFonts w:eastAsiaTheme="minorEastAsia"/>
          <w:lang w:val="ro-RO"/>
        </w:rPr>
      </w:pPr>
      <m:oMath>
        <m:sSubSup>
          <m:sSubSupPr>
            <m:ctrlPr>
              <w:rPr>
                <w:rFonts w:ascii="Cambria Math" w:hAnsi="Cambria Math"/>
                <w:iCs/>
                <w:lang w:val="ro-RO"/>
              </w:rPr>
            </m:ctrlPr>
          </m:sSubSupPr>
          <m:e>
            <m:r>
              <m:rPr>
                <m:sty m:val="p"/>
              </m:rPr>
              <w:rPr>
                <w:rFonts w:ascii="Cambria Math" w:hAnsi="Cambria Math"/>
                <w:lang w:val="ro-RO"/>
              </w:rPr>
              <m:t>f</m:t>
            </m:r>
          </m:e>
          <m:sub>
            <m:r>
              <m:rPr>
                <m:sty m:val="p"/>
              </m:rPr>
              <w:rPr>
                <w:rFonts w:ascii="Cambria Math" w:hAnsi="Cambria Math"/>
                <w:lang w:val="ro-RO"/>
              </w:rPr>
              <m:t>c</m:t>
            </m:r>
          </m:sub>
          <m:sup>
            <m:r>
              <m:rPr>
                <m:sty m:val="p"/>
              </m:rPr>
              <w:rPr>
                <w:rFonts w:ascii="Cambria Math" w:hAnsi="Cambria Math"/>
                <w:lang w:val="ro-RO"/>
              </w:rPr>
              <m:t>g</m:t>
            </m:r>
          </m:sup>
        </m:sSubSup>
        <m:r>
          <w:rPr>
            <w:rFonts w:ascii="Cambria Math" w:hAnsi="Cambria Math"/>
            <w:lang w:val="ro-RO"/>
          </w:rPr>
          <m:t xml:space="preserve">=0,202 </m:t>
        </m:r>
        <m:d>
          <m:dPr>
            <m:begChr m:val="["/>
            <m:endChr m:val="]"/>
            <m:ctrlPr>
              <w:rPr>
                <w:rFonts w:ascii="Cambria Math" w:hAnsi="Cambria Math"/>
                <w:i/>
                <w:iCs/>
                <w:lang w:val="ro-RO"/>
              </w:rPr>
            </m:ctrlPr>
          </m:dPr>
          <m:e>
            <m:f>
              <m:fPr>
                <m:ctrlPr>
                  <w:rPr>
                    <w:rFonts w:ascii="Cambria Math" w:hAnsi="Cambria Math"/>
                    <w:iCs/>
                    <w:lang w:val="ro-RO"/>
                  </w:rPr>
                </m:ctrlPr>
              </m:fPr>
              <m:num>
                <m:r>
                  <m:rPr>
                    <m:sty m:val="p"/>
                  </m:rPr>
                  <w:rPr>
                    <w:rFonts w:ascii="Cambria Math" w:hAnsi="Cambria Math"/>
                    <w:lang w:val="ro-RO"/>
                  </w:rPr>
                  <m:t>tone C</m:t>
                </m:r>
                <m:sSub>
                  <m:sSubPr>
                    <m:ctrlPr>
                      <w:rPr>
                        <w:rFonts w:ascii="Cambria Math" w:hAnsi="Cambria Math"/>
                        <w:iCs/>
                        <w:lang w:val="ro-RO"/>
                      </w:rPr>
                    </m:ctrlPr>
                  </m:sSubPr>
                  <m:e>
                    <m:r>
                      <m:rPr>
                        <m:sty m:val="p"/>
                      </m:rPr>
                      <w:rPr>
                        <w:rFonts w:ascii="Cambria Math" w:hAnsi="Cambria Math"/>
                        <w:lang w:val="ro-RO"/>
                      </w:rPr>
                      <m:t>O</m:t>
                    </m:r>
                  </m:e>
                  <m:sub>
                    <m:r>
                      <m:rPr>
                        <m:sty m:val="p"/>
                      </m:rPr>
                      <w:rPr>
                        <w:rFonts w:ascii="Cambria Math" w:hAnsi="Cambria Math"/>
                        <w:lang w:val="ro-RO"/>
                      </w:rPr>
                      <m:t>2</m:t>
                    </m:r>
                  </m:sub>
                </m:sSub>
                <m:r>
                  <m:rPr>
                    <m:sty m:val="p"/>
                  </m:rPr>
                  <w:rPr>
                    <w:rFonts w:ascii="Cambria Math" w:hAnsi="Cambria Math"/>
                    <w:lang w:val="ro-RO"/>
                  </w:rPr>
                  <m:t xml:space="preserve"> echivalent</m:t>
                </m:r>
              </m:num>
              <m:den>
                <m:r>
                  <m:rPr>
                    <m:sty m:val="p"/>
                  </m:rPr>
                  <w:rPr>
                    <w:rFonts w:ascii="Cambria Math" w:hAnsi="Cambria Math"/>
                    <w:lang w:val="ro-RO"/>
                  </w:rPr>
                  <m:t>MWh</m:t>
                </m:r>
              </m:den>
            </m:f>
          </m:e>
        </m:d>
      </m:oMath>
      <w:r w:rsidR="00A76BED" w:rsidRPr="008C78D7">
        <w:rPr>
          <w:rFonts w:eastAsiaTheme="minorEastAsia"/>
          <w:i/>
          <w:iCs/>
          <w:lang w:val="ro-RO"/>
        </w:rPr>
        <w:t xml:space="preserve"> </w:t>
      </w:r>
      <w:r w:rsidR="00A76BED">
        <w:rPr>
          <w:rFonts w:eastAsiaTheme="minorEastAsia"/>
          <w:iCs/>
          <w:lang w:val="ro-RO"/>
        </w:rPr>
        <w:t>reprezintă</w:t>
      </w:r>
      <w:r w:rsidR="00A76BED" w:rsidRPr="008C78D7">
        <w:rPr>
          <w:rFonts w:eastAsiaTheme="minorEastAsia"/>
          <w:lang w:val="ro-RO"/>
        </w:rPr>
        <w:t xml:space="preserve"> factorul de emisii specific pentru gazul natural</w:t>
      </w:r>
      <w:r w:rsidR="00A76BED">
        <w:rPr>
          <w:rFonts w:eastAsiaTheme="minorEastAsia"/>
          <w:lang w:val="ro-RO"/>
        </w:rPr>
        <w:t>;</w:t>
      </w:r>
    </w:p>
    <w:p w14:paraId="110EB1CF" w14:textId="77777777" w:rsidR="00A76BED" w:rsidRDefault="00000000" w:rsidP="00A76BED">
      <w:pPr>
        <w:jc w:val="both"/>
        <w:rPr>
          <w:rFonts w:eastAsiaTheme="minorEastAsia"/>
          <w:lang w:val="ro-RO"/>
        </w:rPr>
      </w:pPr>
      <m:oMath>
        <m:sSubSup>
          <m:sSubSupPr>
            <m:ctrlPr>
              <w:rPr>
                <w:rFonts w:ascii="Cambria Math" w:hAnsi="Cambria Math"/>
                <w:iCs/>
                <w:lang w:val="ro-RO"/>
              </w:rPr>
            </m:ctrlPr>
          </m:sSubSupPr>
          <m:e>
            <m:r>
              <m:rPr>
                <m:sty m:val="p"/>
              </m:rPr>
              <w:rPr>
                <w:rFonts w:ascii="Cambria Math" w:hAnsi="Cambria Math"/>
                <w:lang w:val="ro-RO"/>
              </w:rPr>
              <m:t>f</m:t>
            </m:r>
          </m:e>
          <m:sub>
            <m:r>
              <m:rPr>
                <m:sty m:val="p"/>
              </m:rPr>
              <w:rPr>
                <w:rFonts w:ascii="Cambria Math" w:hAnsi="Cambria Math"/>
                <w:lang w:val="ro-RO"/>
              </w:rPr>
              <m:t>c</m:t>
            </m:r>
          </m:sub>
          <m:sup>
            <m:r>
              <m:rPr>
                <m:sty m:val="p"/>
              </m:rPr>
              <w:rPr>
                <w:rFonts w:ascii="Cambria Math" w:hAnsi="Cambria Math"/>
                <w:lang w:val="ro-RO"/>
              </w:rPr>
              <m:t>c</m:t>
            </m:r>
          </m:sup>
        </m:sSubSup>
        <m:r>
          <w:rPr>
            <w:rFonts w:ascii="Cambria Math" w:hAnsi="Cambria Math"/>
            <w:lang w:val="ro-RO"/>
          </w:rPr>
          <m:t>=</m:t>
        </m:r>
        <m:r>
          <m:rPr>
            <m:sty m:val="p"/>
          </m:rPr>
          <w:rPr>
            <w:rFonts w:ascii="Cambria Math" w:eastAsia="Times New Roman" w:hAnsi="Cambria Math" w:cs="Times New Roman"/>
            <w:szCs w:val="24"/>
            <w:lang w:val="ro-RO"/>
          </w:rPr>
          <m:t xml:space="preserve">0,364 </m:t>
        </m:r>
        <m:d>
          <m:dPr>
            <m:begChr m:val="["/>
            <m:endChr m:val="]"/>
            <m:ctrlPr>
              <w:rPr>
                <w:rFonts w:ascii="Cambria Math" w:hAnsi="Cambria Math"/>
                <w:i/>
                <w:iCs/>
                <w:lang w:val="ro-RO"/>
              </w:rPr>
            </m:ctrlPr>
          </m:dPr>
          <m:e>
            <m:f>
              <m:fPr>
                <m:ctrlPr>
                  <w:rPr>
                    <w:rFonts w:ascii="Cambria Math" w:hAnsi="Cambria Math"/>
                    <w:iCs/>
                    <w:lang w:val="ro-RO"/>
                  </w:rPr>
                </m:ctrlPr>
              </m:fPr>
              <m:num>
                <m:r>
                  <m:rPr>
                    <m:sty m:val="p"/>
                  </m:rPr>
                  <w:rPr>
                    <w:rFonts w:ascii="Cambria Math" w:hAnsi="Cambria Math"/>
                    <w:lang w:val="ro-RO"/>
                  </w:rPr>
                  <m:t>tone C</m:t>
                </m:r>
                <m:sSub>
                  <m:sSubPr>
                    <m:ctrlPr>
                      <w:rPr>
                        <w:rFonts w:ascii="Cambria Math" w:hAnsi="Cambria Math"/>
                        <w:iCs/>
                        <w:lang w:val="ro-RO"/>
                      </w:rPr>
                    </m:ctrlPr>
                  </m:sSubPr>
                  <m:e>
                    <m:r>
                      <m:rPr>
                        <m:sty m:val="p"/>
                      </m:rPr>
                      <w:rPr>
                        <w:rFonts w:ascii="Cambria Math" w:hAnsi="Cambria Math"/>
                        <w:lang w:val="ro-RO"/>
                      </w:rPr>
                      <m:t>O</m:t>
                    </m:r>
                  </m:e>
                  <m:sub>
                    <m:r>
                      <m:rPr>
                        <m:sty m:val="p"/>
                      </m:rPr>
                      <w:rPr>
                        <w:rFonts w:ascii="Cambria Math" w:hAnsi="Cambria Math"/>
                        <w:lang w:val="ro-RO"/>
                      </w:rPr>
                      <m:t>2</m:t>
                    </m:r>
                  </m:sub>
                </m:sSub>
                <m:r>
                  <m:rPr>
                    <m:sty m:val="p"/>
                  </m:rPr>
                  <w:rPr>
                    <w:rFonts w:ascii="Cambria Math" w:hAnsi="Cambria Math"/>
                    <w:lang w:val="ro-RO"/>
                  </w:rPr>
                  <m:t xml:space="preserve"> echivalent</m:t>
                </m:r>
              </m:num>
              <m:den>
                <m:r>
                  <m:rPr>
                    <m:sty m:val="p"/>
                  </m:rPr>
                  <w:rPr>
                    <w:rFonts w:ascii="Cambria Math" w:hAnsi="Cambria Math"/>
                    <w:lang w:val="ro-RO"/>
                  </w:rPr>
                  <m:t>MWh</m:t>
                </m:r>
              </m:den>
            </m:f>
          </m:e>
        </m:d>
      </m:oMath>
      <w:r w:rsidR="00A76BED" w:rsidRPr="008C78D7">
        <w:rPr>
          <w:rFonts w:eastAsiaTheme="minorEastAsia"/>
          <w:i/>
          <w:iCs/>
          <w:lang w:val="ro-RO"/>
        </w:rPr>
        <w:t xml:space="preserve"> </w:t>
      </w:r>
      <w:r w:rsidR="00A76BED">
        <w:rPr>
          <w:rFonts w:eastAsiaTheme="minorEastAsia"/>
          <w:iCs/>
          <w:lang w:val="ro-RO"/>
        </w:rPr>
        <w:t>reprezintă</w:t>
      </w:r>
      <w:r w:rsidR="00A76BED" w:rsidRPr="008C78D7">
        <w:rPr>
          <w:rFonts w:eastAsiaTheme="minorEastAsia"/>
          <w:lang w:val="ro-RO"/>
        </w:rPr>
        <w:t xml:space="preserve"> factorul de emisii specific pentru</w:t>
      </w:r>
      <w:r w:rsidR="00A76BED">
        <w:rPr>
          <w:rFonts w:eastAsiaTheme="minorEastAsia"/>
          <w:lang w:val="ro-RO"/>
        </w:rPr>
        <w:t xml:space="preserve"> cărbune;</w:t>
      </w:r>
    </w:p>
    <w:p w14:paraId="7BC807C5" w14:textId="77777777" w:rsidR="00A76BED" w:rsidRDefault="00000000" w:rsidP="00A76BED">
      <w:pPr>
        <w:jc w:val="both"/>
        <w:rPr>
          <w:rFonts w:eastAsiaTheme="minorEastAsia"/>
          <w:lang w:val="ro-RO"/>
        </w:rPr>
      </w:pPr>
      <m:oMath>
        <m:sSub>
          <m:sSubPr>
            <m:ctrlPr>
              <w:rPr>
                <w:rFonts w:ascii="Cambria Math" w:hAnsi="Cambria Math"/>
                <w:iCs/>
                <w:lang w:val="ro-RO"/>
              </w:rPr>
            </m:ctrlPr>
          </m:sSubPr>
          <m:e>
            <m:r>
              <m:rPr>
                <m:sty m:val="p"/>
              </m:rPr>
              <w:rPr>
                <w:rFonts w:ascii="Cambria Math" w:hAnsi="Cambria Math"/>
                <w:lang w:val="ro-RO"/>
              </w:rPr>
              <m:t>η</m:t>
            </m:r>
          </m:e>
          <m:sub>
            <m:r>
              <m:rPr>
                <m:sty m:val="p"/>
              </m:rPr>
              <w:rPr>
                <w:rFonts w:ascii="Cambria Math" w:hAnsi="Cambria Math"/>
                <w:lang w:val="ro-RO"/>
              </w:rPr>
              <m:t>e</m:t>
            </m:r>
          </m:sub>
        </m:sSub>
        <m:r>
          <w:rPr>
            <w:rFonts w:ascii="Cambria Math" w:hAnsi="Cambria Math"/>
            <w:lang w:val="ro-RO"/>
          </w:rPr>
          <m:t xml:space="preserve"> [-]</m:t>
        </m:r>
      </m:oMath>
      <w:r w:rsidR="00A76BED" w:rsidRPr="008C78D7">
        <w:rPr>
          <w:rFonts w:eastAsiaTheme="minorEastAsia"/>
          <w:i/>
          <w:iCs/>
          <w:lang w:val="ro-RO"/>
        </w:rPr>
        <w:t xml:space="preserve"> </w:t>
      </w:r>
      <w:r w:rsidR="00A76BED">
        <w:rPr>
          <w:rFonts w:eastAsiaTheme="minorEastAsia"/>
          <w:iCs/>
          <w:lang w:val="ro-RO"/>
        </w:rPr>
        <w:t>reprezintă</w:t>
      </w:r>
      <w:r w:rsidR="00A76BED" w:rsidRPr="008C78D7">
        <w:rPr>
          <w:rFonts w:eastAsiaTheme="minorEastAsia"/>
          <w:lang w:val="ro-RO"/>
        </w:rPr>
        <w:t xml:space="preserve"> randamentul electric al unității de producere energie</w:t>
      </w:r>
      <w:r w:rsidR="00A76BED">
        <w:rPr>
          <w:rFonts w:eastAsiaTheme="minorEastAsia"/>
          <w:lang w:val="ro-RO"/>
        </w:rPr>
        <w:t>;</w:t>
      </w:r>
    </w:p>
    <w:p w14:paraId="43DF0BE6" w14:textId="77777777" w:rsidR="00A76BED" w:rsidRDefault="00A76BED" w:rsidP="00A76BED">
      <w:pPr>
        <w:jc w:val="both"/>
        <w:rPr>
          <w:rFonts w:eastAsiaTheme="minorEastAsia"/>
          <w:lang w:val="ro-RO"/>
        </w:rPr>
      </w:pPr>
    </w:p>
    <w:p w14:paraId="5ED84FCB" w14:textId="77777777" w:rsidR="00A76BED" w:rsidRPr="008C78D7" w:rsidRDefault="00A76BED" w:rsidP="00A76BED">
      <w:pPr>
        <w:jc w:val="both"/>
        <w:rPr>
          <w:rFonts w:eastAsiaTheme="minorEastAsia"/>
          <w:lang w:val="ro-RO"/>
        </w:rPr>
      </w:pPr>
      <m:oMath>
        <m:r>
          <m:rPr>
            <m:sty m:val="p"/>
          </m:rPr>
          <w:rPr>
            <w:rFonts w:ascii="Cambria Math" w:hAnsi="Cambria Math"/>
            <w:lang w:val="ro-RO"/>
          </w:rPr>
          <m:t xml:space="preserve">∆B </m:t>
        </m:r>
        <m:d>
          <m:dPr>
            <m:begChr m:val="["/>
            <m:endChr m:val="]"/>
            <m:ctrlPr>
              <w:rPr>
                <w:rFonts w:ascii="Cambria Math" w:hAnsi="Cambria Math"/>
                <w:i/>
                <w:iCs/>
              </w:rPr>
            </m:ctrlPr>
          </m:dPr>
          <m:e>
            <m:f>
              <m:fPr>
                <m:ctrlPr>
                  <w:rPr>
                    <w:rFonts w:ascii="Cambria Math" w:hAnsi="Cambria Math"/>
                    <w:i/>
                    <w:iCs/>
                  </w:rPr>
                </m:ctrlPr>
              </m:fPr>
              <m:num>
                <m:r>
                  <w:rPr>
                    <w:rFonts w:ascii="Cambria Math" w:hAnsi="Cambria Math"/>
                  </w:rPr>
                  <m:t>MW</m:t>
                </m:r>
                <m:r>
                  <w:rPr>
                    <w:rFonts w:ascii="Cambria Math" w:hAnsi="Cambria Math"/>
                    <w:lang w:val="pt-PT"/>
                  </w:rPr>
                  <m:t>h</m:t>
                </m:r>
              </m:num>
              <m:den>
                <m:r>
                  <w:rPr>
                    <w:rFonts w:ascii="Cambria Math" w:hAnsi="Cambria Math"/>
                  </w:rPr>
                  <m:t>an</m:t>
                </m:r>
              </m:den>
            </m:f>
          </m:e>
        </m:d>
      </m:oMath>
      <w:r w:rsidRPr="002D2D4D">
        <w:rPr>
          <w:rFonts w:eastAsiaTheme="minorEastAsia"/>
          <w:i/>
          <w:iCs/>
          <w:lang w:val="pt-PT"/>
        </w:rPr>
        <w:t xml:space="preserve"> </w:t>
      </w:r>
      <w:r>
        <w:rPr>
          <w:rFonts w:eastAsiaTheme="minorEastAsia"/>
          <w:iCs/>
          <w:lang w:val="ro-RO"/>
        </w:rPr>
        <w:t>reprezintă</w:t>
      </w:r>
      <w:r w:rsidRPr="002D2D4D">
        <w:rPr>
          <w:rFonts w:eastAsiaTheme="minorEastAsia"/>
          <w:i/>
          <w:iCs/>
          <w:lang w:val="pt-PT"/>
        </w:rPr>
        <w:t xml:space="preserve"> </w:t>
      </w:r>
      <w:r w:rsidRPr="008C78D7">
        <w:rPr>
          <w:rFonts w:eastAsiaTheme="minorEastAsia"/>
          <w:lang w:val="ro-RO"/>
        </w:rPr>
        <w:t>reducerea de consum de combustibil fosil, comparativ cu producerea separată a energiei electrice și termice, determinat cu relația:</w:t>
      </w:r>
    </w:p>
    <w:p w14:paraId="2B7A0566" w14:textId="77777777" w:rsidR="00A76BED" w:rsidRPr="003A462D" w:rsidRDefault="00A76BED" w:rsidP="00A76BED">
      <w:pPr>
        <w:jc w:val="both"/>
        <w:rPr>
          <w:rFonts w:eastAsiaTheme="minorEastAsia"/>
        </w:rPr>
      </w:pPr>
      <m:oMathPara>
        <m:oMath>
          <m:r>
            <m:rPr>
              <m:sty m:val="p"/>
            </m:rPr>
            <w:rPr>
              <w:rFonts w:ascii="Cambria Math" w:hAnsi="Cambria Math"/>
              <w:lang w:val="ro-RO"/>
            </w:rPr>
            <m:t>∆B=</m:t>
          </m:r>
          <m:sSub>
            <m:sSubPr>
              <m:ctrlPr>
                <w:rPr>
                  <w:rFonts w:ascii="Cambria Math" w:hAnsi="Cambria Math"/>
                  <w:iCs/>
                  <w:lang w:val="ro-RO"/>
                </w:rPr>
              </m:ctrlPr>
            </m:sSubPr>
            <m:e>
              <m:r>
                <m:rPr>
                  <m:sty m:val="p"/>
                </m:rPr>
                <w:rPr>
                  <w:rFonts w:ascii="Cambria Math" w:hAnsi="Cambria Math"/>
                  <w:lang w:val="ro-RO"/>
                </w:rPr>
                <m:t>B</m:t>
              </m:r>
            </m:e>
            <m:sub>
              <m:r>
                <m:rPr>
                  <m:sty m:val="p"/>
                </m:rPr>
                <w:rPr>
                  <w:rFonts w:ascii="Cambria Math" w:hAnsi="Cambria Math"/>
                  <w:lang w:val="ro-RO"/>
                </w:rPr>
                <m:t>separat</m:t>
              </m:r>
            </m:sub>
          </m:sSub>
          <m:r>
            <m:rPr>
              <m:sty m:val="p"/>
            </m:rPr>
            <w:rPr>
              <w:rFonts w:ascii="Cambria Math" w:hAnsi="Cambria Math"/>
              <w:lang w:val="ro-RO"/>
            </w:rPr>
            <m:t>-</m:t>
          </m:r>
          <m:sSub>
            <m:sSubPr>
              <m:ctrlPr>
                <w:rPr>
                  <w:rFonts w:ascii="Cambria Math" w:hAnsi="Cambria Math"/>
                  <w:iCs/>
                  <w:lang w:val="ro-RO"/>
                </w:rPr>
              </m:ctrlPr>
            </m:sSubPr>
            <m:e>
              <m:r>
                <m:rPr>
                  <m:sty m:val="p"/>
                </m:rPr>
                <w:rPr>
                  <w:rFonts w:ascii="Cambria Math" w:hAnsi="Cambria Math"/>
                  <w:lang w:val="ro-RO"/>
                </w:rPr>
                <m:t>B</m:t>
              </m:r>
            </m:e>
            <m:sub>
              <m:r>
                <m:rPr>
                  <m:sty m:val="p"/>
                </m:rPr>
                <w:rPr>
                  <w:rFonts w:ascii="Cambria Math" w:hAnsi="Cambria Math"/>
                  <w:lang w:val="ro-RO"/>
                </w:rPr>
                <m:t>coge</m:t>
              </m:r>
            </m:sub>
          </m:sSub>
          <m:r>
            <m:rPr>
              <m:sty m:val="p"/>
            </m:rPr>
            <w:rPr>
              <w:rFonts w:ascii="Cambria Math" w:hAnsi="Cambria Math"/>
              <w:lang w:val="ro-RO"/>
            </w:rPr>
            <m:t>=</m:t>
          </m:r>
          <m:sSub>
            <m:sSubPr>
              <m:ctrlPr>
                <w:rPr>
                  <w:rFonts w:ascii="Cambria Math" w:hAnsi="Cambria Math"/>
                  <w:iCs/>
                  <w:lang w:val="ro-RO"/>
                </w:rPr>
              </m:ctrlPr>
            </m:sSubPr>
            <m:e>
              <m:r>
                <m:rPr>
                  <m:sty m:val="p"/>
                </m:rPr>
                <w:rPr>
                  <w:rFonts w:ascii="Cambria Math" w:hAnsi="Cambria Math"/>
                  <w:lang w:val="ro-RO"/>
                </w:rPr>
                <m:t>B</m:t>
              </m:r>
            </m:e>
            <m:sub>
              <m:r>
                <m:rPr>
                  <m:sty m:val="p"/>
                </m:rPr>
                <w:rPr>
                  <w:rFonts w:ascii="Cambria Math" w:hAnsi="Cambria Math"/>
                  <w:lang w:val="ro-RO"/>
                </w:rPr>
                <m:t>coge</m:t>
              </m:r>
            </m:sub>
          </m:sSub>
          <m:r>
            <m:rPr>
              <m:sty m:val="p"/>
            </m:rPr>
            <w:rPr>
              <w:rFonts w:ascii="Cambria Math" w:hAnsi="Cambria Math"/>
              <w:lang w:val="ro-RO"/>
            </w:rPr>
            <m:t>∙0,42</m:t>
          </m:r>
          <m:d>
            <m:dPr>
              <m:begChr m:val="["/>
              <m:endChr m:val="]"/>
              <m:ctrlPr>
                <w:rPr>
                  <w:rFonts w:ascii="Cambria Math" w:hAnsi="Cambria Math"/>
                </w:rPr>
              </m:ctrlPr>
            </m:dPr>
            <m:e>
              <m:f>
                <m:fPr>
                  <m:ctrlPr>
                    <w:rPr>
                      <w:rFonts w:ascii="Cambria Math" w:hAnsi="Cambria Math"/>
                    </w:rPr>
                  </m:ctrlPr>
                </m:fPr>
                <m:num>
                  <m:r>
                    <m:rPr>
                      <m:sty m:val="p"/>
                    </m:rPr>
                    <w:rPr>
                      <w:rFonts w:ascii="Cambria Math" w:hAnsi="Cambria Math"/>
                    </w:rPr>
                    <m:t>MWh</m:t>
                  </m:r>
                </m:num>
                <m:den>
                  <m:r>
                    <m:rPr>
                      <m:sty m:val="p"/>
                    </m:rPr>
                    <w:rPr>
                      <w:rFonts w:ascii="Cambria Math" w:hAnsi="Cambria Math"/>
                    </w:rPr>
                    <m:t>an</m:t>
                  </m:r>
                </m:den>
              </m:f>
            </m:e>
          </m:d>
        </m:oMath>
      </m:oMathPara>
    </w:p>
    <w:p w14:paraId="032DEE0E" w14:textId="77777777" w:rsidR="00A76BED" w:rsidRPr="008C78D7" w:rsidRDefault="00A76BED" w:rsidP="00A76BED">
      <w:pPr>
        <w:jc w:val="both"/>
        <w:rPr>
          <w:rFonts w:eastAsiaTheme="minorEastAsia"/>
          <w:iCs/>
          <w:lang w:val="ro-RO"/>
        </w:rPr>
      </w:pPr>
      <w:r w:rsidRPr="008C78D7">
        <w:rPr>
          <w:rFonts w:eastAsiaTheme="minorEastAsia"/>
          <w:iCs/>
          <w:lang w:val="ro-RO"/>
        </w:rPr>
        <w:t>în care:</w:t>
      </w:r>
    </w:p>
    <w:p w14:paraId="141233F4" w14:textId="77777777" w:rsidR="00A76BED" w:rsidRPr="008C78D7" w:rsidRDefault="00000000" w:rsidP="00A76BED">
      <w:pPr>
        <w:spacing w:line="360" w:lineRule="auto"/>
        <w:jc w:val="both"/>
        <w:rPr>
          <w:rFonts w:eastAsiaTheme="minorEastAsia"/>
          <w:lang w:val="ro-RO"/>
        </w:rPr>
      </w:pPr>
      <m:oMath>
        <m:sSub>
          <m:sSubPr>
            <m:ctrlPr>
              <w:rPr>
                <w:rFonts w:ascii="Cambria Math" w:hAnsi="Cambria Math"/>
                <w:lang w:val="ro-RO"/>
              </w:rPr>
            </m:ctrlPr>
          </m:sSubPr>
          <m:e>
            <m:r>
              <m:rPr>
                <m:sty m:val="p"/>
              </m:rPr>
              <w:rPr>
                <w:rFonts w:ascii="Cambria Math" w:hAnsi="Cambria Math"/>
                <w:lang w:val="ro-RO"/>
              </w:rPr>
              <m:t>B</m:t>
            </m:r>
          </m:e>
          <m:sub>
            <m:r>
              <m:rPr>
                <m:sty m:val="p"/>
              </m:rPr>
              <w:rPr>
                <w:rFonts w:ascii="Cambria Math" w:hAnsi="Cambria Math"/>
                <w:lang w:val="ro-RO"/>
              </w:rPr>
              <m:t>separat</m:t>
            </m:r>
          </m:sub>
        </m:sSub>
        <m:r>
          <m:rPr>
            <m:sty m:val="p"/>
          </m:rPr>
          <w:rPr>
            <w:rFonts w:ascii="Cambria Math" w:hAnsi="Cambria Math"/>
            <w:lang w:val="ro-RO"/>
          </w:rPr>
          <m:t>=</m:t>
        </m:r>
        <m:f>
          <m:fPr>
            <m:ctrlPr>
              <w:rPr>
                <w:rFonts w:ascii="Cambria Math" w:hAnsi="Cambria Math"/>
                <w:lang w:val="ro-RO"/>
              </w:rPr>
            </m:ctrlPr>
          </m:fPr>
          <m:num>
            <m:sSub>
              <m:sSubPr>
                <m:ctrlPr>
                  <w:rPr>
                    <w:rFonts w:ascii="Cambria Math" w:hAnsi="Cambria Math"/>
                    <w:lang w:val="ro-RO"/>
                  </w:rPr>
                </m:ctrlPr>
              </m:sSubPr>
              <m:e>
                <m:r>
                  <m:rPr>
                    <m:sty m:val="p"/>
                  </m:rPr>
                  <w:rPr>
                    <w:rFonts w:ascii="Cambria Math" w:hAnsi="Cambria Math"/>
                    <w:lang w:val="ro-RO"/>
                  </w:rPr>
                  <m:t>B</m:t>
                </m:r>
              </m:e>
              <m:sub>
                <m:r>
                  <m:rPr>
                    <m:sty m:val="p"/>
                  </m:rPr>
                  <w:rPr>
                    <w:rFonts w:ascii="Cambria Math" w:hAnsi="Cambria Math"/>
                    <w:lang w:val="ro-RO"/>
                  </w:rPr>
                  <m:t>coge</m:t>
                </m:r>
              </m:sub>
            </m:sSub>
          </m:num>
          <m:den>
            <m:r>
              <m:rPr>
                <m:sty m:val="p"/>
              </m:rPr>
              <w:rPr>
                <w:rFonts w:ascii="Cambria Math" w:hAnsi="Cambria Math"/>
                <w:lang w:val="ro-RO"/>
              </w:rPr>
              <m:t>0,7</m:t>
            </m:r>
          </m:den>
        </m:f>
        <m:r>
          <m:rPr>
            <m:sty m:val="p"/>
          </m:rPr>
          <w:rPr>
            <w:rFonts w:ascii="Cambria Math" w:hAnsi="Cambria Math"/>
            <w:lang w:val="ro-RO"/>
          </w:rPr>
          <m:t xml:space="preserve"> </m:t>
        </m:r>
        <m:d>
          <m:dPr>
            <m:begChr m:val="["/>
            <m:endChr m:val="]"/>
            <m:ctrlPr>
              <w:rPr>
                <w:rFonts w:ascii="Cambria Math" w:hAnsi="Cambria Math"/>
                <w:lang w:val="ro-RO"/>
              </w:rPr>
            </m:ctrlPr>
          </m:dPr>
          <m:e>
            <m:f>
              <m:fPr>
                <m:ctrlPr>
                  <w:rPr>
                    <w:rFonts w:ascii="Cambria Math" w:hAnsi="Cambria Math"/>
                    <w:lang w:val="ro-RO"/>
                  </w:rPr>
                </m:ctrlPr>
              </m:fPr>
              <m:num>
                <m:r>
                  <m:rPr>
                    <m:sty m:val="p"/>
                  </m:rPr>
                  <w:rPr>
                    <w:rFonts w:ascii="Cambria Math" w:hAnsi="Cambria Math"/>
                    <w:lang w:val="ro-RO"/>
                  </w:rPr>
                  <m:t>MWh</m:t>
                </m:r>
              </m:num>
              <m:den>
                <m:r>
                  <m:rPr>
                    <m:sty m:val="p"/>
                  </m:rPr>
                  <w:rPr>
                    <w:rFonts w:ascii="Cambria Math" w:hAnsi="Cambria Math"/>
                    <w:lang w:val="ro-RO"/>
                  </w:rPr>
                  <m:t>an</m:t>
                </m:r>
              </m:den>
            </m:f>
          </m:e>
        </m:d>
      </m:oMath>
      <w:r w:rsidR="00A76BED" w:rsidRPr="008C78D7">
        <w:rPr>
          <w:rFonts w:eastAsiaTheme="minorEastAsia"/>
          <w:lang w:val="ro-RO"/>
        </w:rPr>
        <w:t xml:space="preserve"> – necesarul de combustibil în cazul producerii separate a energiei electrice și termice, considerat a fi cu 30% mai mare decât producerea în cogenerare;</w:t>
      </w:r>
    </w:p>
    <w:p w14:paraId="195FD935" w14:textId="77777777" w:rsidR="00A76BED" w:rsidRPr="00D921B8" w:rsidRDefault="00000000" w:rsidP="00A76BED">
      <w:pPr>
        <w:spacing w:line="360" w:lineRule="auto"/>
        <w:jc w:val="both"/>
        <w:rPr>
          <w:rFonts w:eastAsiaTheme="minorEastAsia"/>
          <w:lang w:val="ro-RO"/>
        </w:rPr>
      </w:pPr>
      <m:oMath>
        <m:sSub>
          <m:sSubPr>
            <m:ctrlPr>
              <w:rPr>
                <w:rFonts w:ascii="Cambria Math" w:hAnsi="Cambria Math"/>
                <w:lang w:val="ro-RO"/>
              </w:rPr>
            </m:ctrlPr>
          </m:sSubPr>
          <m:e>
            <m:r>
              <m:rPr>
                <m:sty m:val="p"/>
              </m:rPr>
              <w:rPr>
                <w:rFonts w:ascii="Cambria Math" w:hAnsi="Cambria Math"/>
                <w:lang w:val="ro-RO"/>
              </w:rPr>
              <m:t>B</m:t>
            </m:r>
          </m:e>
          <m:sub>
            <m:r>
              <m:rPr>
                <m:sty m:val="p"/>
              </m:rPr>
              <w:rPr>
                <w:rFonts w:ascii="Cambria Math" w:hAnsi="Cambria Math"/>
                <w:lang w:val="ro-RO"/>
              </w:rPr>
              <m:t>coge</m:t>
            </m:r>
          </m:sub>
        </m:sSub>
        <m:r>
          <m:rPr>
            <m:sty m:val="p"/>
          </m:rPr>
          <w:rPr>
            <w:rFonts w:ascii="Cambria Math" w:hAnsi="Cambria Math"/>
            <w:lang w:val="ro-RO"/>
          </w:rPr>
          <m:t>=</m:t>
        </m:r>
        <m:f>
          <m:fPr>
            <m:ctrlPr>
              <w:rPr>
                <w:rFonts w:ascii="Cambria Math" w:hAnsi="Cambria Math"/>
                <w:lang w:val="ro-RO"/>
              </w:rPr>
            </m:ctrlPr>
          </m:fPr>
          <m:num>
            <m:r>
              <m:rPr>
                <m:sty m:val="p"/>
              </m:rPr>
              <w:rPr>
                <w:rFonts w:ascii="Cambria Math" w:hAnsi="Cambria Math"/>
                <w:lang w:val="ro-RO"/>
              </w:rPr>
              <m:t>E</m:t>
            </m:r>
          </m:num>
          <m:den>
            <m:sSub>
              <m:sSubPr>
                <m:ctrlPr>
                  <w:rPr>
                    <w:rFonts w:ascii="Cambria Math" w:hAnsi="Cambria Math"/>
                    <w:lang w:val="ro-RO"/>
                  </w:rPr>
                </m:ctrlPr>
              </m:sSubPr>
              <m:e>
                <m:r>
                  <m:rPr>
                    <m:sty m:val="p"/>
                  </m:rPr>
                  <w:rPr>
                    <w:rFonts w:ascii="Cambria Math" w:hAnsi="Cambria Math"/>
                    <w:lang w:val="ro-RO"/>
                  </w:rPr>
                  <m:t>η</m:t>
                </m:r>
              </m:e>
              <m:sub>
                <m:r>
                  <m:rPr>
                    <m:sty m:val="p"/>
                  </m:rPr>
                  <w:rPr>
                    <w:rFonts w:ascii="Cambria Math" w:hAnsi="Cambria Math"/>
                    <w:lang w:val="ro-RO"/>
                  </w:rPr>
                  <m:t>e</m:t>
                </m:r>
              </m:sub>
            </m:sSub>
          </m:den>
        </m:f>
        <m:r>
          <m:rPr>
            <m:sty m:val="p"/>
          </m:rPr>
          <w:rPr>
            <w:rFonts w:ascii="Cambria Math" w:hAnsi="Cambria Math"/>
            <w:lang w:val="ro-RO"/>
          </w:rPr>
          <m:t xml:space="preserve"> </m:t>
        </m:r>
        <m:d>
          <m:dPr>
            <m:begChr m:val="["/>
            <m:endChr m:val="]"/>
            <m:ctrlPr>
              <w:rPr>
                <w:rFonts w:ascii="Cambria Math" w:hAnsi="Cambria Math"/>
                <w:lang w:val="ro-RO"/>
              </w:rPr>
            </m:ctrlPr>
          </m:dPr>
          <m:e>
            <m:f>
              <m:fPr>
                <m:ctrlPr>
                  <w:rPr>
                    <w:rFonts w:ascii="Cambria Math" w:hAnsi="Cambria Math"/>
                    <w:lang w:val="ro-RO"/>
                  </w:rPr>
                </m:ctrlPr>
              </m:fPr>
              <m:num>
                <m:r>
                  <m:rPr>
                    <m:sty m:val="p"/>
                  </m:rPr>
                  <w:rPr>
                    <w:rFonts w:ascii="Cambria Math" w:hAnsi="Cambria Math"/>
                    <w:lang w:val="ro-RO"/>
                  </w:rPr>
                  <m:t>MWh</m:t>
                </m:r>
              </m:num>
              <m:den>
                <m:r>
                  <m:rPr>
                    <m:sty m:val="p"/>
                  </m:rPr>
                  <w:rPr>
                    <w:rFonts w:ascii="Cambria Math" w:hAnsi="Cambria Math"/>
                    <w:lang w:val="ro-RO"/>
                  </w:rPr>
                  <m:t>an</m:t>
                </m:r>
              </m:den>
            </m:f>
          </m:e>
        </m:d>
      </m:oMath>
      <w:r w:rsidR="00A76BED" w:rsidRPr="008C78D7">
        <w:rPr>
          <w:rFonts w:eastAsiaTheme="minorEastAsia"/>
          <w:lang w:val="ro-RO"/>
        </w:rPr>
        <w:t xml:space="preserve"> – combustibilul necesar pentru producerea energiei termice, în cogenerare de înaltă eficiență, ținând </w:t>
      </w:r>
      <w:r w:rsidR="00A76BED" w:rsidRPr="00D921B8">
        <w:rPr>
          <w:rFonts w:eastAsiaTheme="minorEastAsia"/>
          <w:lang w:val="ro-RO"/>
        </w:rPr>
        <w:t>cont de randamentul electric al echipamentului.</w:t>
      </w:r>
    </w:p>
    <w:p w14:paraId="0D1C8E43" w14:textId="77777777" w:rsidR="00A76BED" w:rsidRPr="00103829" w:rsidRDefault="00A76BED" w:rsidP="00A76BED">
      <w:pPr>
        <w:spacing w:line="360" w:lineRule="auto"/>
        <w:jc w:val="both"/>
        <w:rPr>
          <w:rFonts w:eastAsiaTheme="minorEastAsia"/>
          <w:lang w:val="ro-RO"/>
        </w:rPr>
      </w:pPr>
      <w:r w:rsidRPr="00103829">
        <w:rPr>
          <w:rFonts w:eastAsiaTheme="minorEastAsia"/>
          <w:lang w:val="ro-RO"/>
        </w:rPr>
        <w:t>În lipsa unor date istorice, pentru estimarea producției de energie electric</w:t>
      </w:r>
      <w:r w:rsidRPr="00103829">
        <w:rPr>
          <w:rFonts w:eastAsiaTheme="minorEastAsia" w:hint="eastAsia"/>
          <w:lang w:val="ro-RO"/>
        </w:rPr>
        <w:t>ă</w:t>
      </w:r>
      <w:r w:rsidRPr="00103829">
        <w:rPr>
          <w:rFonts w:eastAsiaTheme="minorEastAsia"/>
          <w:lang w:val="ro-RO"/>
        </w:rPr>
        <w:t xml:space="preserve"> și termic</w:t>
      </w:r>
      <w:r w:rsidRPr="00103829">
        <w:rPr>
          <w:rFonts w:eastAsiaTheme="minorEastAsia" w:hint="eastAsia"/>
          <w:lang w:val="ro-RO"/>
        </w:rPr>
        <w:t>ă</w:t>
      </w:r>
      <w:r w:rsidRPr="00103829">
        <w:rPr>
          <w:rFonts w:eastAsiaTheme="minorEastAsia"/>
          <w:lang w:val="ro-RO"/>
        </w:rPr>
        <w:t xml:space="preserve"> în cogenerare de înalt</w:t>
      </w:r>
      <w:r w:rsidRPr="00103829">
        <w:rPr>
          <w:rFonts w:eastAsiaTheme="minorEastAsia" w:hint="eastAsia"/>
          <w:lang w:val="ro-RO"/>
        </w:rPr>
        <w:t>ă</w:t>
      </w:r>
      <w:r w:rsidRPr="00103829">
        <w:rPr>
          <w:rFonts w:eastAsiaTheme="minorEastAsia"/>
          <w:lang w:val="ro-RO"/>
        </w:rPr>
        <w:t xml:space="preserve"> eficienț</w:t>
      </w:r>
      <w:r w:rsidRPr="00103829">
        <w:rPr>
          <w:rFonts w:eastAsiaTheme="minorEastAsia" w:hint="eastAsia"/>
          <w:lang w:val="ro-RO"/>
        </w:rPr>
        <w:t>ă</w:t>
      </w:r>
      <w:r w:rsidRPr="00103829">
        <w:rPr>
          <w:rFonts w:eastAsiaTheme="minorEastAsia"/>
          <w:lang w:val="ro-RO"/>
        </w:rPr>
        <w:t xml:space="preserve"> utilizând biomasa, se vor folosi urm</w:t>
      </w:r>
      <w:r w:rsidRPr="00103829">
        <w:rPr>
          <w:rFonts w:eastAsiaTheme="minorEastAsia" w:hint="eastAsia"/>
          <w:lang w:val="ro-RO"/>
        </w:rPr>
        <w:t>ă</w:t>
      </w:r>
      <w:r w:rsidRPr="00103829">
        <w:rPr>
          <w:rFonts w:eastAsiaTheme="minorEastAsia"/>
          <w:lang w:val="ro-RO"/>
        </w:rPr>
        <w:t>toarele durate de utilizare a puterii instalate:</w:t>
      </w:r>
    </w:p>
    <w:p w14:paraId="1B8A692C" w14:textId="77777777" w:rsidR="00A76BED" w:rsidRPr="00103829" w:rsidRDefault="00A76BED" w:rsidP="00765130">
      <w:pPr>
        <w:pStyle w:val="ListParagraph"/>
        <w:numPr>
          <w:ilvl w:val="0"/>
          <w:numId w:val="73"/>
        </w:numPr>
        <w:spacing w:after="200" w:line="360" w:lineRule="auto"/>
        <w:contextualSpacing/>
        <w:rPr>
          <w:rFonts w:eastAsiaTheme="minorEastAsia"/>
          <w:lang w:val="ro-RO"/>
        </w:rPr>
      </w:pPr>
      <w:r w:rsidRPr="00103829">
        <w:rPr>
          <w:rFonts w:eastAsiaTheme="minorEastAsia"/>
          <w:lang w:val="ro-RO"/>
        </w:rPr>
        <w:t>4.000 h/an pentru producția de energie electrică din biomasă;</w:t>
      </w:r>
    </w:p>
    <w:p w14:paraId="27F185BE" w14:textId="77777777" w:rsidR="00A76BED" w:rsidRPr="00D921B8" w:rsidRDefault="00A76BED" w:rsidP="00765130">
      <w:pPr>
        <w:pStyle w:val="ListParagraph"/>
        <w:numPr>
          <w:ilvl w:val="0"/>
          <w:numId w:val="73"/>
        </w:numPr>
        <w:spacing w:after="200" w:line="360" w:lineRule="auto"/>
        <w:contextualSpacing/>
        <w:rPr>
          <w:rFonts w:eastAsiaTheme="minorEastAsia"/>
          <w:lang w:val="ro-RO"/>
        </w:rPr>
      </w:pPr>
      <w:r w:rsidRPr="00103829">
        <w:rPr>
          <w:rFonts w:eastAsiaTheme="minorEastAsia"/>
          <w:lang w:val="ro-RO"/>
        </w:rPr>
        <w:t>1.800 h/an pentru încălzire.</w:t>
      </w:r>
    </w:p>
    <w:p w14:paraId="77A48BCF" w14:textId="77777777" w:rsidR="00A76BED" w:rsidRDefault="00A76BED" w:rsidP="00A76BED">
      <w:pPr>
        <w:spacing w:line="360" w:lineRule="auto"/>
        <w:jc w:val="both"/>
        <w:rPr>
          <w:rFonts w:eastAsiaTheme="minorEastAsia"/>
          <w:lang w:val="ro-RO"/>
        </w:rPr>
      </w:pPr>
      <w:r w:rsidRPr="00103829">
        <w:rPr>
          <w:rFonts w:eastAsiaTheme="minorEastAsia"/>
          <w:lang w:val="ro-RO"/>
        </w:rPr>
        <w:t>Dac</w:t>
      </w:r>
      <w:r w:rsidRPr="00103829">
        <w:rPr>
          <w:rFonts w:eastAsiaTheme="minorEastAsia" w:hint="eastAsia"/>
          <w:lang w:val="ro-RO"/>
        </w:rPr>
        <w:t>ă</w:t>
      </w:r>
      <w:r w:rsidRPr="00103829">
        <w:rPr>
          <w:rFonts w:eastAsiaTheme="minorEastAsia"/>
          <w:lang w:val="ro-RO"/>
        </w:rPr>
        <w:t xml:space="preserve"> exist</w:t>
      </w:r>
      <w:r w:rsidRPr="00103829">
        <w:rPr>
          <w:rFonts w:eastAsiaTheme="minorEastAsia" w:hint="eastAsia"/>
          <w:lang w:val="ro-RO"/>
        </w:rPr>
        <w:t>ă</w:t>
      </w:r>
      <w:r w:rsidRPr="00103829">
        <w:rPr>
          <w:rFonts w:eastAsiaTheme="minorEastAsia"/>
          <w:lang w:val="ro-RO"/>
        </w:rPr>
        <w:t xml:space="preserve"> date istorice privind durate de utilizare ale instalațiilor existente, se vor folosi acestea.</w:t>
      </w:r>
    </w:p>
    <w:p w14:paraId="0FC48ADA" w14:textId="5197C6B0" w:rsidR="00817D92" w:rsidRPr="00DA73BA" w:rsidRDefault="00817D92" w:rsidP="005F3A63">
      <w:pPr>
        <w:spacing w:after="160" w:line="259" w:lineRule="auto"/>
        <w:jc w:val="both"/>
        <w:rPr>
          <w:rFonts w:ascii="Times New Roman" w:hAnsi="Times New Roman" w:cs="Times New Roman"/>
          <w:bCs/>
          <w:noProof/>
          <w:szCs w:val="24"/>
          <w:lang w:val="ro-RO"/>
        </w:rPr>
      </w:pPr>
      <w:r w:rsidRPr="00DA73BA">
        <w:rPr>
          <w:rFonts w:ascii="Times New Roman" w:hAnsi="Times New Roman" w:cs="Times New Roman"/>
          <w:b/>
          <w:noProof/>
          <w:szCs w:val="24"/>
          <w:lang w:val="ro-RO"/>
        </w:rPr>
        <w:t xml:space="preserve">Indicatorul I.2 = </w:t>
      </w:r>
      <w:r w:rsidRPr="00DA73BA">
        <w:rPr>
          <w:rFonts w:ascii="Times New Roman" w:hAnsi="Times New Roman" w:cs="Times New Roman"/>
          <w:bCs/>
          <w:noProof/>
          <w:szCs w:val="24"/>
          <w:lang w:val="ro-RO"/>
        </w:rPr>
        <w:t>creșterea capacit</w:t>
      </w:r>
      <w:r w:rsidRPr="00DA73BA">
        <w:rPr>
          <w:rFonts w:ascii="Times New Roman" w:hAnsi="Times New Roman" w:cs="Times New Roman" w:hint="eastAsia"/>
          <w:bCs/>
          <w:noProof/>
          <w:szCs w:val="24"/>
          <w:lang w:val="ro-RO"/>
        </w:rPr>
        <w:t>ă</w:t>
      </w:r>
      <w:r w:rsidRPr="00DA73BA">
        <w:rPr>
          <w:rFonts w:ascii="Times New Roman" w:hAnsi="Times New Roman" w:cs="Times New Roman"/>
          <w:bCs/>
          <w:noProof/>
          <w:szCs w:val="24"/>
          <w:lang w:val="ro-RO"/>
        </w:rPr>
        <w:t>ții de producție a energiei din cogenerare, dezvoltat</w:t>
      </w:r>
      <w:r w:rsidRPr="00DA73BA">
        <w:rPr>
          <w:rFonts w:ascii="Times New Roman" w:hAnsi="Times New Roman" w:cs="Times New Roman" w:hint="eastAsia"/>
          <w:bCs/>
          <w:noProof/>
          <w:szCs w:val="24"/>
          <w:lang w:val="ro-RO"/>
        </w:rPr>
        <w:t>ă</w:t>
      </w:r>
      <w:r w:rsidRPr="00DA73BA">
        <w:rPr>
          <w:rFonts w:ascii="Times New Roman" w:hAnsi="Times New Roman" w:cs="Times New Roman"/>
          <w:bCs/>
          <w:noProof/>
          <w:szCs w:val="24"/>
          <w:lang w:val="ro-RO"/>
        </w:rPr>
        <w:t xml:space="preserve"> / echipat</w:t>
      </w:r>
      <w:r w:rsidRPr="00DA73BA">
        <w:rPr>
          <w:rFonts w:ascii="Times New Roman" w:hAnsi="Times New Roman" w:cs="Times New Roman" w:hint="eastAsia"/>
          <w:bCs/>
          <w:noProof/>
          <w:szCs w:val="24"/>
          <w:lang w:val="ro-RO"/>
        </w:rPr>
        <w:t>ă</w:t>
      </w:r>
      <w:r w:rsidRPr="00DA73BA">
        <w:rPr>
          <w:rFonts w:ascii="Times New Roman" w:hAnsi="Times New Roman" w:cs="Times New Roman"/>
          <w:bCs/>
          <w:noProof/>
          <w:szCs w:val="24"/>
          <w:lang w:val="ro-RO"/>
        </w:rPr>
        <w:t xml:space="preserve"> cu sprijinul proiectului. Include energie electric</w:t>
      </w:r>
      <w:r w:rsidRPr="00DA73BA">
        <w:rPr>
          <w:rFonts w:ascii="Times New Roman" w:hAnsi="Times New Roman" w:cs="Times New Roman" w:hint="eastAsia"/>
          <w:bCs/>
          <w:noProof/>
          <w:szCs w:val="24"/>
          <w:lang w:val="ro-RO"/>
        </w:rPr>
        <w:t>ă</w:t>
      </w:r>
      <w:r w:rsidRPr="00DA73BA">
        <w:rPr>
          <w:rFonts w:ascii="Times New Roman" w:hAnsi="Times New Roman" w:cs="Times New Roman"/>
          <w:bCs/>
          <w:noProof/>
          <w:szCs w:val="24"/>
          <w:lang w:val="ro-RO"/>
        </w:rPr>
        <w:t xml:space="preserve"> și energie termic</w:t>
      </w:r>
      <w:r w:rsidRPr="00DA73BA">
        <w:rPr>
          <w:rFonts w:ascii="Times New Roman" w:hAnsi="Times New Roman" w:cs="Times New Roman" w:hint="eastAsia"/>
          <w:bCs/>
          <w:noProof/>
          <w:szCs w:val="24"/>
          <w:lang w:val="ro-RO"/>
        </w:rPr>
        <w:t>ă</w:t>
      </w:r>
      <w:r w:rsidRPr="00DA73BA">
        <w:rPr>
          <w:rFonts w:ascii="Times New Roman" w:hAnsi="Times New Roman" w:cs="Times New Roman"/>
          <w:bCs/>
          <w:noProof/>
          <w:szCs w:val="24"/>
          <w:lang w:val="ro-RO"/>
        </w:rPr>
        <w:t xml:space="preserve">. </w:t>
      </w:r>
    </w:p>
    <w:p w14:paraId="3DB59532" w14:textId="6EFEBCEF" w:rsidR="002B3D6C" w:rsidRDefault="00817D92" w:rsidP="005F3A63">
      <w:pPr>
        <w:spacing w:after="160" w:line="259" w:lineRule="auto"/>
        <w:jc w:val="both"/>
        <w:rPr>
          <w:rFonts w:ascii="Times New Roman" w:hAnsi="Times New Roman" w:cs="Times New Roman"/>
          <w:bCs/>
          <w:noProof/>
          <w:szCs w:val="24"/>
          <w:lang w:val="ro-RO"/>
        </w:rPr>
      </w:pPr>
      <w:r w:rsidRPr="00DA73BA">
        <w:rPr>
          <w:rFonts w:ascii="Times New Roman" w:hAnsi="Times New Roman" w:cs="Times New Roman"/>
          <w:b/>
          <w:noProof/>
          <w:szCs w:val="24"/>
          <w:u w:val="single"/>
          <w:lang w:val="ro-RO"/>
        </w:rPr>
        <w:t>Formula de calcul</w:t>
      </w:r>
      <w:r w:rsidRPr="00DA73BA">
        <w:rPr>
          <w:rFonts w:ascii="Times New Roman" w:hAnsi="Times New Roman" w:cs="Times New Roman"/>
          <w:b/>
          <w:noProof/>
          <w:szCs w:val="24"/>
          <w:lang w:val="ro-RO"/>
        </w:rPr>
        <w:t xml:space="preserve">: </w:t>
      </w:r>
      <w:r w:rsidR="00976AF8">
        <w:rPr>
          <w:rFonts w:ascii="Times New Roman" w:hAnsi="Times New Roman" w:cs="Times New Roman" w:hint="eastAsia"/>
          <w:szCs w:val="24"/>
          <w:lang w:val="ro-RO" w:eastAsia="sk-SK"/>
        </w:rPr>
        <w:t>Î</w:t>
      </w:r>
      <w:r w:rsidR="00976AF8">
        <w:rPr>
          <w:rFonts w:ascii="Times New Roman" w:hAnsi="Times New Roman" w:cs="Times New Roman"/>
          <w:szCs w:val="24"/>
          <w:lang w:val="ro-RO" w:eastAsia="sk-SK"/>
        </w:rPr>
        <w:t>n cazul producției de energie din cogenerare, estimarea are la baz</w:t>
      </w:r>
      <w:r w:rsidR="00976AF8">
        <w:rPr>
          <w:rFonts w:ascii="Times New Roman" w:hAnsi="Times New Roman" w:cs="Times New Roman" w:hint="eastAsia"/>
          <w:szCs w:val="24"/>
          <w:lang w:val="ro-RO" w:eastAsia="sk-SK"/>
        </w:rPr>
        <w:t>ă</w:t>
      </w:r>
      <w:r w:rsidR="00976AF8">
        <w:rPr>
          <w:rFonts w:ascii="Times New Roman" w:hAnsi="Times New Roman" w:cs="Times New Roman"/>
          <w:szCs w:val="24"/>
          <w:lang w:val="ro-RO" w:eastAsia="sk-SK"/>
        </w:rPr>
        <w:t xml:space="preserve"> cantitatea de energie primar</w:t>
      </w:r>
      <w:r w:rsidR="00976AF8">
        <w:rPr>
          <w:rFonts w:ascii="Times New Roman" w:hAnsi="Times New Roman" w:cs="Times New Roman" w:hint="eastAsia"/>
          <w:szCs w:val="24"/>
          <w:lang w:val="ro-RO" w:eastAsia="sk-SK"/>
        </w:rPr>
        <w:t>ă</w:t>
      </w:r>
      <w:r w:rsidR="00976AF8">
        <w:rPr>
          <w:rFonts w:ascii="Times New Roman" w:hAnsi="Times New Roman" w:cs="Times New Roman"/>
          <w:szCs w:val="24"/>
          <w:lang w:val="ro-RO" w:eastAsia="sk-SK"/>
        </w:rPr>
        <w:t xml:space="preserve"> produs</w:t>
      </w:r>
      <w:r w:rsidR="00976AF8">
        <w:rPr>
          <w:rFonts w:ascii="Times New Roman" w:hAnsi="Times New Roman" w:cs="Times New Roman" w:hint="eastAsia"/>
          <w:szCs w:val="24"/>
          <w:lang w:val="ro-RO" w:eastAsia="sk-SK"/>
        </w:rPr>
        <w:t>ă</w:t>
      </w:r>
      <w:r w:rsidR="00976AF8">
        <w:rPr>
          <w:rFonts w:ascii="Times New Roman" w:hAnsi="Times New Roman" w:cs="Times New Roman"/>
          <w:szCs w:val="24"/>
          <w:lang w:val="ro-RO" w:eastAsia="sk-SK"/>
        </w:rPr>
        <w:t xml:space="preserve"> de unit</w:t>
      </w:r>
      <w:r w:rsidR="00976AF8">
        <w:rPr>
          <w:rFonts w:ascii="Times New Roman" w:hAnsi="Times New Roman" w:cs="Times New Roman" w:hint="eastAsia"/>
          <w:szCs w:val="24"/>
          <w:lang w:val="ro-RO" w:eastAsia="sk-SK"/>
        </w:rPr>
        <w:t>ă</w:t>
      </w:r>
      <w:r w:rsidR="00976AF8">
        <w:rPr>
          <w:rFonts w:ascii="Times New Roman" w:hAnsi="Times New Roman" w:cs="Times New Roman"/>
          <w:szCs w:val="24"/>
          <w:lang w:val="ro-RO" w:eastAsia="sk-SK"/>
        </w:rPr>
        <w:t>țile sprijinite, pe perioada unui an (fie anul ulterior finaliz</w:t>
      </w:r>
      <w:r w:rsidR="00976AF8">
        <w:rPr>
          <w:rFonts w:ascii="Times New Roman" w:hAnsi="Times New Roman" w:cs="Times New Roman" w:hint="eastAsia"/>
          <w:szCs w:val="24"/>
          <w:lang w:val="ro-RO" w:eastAsia="sk-SK"/>
        </w:rPr>
        <w:t>ă</w:t>
      </w:r>
      <w:r w:rsidR="00976AF8">
        <w:rPr>
          <w:rFonts w:ascii="Times New Roman" w:hAnsi="Times New Roman" w:cs="Times New Roman"/>
          <w:szCs w:val="24"/>
          <w:lang w:val="ro-RO" w:eastAsia="sk-SK"/>
        </w:rPr>
        <w:t>rii proiectului sau anul calendaristic ulterior finaliz</w:t>
      </w:r>
      <w:r w:rsidR="00976AF8">
        <w:rPr>
          <w:rFonts w:ascii="Times New Roman" w:hAnsi="Times New Roman" w:cs="Times New Roman" w:hint="eastAsia"/>
          <w:szCs w:val="24"/>
          <w:lang w:val="ro-RO" w:eastAsia="sk-SK"/>
        </w:rPr>
        <w:t>ă</w:t>
      </w:r>
      <w:r w:rsidR="00976AF8">
        <w:rPr>
          <w:rFonts w:ascii="Times New Roman" w:hAnsi="Times New Roman" w:cs="Times New Roman"/>
          <w:szCs w:val="24"/>
          <w:lang w:val="ro-RO" w:eastAsia="sk-SK"/>
        </w:rPr>
        <w:t>rii proiectului). Energia din surse regenerabile ar trebui s</w:t>
      </w:r>
      <w:r w:rsidR="00976AF8">
        <w:rPr>
          <w:rFonts w:ascii="Times New Roman" w:hAnsi="Times New Roman" w:cs="Times New Roman" w:hint="eastAsia"/>
          <w:szCs w:val="24"/>
          <w:lang w:val="ro-RO" w:eastAsia="sk-SK"/>
        </w:rPr>
        <w:t>ă</w:t>
      </w:r>
      <w:r w:rsidR="00976AF8">
        <w:rPr>
          <w:rFonts w:ascii="Times New Roman" w:hAnsi="Times New Roman" w:cs="Times New Roman"/>
          <w:szCs w:val="24"/>
          <w:lang w:val="ro-RO" w:eastAsia="sk-SK"/>
        </w:rPr>
        <w:t xml:space="preserve"> fie neutr</w:t>
      </w:r>
      <w:r w:rsidR="00976AF8">
        <w:rPr>
          <w:rFonts w:ascii="Times New Roman" w:hAnsi="Times New Roman" w:cs="Times New Roman" w:hint="eastAsia"/>
          <w:szCs w:val="24"/>
          <w:lang w:val="ro-RO" w:eastAsia="sk-SK"/>
        </w:rPr>
        <w:t>ă</w:t>
      </w:r>
      <w:r w:rsidR="00976AF8">
        <w:rPr>
          <w:rFonts w:ascii="Times New Roman" w:hAnsi="Times New Roman" w:cs="Times New Roman"/>
          <w:szCs w:val="24"/>
          <w:lang w:val="ro-RO" w:eastAsia="sk-SK"/>
        </w:rPr>
        <w:t xml:space="preserve"> </w:t>
      </w:r>
      <w:r w:rsidR="00976AF8">
        <w:rPr>
          <w:rFonts w:ascii="Times New Roman" w:hAnsi="Times New Roman" w:cs="Times New Roman" w:hint="eastAsia"/>
          <w:szCs w:val="24"/>
          <w:lang w:val="ro-RO" w:eastAsia="sk-SK"/>
        </w:rPr>
        <w:t>î</w:t>
      </w:r>
      <w:r w:rsidR="00976AF8">
        <w:rPr>
          <w:rFonts w:ascii="Times New Roman" w:hAnsi="Times New Roman" w:cs="Times New Roman"/>
          <w:szCs w:val="24"/>
          <w:lang w:val="ro-RO" w:eastAsia="sk-SK"/>
        </w:rPr>
        <w:t>n ce privește gazele cu efect de ser</w:t>
      </w:r>
      <w:r w:rsidR="00976AF8">
        <w:rPr>
          <w:rFonts w:ascii="Times New Roman" w:hAnsi="Times New Roman" w:cs="Times New Roman" w:hint="eastAsia"/>
          <w:szCs w:val="24"/>
          <w:lang w:val="ro-RO" w:eastAsia="sk-SK"/>
        </w:rPr>
        <w:t>ă</w:t>
      </w:r>
      <w:r w:rsidR="00976AF8">
        <w:rPr>
          <w:rFonts w:ascii="Times New Roman" w:hAnsi="Times New Roman" w:cs="Times New Roman"/>
          <w:szCs w:val="24"/>
          <w:lang w:val="ro-RO" w:eastAsia="sk-SK"/>
        </w:rPr>
        <w:t xml:space="preserve">. </w:t>
      </w:r>
      <w:r w:rsidRPr="00DA73BA">
        <w:rPr>
          <w:rFonts w:ascii="Times New Roman" w:hAnsi="Times New Roman" w:cs="Times New Roman"/>
          <w:bCs/>
          <w:noProof/>
          <w:szCs w:val="24"/>
          <w:lang w:val="ro-RO"/>
        </w:rPr>
        <w:t>Capacitate instalat</w:t>
      </w:r>
      <w:r w:rsidRPr="00DA73BA">
        <w:rPr>
          <w:rFonts w:ascii="Times New Roman" w:hAnsi="Times New Roman" w:cs="Times New Roman" w:hint="eastAsia"/>
          <w:bCs/>
          <w:noProof/>
          <w:szCs w:val="24"/>
          <w:lang w:val="ro-RO"/>
        </w:rPr>
        <w:t>ă</w:t>
      </w:r>
      <w:r w:rsidRPr="00DA73BA">
        <w:rPr>
          <w:rFonts w:ascii="Times New Roman" w:hAnsi="Times New Roman" w:cs="Times New Roman"/>
          <w:bCs/>
          <w:noProof/>
          <w:szCs w:val="24"/>
          <w:lang w:val="ro-RO"/>
        </w:rPr>
        <w:t xml:space="preserve"> în cogenerare de înalt</w:t>
      </w:r>
      <w:r w:rsidRPr="00DA73BA">
        <w:rPr>
          <w:rFonts w:ascii="Times New Roman" w:hAnsi="Times New Roman" w:cs="Times New Roman" w:hint="eastAsia"/>
          <w:bCs/>
          <w:noProof/>
          <w:szCs w:val="24"/>
          <w:lang w:val="ro-RO"/>
        </w:rPr>
        <w:t>ă</w:t>
      </w:r>
      <w:r w:rsidRPr="00DA73BA">
        <w:rPr>
          <w:rFonts w:ascii="Times New Roman" w:hAnsi="Times New Roman" w:cs="Times New Roman"/>
          <w:bCs/>
          <w:noProof/>
          <w:szCs w:val="24"/>
          <w:lang w:val="ro-RO"/>
        </w:rPr>
        <w:t xml:space="preserve"> eficien</w:t>
      </w:r>
      <w:r w:rsidRPr="00DA73BA">
        <w:rPr>
          <w:rFonts w:ascii="Times New Roman" w:hAnsi="Times New Roman" w:cs="Times New Roman" w:hint="eastAsia"/>
          <w:bCs/>
          <w:noProof/>
          <w:szCs w:val="24"/>
          <w:lang w:val="ro-RO"/>
        </w:rPr>
        <w:t>ţă</w:t>
      </w:r>
      <w:r w:rsidRPr="00DA73BA">
        <w:rPr>
          <w:rFonts w:ascii="Times New Roman" w:hAnsi="Times New Roman" w:cs="Times New Roman"/>
          <w:bCs/>
          <w:noProof/>
          <w:szCs w:val="24"/>
          <w:lang w:val="ro-RO"/>
        </w:rPr>
        <w:t>, exprimat</w:t>
      </w:r>
      <w:r w:rsidRPr="00DA73BA">
        <w:rPr>
          <w:rFonts w:ascii="Times New Roman" w:hAnsi="Times New Roman" w:cs="Times New Roman" w:hint="eastAsia"/>
          <w:bCs/>
          <w:noProof/>
          <w:szCs w:val="24"/>
          <w:lang w:val="ro-RO"/>
        </w:rPr>
        <w:t>ă</w:t>
      </w:r>
      <w:r w:rsidRPr="00DA73BA">
        <w:rPr>
          <w:rFonts w:ascii="Times New Roman" w:hAnsi="Times New Roman" w:cs="Times New Roman"/>
          <w:bCs/>
          <w:noProof/>
          <w:szCs w:val="24"/>
          <w:lang w:val="ro-RO"/>
        </w:rPr>
        <w:t xml:space="preserve"> în MW.</w:t>
      </w:r>
    </w:p>
    <w:p w14:paraId="4C16B191" w14:textId="4D20A25A" w:rsidR="00846625" w:rsidRDefault="00817D92" w:rsidP="00846625">
      <w:pPr>
        <w:shd w:val="clear" w:color="auto" w:fill="FFFFFF" w:themeFill="background1"/>
        <w:spacing w:after="0" w:line="240" w:lineRule="auto"/>
        <w:jc w:val="both"/>
        <w:rPr>
          <w:rFonts w:ascii="Times New Roman" w:hAnsi="Times New Roman" w:cs="Times New Roman"/>
          <w:szCs w:val="24"/>
          <w:lang w:val="ro-RO"/>
        </w:rPr>
      </w:pPr>
      <w:r w:rsidRPr="005A0D5D">
        <w:rPr>
          <w:rFonts w:ascii="Times New Roman" w:hAnsi="Times New Roman" w:cs="Times New Roman"/>
          <w:b/>
          <w:szCs w:val="24"/>
          <w:lang w:val="ro-RO" w:eastAsia="sk-SK"/>
        </w:rPr>
        <w:t>Indicatorul I.</w:t>
      </w:r>
      <w:r w:rsidR="00D17A41">
        <w:rPr>
          <w:rFonts w:ascii="Times New Roman" w:hAnsi="Times New Roman" w:cs="Times New Roman"/>
          <w:b/>
          <w:szCs w:val="24"/>
          <w:lang w:val="ro-RO" w:eastAsia="sk-SK"/>
        </w:rPr>
        <w:t>3</w:t>
      </w:r>
      <w:r w:rsidRPr="005A0D5D">
        <w:rPr>
          <w:rFonts w:ascii="Times New Roman" w:hAnsi="Times New Roman" w:cs="Times New Roman"/>
          <w:b/>
          <w:szCs w:val="24"/>
          <w:lang w:val="ro-RO" w:eastAsia="sk-SK"/>
        </w:rPr>
        <w:t xml:space="preserve"> </w:t>
      </w:r>
      <w:r w:rsidR="002D2D4D" w:rsidRPr="002D2D4D">
        <w:rPr>
          <w:rFonts w:ascii="Times New Roman" w:eastAsia="Times New Roman" w:hAnsi="Times New Roman" w:cs="Times New Roman"/>
          <w:szCs w:val="24"/>
          <w:lang w:val="ro-RO"/>
        </w:rPr>
        <w:t>–</w:t>
      </w:r>
      <w:r w:rsidR="002B3D6C" w:rsidRPr="005A0D5D">
        <w:rPr>
          <w:lang w:val="fr-FR"/>
        </w:rPr>
        <w:t xml:space="preserve"> </w:t>
      </w:r>
      <w:r w:rsidR="00846625" w:rsidRPr="00DA73BA">
        <w:rPr>
          <w:rFonts w:ascii="Times New Roman" w:hAnsi="Times New Roman" w:cs="Times New Roman"/>
          <w:szCs w:val="24"/>
          <w:lang w:val="ro-RO"/>
        </w:rPr>
        <w:t>Reducerea consumului anual total de energie primar</w:t>
      </w:r>
      <w:r w:rsidR="00846625" w:rsidRPr="00DA73BA">
        <w:rPr>
          <w:rFonts w:ascii="Times New Roman" w:hAnsi="Times New Roman" w:cs="Times New Roman" w:hint="eastAsia"/>
          <w:szCs w:val="24"/>
          <w:lang w:val="ro-RO"/>
        </w:rPr>
        <w:t>ă</w:t>
      </w:r>
      <w:r w:rsidR="00846625" w:rsidRPr="00DA73BA">
        <w:rPr>
          <w:rFonts w:ascii="Times New Roman" w:hAnsi="Times New Roman" w:cs="Times New Roman"/>
          <w:szCs w:val="24"/>
          <w:lang w:val="ro-RO"/>
        </w:rPr>
        <w:t xml:space="preserve"> pentru entit</w:t>
      </w:r>
      <w:r w:rsidR="00846625" w:rsidRPr="00DA73BA">
        <w:rPr>
          <w:rFonts w:ascii="Times New Roman" w:hAnsi="Times New Roman" w:cs="Times New Roman" w:hint="eastAsia"/>
          <w:szCs w:val="24"/>
          <w:lang w:val="ro-RO"/>
        </w:rPr>
        <w:t>ă</w:t>
      </w:r>
      <w:r w:rsidR="00846625" w:rsidRPr="00DA73BA">
        <w:rPr>
          <w:rFonts w:ascii="Times New Roman" w:hAnsi="Times New Roman" w:cs="Times New Roman"/>
          <w:szCs w:val="24"/>
          <w:lang w:val="ro-RO"/>
        </w:rPr>
        <w:t>țile care beneficiaz</w:t>
      </w:r>
      <w:r w:rsidR="00846625" w:rsidRPr="00DA73BA">
        <w:rPr>
          <w:rFonts w:ascii="Times New Roman" w:hAnsi="Times New Roman" w:cs="Times New Roman" w:hint="eastAsia"/>
          <w:szCs w:val="24"/>
          <w:lang w:val="ro-RO"/>
        </w:rPr>
        <w:t>ă</w:t>
      </w:r>
      <w:r w:rsidR="00846625" w:rsidRPr="00DA73BA">
        <w:rPr>
          <w:rFonts w:ascii="Times New Roman" w:hAnsi="Times New Roman" w:cs="Times New Roman"/>
          <w:szCs w:val="24"/>
          <w:lang w:val="ro-RO"/>
        </w:rPr>
        <w:t xml:space="preserve"> de sprijin  </w:t>
      </w:r>
      <w:r w:rsidR="00846625" w:rsidRPr="00DA73BA">
        <w:rPr>
          <w:rFonts w:ascii="Times New Roman" w:hAnsi="Times New Roman" w:cs="Times New Roman" w:hint="eastAsia"/>
          <w:szCs w:val="24"/>
          <w:lang w:val="ro-RO"/>
        </w:rPr>
        <w:t>î</w:t>
      </w:r>
      <w:r w:rsidR="00846625" w:rsidRPr="00DA73BA">
        <w:rPr>
          <w:rFonts w:ascii="Times New Roman" w:hAnsi="Times New Roman" w:cs="Times New Roman"/>
          <w:szCs w:val="24"/>
          <w:lang w:val="ro-RO"/>
        </w:rPr>
        <w:t xml:space="preserve">n cadrul </w:t>
      </w:r>
      <w:r w:rsidR="00846625">
        <w:rPr>
          <w:rFonts w:ascii="Times New Roman" w:hAnsi="Times New Roman" w:cs="Times New Roman"/>
          <w:szCs w:val="24"/>
          <w:lang w:val="ro-RO"/>
        </w:rPr>
        <w:t>programului cheie 5</w:t>
      </w:r>
      <w:r w:rsidR="00846625" w:rsidRPr="00DA73BA">
        <w:rPr>
          <w:rFonts w:ascii="Times New Roman" w:hAnsi="Times New Roman" w:cs="Times New Roman"/>
          <w:szCs w:val="24"/>
          <w:lang w:val="ro-RO"/>
        </w:rPr>
        <w:t>.</w:t>
      </w:r>
    </w:p>
    <w:p w14:paraId="60C6C868" w14:textId="77777777" w:rsidR="002D2D4D" w:rsidRPr="00DA73BA" w:rsidRDefault="002D2D4D" w:rsidP="00846625">
      <w:pPr>
        <w:shd w:val="clear" w:color="auto" w:fill="FFFFFF" w:themeFill="background1"/>
        <w:spacing w:after="0" w:line="240" w:lineRule="auto"/>
        <w:jc w:val="both"/>
        <w:rPr>
          <w:rFonts w:ascii="Times New Roman" w:hAnsi="Times New Roman" w:cs="Times New Roman"/>
          <w:szCs w:val="24"/>
          <w:lang w:val="ro-RO"/>
        </w:rPr>
      </w:pPr>
    </w:p>
    <w:p w14:paraId="1DA6E6FD" w14:textId="77777777" w:rsidR="00846625" w:rsidRDefault="00846625" w:rsidP="00846625">
      <w:pPr>
        <w:shd w:val="clear" w:color="auto" w:fill="FFFFFF" w:themeFill="background1"/>
        <w:spacing w:after="0" w:line="240" w:lineRule="auto"/>
        <w:jc w:val="both"/>
        <w:rPr>
          <w:rFonts w:ascii="Times New Roman" w:hAnsi="Times New Roman" w:cs="Times New Roman"/>
          <w:szCs w:val="24"/>
          <w:lang w:val="ro-RO" w:eastAsia="sk-SK"/>
        </w:rPr>
      </w:pPr>
      <w:bookmarkStart w:id="23" w:name="_Hlk164244773"/>
      <w:r>
        <w:rPr>
          <w:rFonts w:ascii="Times New Roman" w:hAnsi="Times New Roman" w:cs="Times New Roman"/>
          <w:b/>
          <w:szCs w:val="24"/>
          <w:u w:val="single"/>
          <w:lang w:val="ro-RO" w:eastAsia="sk-SK"/>
        </w:rPr>
        <w:t>Formula de calcul</w:t>
      </w:r>
      <w:r>
        <w:rPr>
          <w:rFonts w:ascii="Times New Roman" w:hAnsi="Times New Roman" w:cs="Times New Roman"/>
          <w:szCs w:val="24"/>
          <w:lang w:val="ro-RO" w:eastAsia="sk-SK"/>
        </w:rPr>
        <w:t>:</w:t>
      </w:r>
      <w:r>
        <w:rPr>
          <w:lang w:val="fr-FR"/>
        </w:rPr>
        <w:t xml:space="preserve"> </w:t>
      </w:r>
      <w:bookmarkEnd w:id="23"/>
      <w:r>
        <w:rPr>
          <w:rFonts w:ascii="Times New Roman" w:hAnsi="Times New Roman" w:cs="Times New Roman"/>
          <w:szCs w:val="24"/>
          <w:lang w:val="ro-RO" w:eastAsia="sk-SK"/>
        </w:rPr>
        <w:t>Economia de energie primar</w:t>
      </w:r>
      <w:r>
        <w:rPr>
          <w:rFonts w:ascii="Times New Roman" w:hAnsi="Times New Roman" w:cs="Times New Roman" w:hint="eastAsia"/>
          <w:szCs w:val="24"/>
          <w:lang w:val="ro-RO" w:eastAsia="sk-SK"/>
        </w:rPr>
        <w:t>ă</w:t>
      </w:r>
      <w:r>
        <w:rPr>
          <w:rFonts w:ascii="Times New Roman" w:hAnsi="Times New Roman" w:cs="Times New Roman"/>
          <w:szCs w:val="24"/>
          <w:lang w:val="ro-RO" w:eastAsia="sk-SK"/>
        </w:rPr>
        <w:t xml:space="preserve"> este calculat</w:t>
      </w:r>
      <w:r>
        <w:rPr>
          <w:rFonts w:ascii="Times New Roman" w:hAnsi="Times New Roman" w:cs="Times New Roman" w:hint="eastAsia"/>
          <w:szCs w:val="24"/>
          <w:lang w:val="ro-RO" w:eastAsia="sk-SK"/>
        </w:rPr>
        <w:t>ă</w:t>
      </w:r>
      <w:r>
        <w:rPr>
          <w:rFonts w:ascii="Times New Roman" w:hAnsi="Times New Roman" w:cs="Times New Roman"/>
          <w:szCs w:val="24"/>
          <w:lang w:val="ro-RO" w:eastAsia="sk-SK"/>
        </w:rPr>
        <w:t xml:space="preserve"> </w:t>
      </w:r>
      <w:r>
        <w:rPr>
          <w:rFonts w:ascii="Times New Roman" w:hAnsi="Times New Roman" w:cs="Times New Roman" w:hint="eastAsia"/>
          <w:szCs w:val="24"/>
          <w:lang w:val="ro-RO" w:eastAsia="sk-SK"/>
        </w:rPr>
        <w:t>î</w:t>
      </w:r>
      <w:r>
        <w:rPr>
          <w:rFonts w:ascii="Times New Roman" w:hAnsi="Times New Roman" w:cs="Times New Roman"/>
          <w:szCs w:val="24"/>
          <w:lang w:val="ro-RO" w:eastAsia="sk-SK"/>
        </w:rPr>
        <w:t>n baza formulei din Anexa III a Directivei 2004/8/CE privind promovarea cogener</w:t>
      </w:r>
      <w:r>
        <w:rPr>
          <w:rFonts w:ascii="Times New Roman" w:hAnsi="Times New Roman" w:cs="Times New Roman" w:hint="eastAsia"/>
          <w:szCs w:val="24"/>
          <w:lang w:val="ro-RO" w:eastAsia="sk-SK"/>
        </w:rPr>
        <w:t>ă</w:t>
      </w:r>
      <w:r>
        <w:rPr>
          <w:rFonts w:ascii="Times New Roman" w:hAnsi="Times New Roman" w:cs="Times New Roman"/>
          <w:szCs w:val="24"/>
          <w:lang w:val="ro-RO" w:eastAsia="sk-SK"/>
        </w:rPr>
        <w:t xml:space="preserve">rii </w:t>
      </w:r>
      <w:r>
        <w:rPr>
          <w:rFonts w:ascii="Times New Roman" w:hAnsi="Times New Roman" w:cs="Times New Roman" w:hint="eastAsia"/>
          <w:szCs w:val="24"/>
          <w:lang w:val="ro-RO" w:eastAsia="sk-SK"/>
        </w:rPr>
        <w:t>î</w:t>
      </w:r>
      <w:r>
        <w:rPr>
          <w:rFonts w:ascii="Times New Roman" w:hAnsi="Times New Roman" w:cs="Times New Roman"/>
          <w:szCs w:val="24"/>
          <w:lang w:val="ro-RO" w:eastAsia="sk-SK"/>
        </w:rPr>
        <w:t xml:space="preserve">n baza cererii de </w:t>
      </w:r>
      <w:r>
        <w:rPr>
          <w:rFonts w:ascii="Times New Roman" w:hAnsi="Times New Roman" w:cs="Times New Roman" w:hint="eastAsia"/>
          <w:szCs w:val="24"/>
          <w:lang w:val="ro-RO" w:eastAsia="sk-SK"/>
        </w:rPr>
        <w:t>î</w:t>
      </w:r>
      <w:r>
        <w:rPr>
          <w:rFonts w:ascii="Times New Roman" w:hAnsi="Times New Roman" w:cs="Times New Roman"/>
          <w:szCs w:val="24"/>
          <w:lang w:val="ro-RO" w:eastAsia="sk-SK"/>
        </w:rPr>
        <w:t>nc</w:t>
      </w:r>
      <w:r>
        <w:rPr>
          <w:rFonts w:ascii="Times New Roman" w:hAnsi="Times New Roman" w:cs="Times New Roman" w:hint="eastAsia"/>
          <w:szCs w:val="24"/>
          <w:lang w:val="ro-RO" w:eastAsia="sk-SK"/>
        </w:rPr>
        <w:t>ă</w:t>
      </w:r>
      <w:r>
        <w:rPr>
          <w:rFonts w:ascii="Times New Roman" w:hAnsi="Times New Roman" w:cs="Times New Roman"/>
          <w:szCs w:val="24"/>
          <w:lang w:val="ro-RO" w:eastAsia="sk-SK"/>
        </w:rPr>
        <w:t>lzire util</w:t>
      </w:r>
      <w:r>
        <w:rPr>
          <w:rFonts w:ascii="Times New Roman" w:hAnsi="Times New Roman" w:cs="Times New Roman" w:hint="eastAsia"/>
          <w:szCs w:val="24"/>
          <w:lang w:val="ro-RO" w:eastAsia="sk-SK"/>
        </w:rPr>
        <w:t>ă</w:t>
      </w:r>
      <w:r>
        <w:rPr>
          <w:rFonts w:ascii="Times New Roman" w:hAnsi="Times New Roman" w:cs="Times New Roman"/>
          <w:szCs w:val="24"/>
          <w:lang w:val="ro-RO" w:eastAsia="sk-SK"/>
        </w:rPr>
        <w:t xml:space="preserve"> pe piața intern</w:t>
      </w:r>
      <w:r>
        <w:rPr>
          <w:rFonts w:ascii="Times New Roman" w:hAnsi="Times New Roman" w:cs="Times New Roman" w:hint="eastAsia"/>
          <w:szCs w:val="24"/>
          <w:lang w:val="ro-RO" w:eastAsia="sk-SK"/>
        </w:rPr>
        <w:t>ă</w:t>
      </w:r>
      <w:r>
        <w:rPr>
          <w:rFonts w:ascii="Times New Roman" w:hAnsi="Times New Roman" w:cs="Times New Roman"/>
          <w:szCs w:val="24"/>
          <w:lang w:val="ro-RO" w:eastAsia="sk-SK"/>
        </w:rPr>
        <w:t xml:space="preserve"> de energie.</w:t>
      </w:r>
    </w:p>
    <w:p w14:paraId="3D364F8E" w14:textId="33D63136" w:rsidR="005C375B" w:rsidRPr="005A0D5D" w:rsidRDefault="005C375B" w:rsidP="005F3A63">
      <w:pPr>
        <w:autoSpaceDE w:val="0"/>
        <w:autoSpaceDN w:val="0"/>
        <w:adjustRightInd w:val="0"/>
        <w:spacing w:after="0" w:line="240" w:lineRule="auto"/>
        <w:jc w:val="both"/>
        <w:rPr>
          <w:rFonts w:ascii="Times New Roman" w:eastAsia="Times New Roman" w:hAnsi="Times New Roman" w:cs="Times New Roman"/>
          <w:szCs w:val="24"/>
          <w:lang w:val="fr-FR"/>
        </w:rPr>
      </w:pPr>
      <w:r w:rsidRPr="005A0D5D">
        <w:rPr>
          <w:noProof/>
          <w:lang w:val="ro-RO" w:eastAsia="ro-RO"/>
        </w:rPr>
        <mc:AlternateContent>
          <mc:Choice Requires="wps">
            <w:drawing>
              <wp:anchor distT="0" distB="0" distL="0" distR="0" simplePos="0" relativeHeight="251658752" behindDoc="1" locked="0" layoutInCell="1" allowOverlap="1" wp14:anchorId="3B2AB7B7" wp14:editId="70D6ABD0">
                <wp:simplePos x="0" y="0"/>
                <wp:positionH relativeFrom="page">
                  <wp:posOffset>742950</wp:posOffset>
                </wp:positionH>
                <wp:positionV relativeFrom="paragraph">
                  <wp:posOffset>166370</wp:posOffset>
                </wp:positionV>
                <wp:extent cx="6600190" cy="936625"/>
                <wp:effectExtent l="0" t="0" r="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190" cy="93662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E1CB496" w14:textId="77777777" w:rsidR="008639D8" w:rsidRPr="00DA73BA" w:rsidRDefault="008639D8" w:rsidP="005C375B">
                            <w:pPr>
                              <w:spacing w:before="18"/>
                              <w:ind w:left="107"/>
                              <w:rPr>
                                <w:b/>
                                <w:lang w:val="it-IT"/>
                              </w:rPr>
                            </w:pPr>
                            <w:r w:rsidRPr="00DA73BA">
                              <w:rPr>
                                <w:b/>
                                <w:color w:val="FF0000"/>
                                <w:lang w:val="it-IT"/>
                              </w:rPr>
                              <w:t>Atenție!</w:t>
                            </w:r>
                          </w:p>
                          <w:p w14:paraId="2E48DFAC" w14:textId="5A289FE7" w:rsidR="008639D8" w:rsidRPr="00DA73BA" w:rsidRDefault="008639D8" w:rsidP="005C375B">
                            <w:pPr>
                              <w:pStyle w:val="BodyText"/>
                              <w:spacing w:before="154"/>
                              <w:ind w:left="107" w:right="340"/>
                              <w:jc w:val="both"/>
                              <w:rPr>
                                <w:lang w:val="it-IT"/>
                              </w:rPr>
                            </w:pPr>
                            <w:bookmarkStart w:id="24" w:name="_Hlk104550763"/>
                            <w:bookmarkStart w:id="25" w:name="_Hlk104550764"/>
                            <w:r w:rsidRPr="00DA73BA">
                              <w:rPr>
                                <w:lang w:val="it-IT"/>
                              </w:rPr>
                              <w:t>Pe lângă indicatorii obligatorii menționati, fiecare proiect poate avea și indicatori fizici, stabiliți și</w:t>
                            </w:r>
                            <w:r w:rsidRPr="00DA73BA">
                              <w:rPr>
                                <w:spacing w:val="-57"/>
                                <w:lang w:val="it-IT"/>
                              </w:rPr>
                              <w:t xml:space="preserve">     </w:t>
                            </w:r>
                            <w:r w:rsidRPr="00DA73BA">
                              <w:rPr>
                                <w:lang w:val="it-IT"/>
                              </w:rPr>
                              <w:t>detaliați</w:t>
                            </w:r>
                            <w:r w:rsidRPr="00DA73BA">
                              <w:rPr>
                                <w:spacing w:val="-1"/>
                                <w:lang w:val="it-IT"/>
                              </w:rPr>
                              <w:t xml:space="preserve"> </w:t>
                            </w:r>
                            <w:r w:rsidRPr="00DA73BA">
                              <w:rPr>
                                <w:lang w:val="it-IT"/>
                              </w:rPr>
                              <w:t>în Cererea</w:t>
                            </w:r>
                            <w:r w:rsidRPr="00DA73BA">
                              <w:rPr>
                                <w:spacing w:val="-1"/>
                                <w:lang w:val="it-IT"/>
                              </w:rPr>
                              <w:t xml:space="preserve"> </w:t>
                            </w:r>
                            <w:r w:rsidRPr="00DA73BA">
                              <w:rPr>
                                <w:lang w:val="it-IT"/>
                              </w:rPr>
                              <w:t>de</w:t>
                            </w:r>
                            <w:r w:rsidRPr="00DA73BA">
                              <w:rPr>
                                <w:spacing w:val="-1"/>
                                <w:lang w:val="it-IT"/>
                              </w:rPr>
                              <w:t xml:space="preserve"> </w:t>
                            </w:r>
                            <w:r w:rsidRPr="00DA73BA">
                              <w:rPr>
                                <w:lang w:val="it-IT"/>
                              </w:rPr>
                              <w:t>finanțare.</w:t>
                            </w:r>
                            <w:bookmarkEnd w:id="24"/>
                            <w:bookmarkEnd w:id="25"/>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3B2AB7B7" id="_x0000_t202" coordsize="21600,21600" o:spt="202" path="m,l,21600r21600,l21600,xe">
                <v:stroke joinstyle="miter"/>
                <v:path gradientshapeok="t" o:connecttype="rect"/>
              </v:shapetype>
              <v:shape id="Text Box 18" o:spid="_x0000_s1026" type="#_x0000_t202" style="position:absolute;left:0;text-align:left;margin-left:58.5pt;margin-top:13.1pt;width:519.7pt;height:7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" filled="f" strokeweight=".16936mm">
                <v:textbox inset="0,0,0,0">
                  <w:txbxContent>
                    <w:p w14:paraId="7E1CB496" w14:textId="77777777" w:rsidR="008639D8" w:rsidRPr="00DA73BA" w:rsidRDefault="008639D8" w:rsidP="005C375B">
                      <w:pPr>
                        <w:spacing w:before="18"/>
                        <w:ind w:left="107"/>
                        <w:rPr>
                          <w:b/>
                          <w:lang w:val="it-IT"/>
                        </w:rPr>
                      </w:pPr>
                      <w:r w:rsidRPr="00DA73BA">
                        <w:rPr>
                          <w:b/>
                          <w:color w:val="FF0000"/>
                          <w:lang w:val="it-IT"/>
                        </w:rPr>
                        <w:t>Atenție!</w:t>
                      </w:r>
                    </w:p>
                    <w:p w14:paraId="2E48DFAC" w14:textId="5A289FE7" w:rsidR="008639D8" w:rsidRPr="00DA73BA" w:rsidRDefault="008639D8" w:rsidP="005C375B">
                      <w:pPr>
                        <w:pStyle w:val="BodyText"/>
                        <w:spacing w:before="154"/>
                        <w:ind w:left="107" w:right="340"/>
                        <w:jc w:val="both"/>
                        <w:rPr>
                          <w:lang w:val="it-IT"/>
                        </w:rPr>
                      </w:pPr>
                      <w:bookmarkStart w:id="26" w:name="_Hlk104550763"/>
                      <w:bookmarkStart w:id="27" w:name="_Hlk104550764"/>
                      <w:r w:rsidRPr="00DA73BA">
                        <w:rPr>
                          <w:lang w:val="it-IT"/>
                        </w:rPr>
                        <w:t>Pe lângă indicatorii obligatorii menționati, fiecare proiect poate avea și indicatori fizici, stabiliți și</w:t>
                      </w:r>
                      <w:r w:rsidRPr="00DA73BA">
                        <w:rPr>
                          <w:spacing w:val="-57"/>
                          <w:lang w:val="it-IT"/>
                        </w:rPr>
                        <w:t xml:space="preserve">     </w:t>
                      </w:r>
                      <w:r w:rsidRPr="00DA73BA">
                        <w:rPr>
                          <w:lang w:val="it-IT"/>
                        </w:rPr>
                        <w:t>detaliați</w:t>
                      </w:r>
                      <w:r w:rsidRPr="00DA73BA">
                        <w:rPr>
                          <w:spacing w:val="-1"/>
                          <w:lang w:val="it-IT"/>
                        </w:rPr>
                        <w:t xml:space="preserve"> </w:t>
                      </w:r>
                      <w:r w:rsidRPr="00DA73BA">
                        <w:rPr>
                          <w:lang w:val="it-IT"/>
                        </w:rPr>
                        <w:t>în Cererea</w:t>
                      </w:r>
                      <w:r w:rsidRPr="00DA73BA">
                        <w:rPr>
                          <w:spacing w:val="-1"/>
                          <w:lang w:val="it-IT"/>
                        </w:rPr>
                        <w:t xml:space="preserve"> </w:t>
                      </w:r>
                      <w:r w:rsidRPr="00DA73BA">
                        <w:rPr>
                          <w:lang w:val="it-IT"/>
                        </w:rPr>
                        <w:t>de</w:t>
                      </w:r>
                      <w:r w:rsidRPr="00DA73BA">
                        <w:rPr>
                          <w:spacing w:val="-1"/>
                          <w:lang w:val="it-IT"/>
                        </w:rPr>
                        <w:t xml:space="preserve"> </w:t>
                      </w:r>
                      <w:r w:rsidRPr="00DA73BA">
                        <w:rPr>
                          <w:lang w:val="it-IT"/>
                        </w:rPr>
                        <w:t>finanțare.</w:t>
                      </w:r>
                      <w:bookmarkEnd w:id="26"/>
                      <w:bookmarkEnd w:id="27"/>
                    </w:p>
                  </w:txbxContent>
                </v:textbox>
                <w10:wrap type="topAndBottom" anchorx="page"/>
              </v:shape>
            </w:pict>
          </mc:Fallback>
        </mc:AlternateContent>
      </w:r>
    </w:p>
    <w:p w14:paraId="7F9057DA" w14:textId="072B3BB4" w:rsidR="00FF2873" w:rsidRPr="005A0D5D" w:rsidRDefault="00FF2873"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26" w:name="_Toc164696126"/>
      <w:r w:rsidRPr="005A0D5D">
        <w:rPr>
          <w:rFonts w:eastAsia="MS Mincho" w:cs="Arial"/>
          <w:b/>
          <w:bCs/>
          <w:iCs/>
          <w:sz w:val="28"/>
          <w:szCs w:val="28"/>
          <w:lang w:val="ro-RO"/>
        </w:rPr>
        <w:t>1.</w:t>
      </w:r>
      <w:r w:rsidR="00926A22" w:rsidRPr="005A0D5D">
        <w:rPr>
          <w:rFonts w:eastAsia="MS Mincho" w:cs="Arial"/>
          <w:b/>
          <w:bCs/>
          <w:iCs/>
          <w:sz w:val="28"/>
          <w:szCs w:val="28"/>
          <w:lang w:val="ro-RO"/>
        </w:rPr>
        <w:t>6</w:t>
      </w:r>
      <w:r w:rsidRPr="005A0D5D">
        <w:rPr>
          <w:rFonts w:eastAsia="MS Mincho" w:cs="Arial"/>
          <w:b/>
          <w:bCs/>
          <w:iCs/>
          <w:sz w:val="28"/>
          <w:szCs w:val="28"/>
          <w:lang w:val="ro-RO"/>
        </w:rPr>
        <w:t>. Alocare</w:t>
      </w:r>
      <w:r w:rsidR="005A254B" w:rsidRPr="005A0D5D">
        <w:rPr>
          <w:rFonts w:eastAsia="MS Mincho" w:cs="Arial"/>
          <w:b/>
          <w:bCs/>
          <w:iCs/>
          <w:sz w:val="28"/>
          <w:szCs w:val="28"/>
          <w:lang w:val="ro-RO"/>
        </w:rPr>
        <w:t>a stabilită pentru apelul de proiecte</w:t>
      </w:r>
      <w:bookmarkEnd w:id="26"/>
    </w:p>
    <w:p w14:paraId="1BFA65E8" w14:textId="77777777" w:rsidR="00565938" w:rsidRDefault="00565938" w:rsidP="005F3A63">
      <w:pPr>
        <w:spacing w:after="0" w:line="240" w:lineRule="auto"/>
        <w:jc w:val="both"/>
        <w:rPr>
          <w:rFonts w:ascii="Times New Roman" w:hAnsi="Times New Roman" w:cs="Times New Roman"/>
          <w:szCs w:val="24"/>
          <w:lang w:val="ro-RO"/>
        </w:rPr>
      </w:pPr>
    </w:p>
    <w:p w14:paraId="005167A0" w14:textId="51E4CFC1" w:rsidR="000F5640" w:rsidRDefault="00C378A7" w:rsidP="005F3A63">
      <w:pPr>
        <w:spacing w:after="0" w:line="240" w:lineRule="auto"/>
        <w:jc w:val="both"/>
        <w:rPr>
          <w:rFonts w:ascii="Times New Roman" w:hAnsi="Times New Roman" w:cs="Times New Roman"/>
          <w:szCs w:val="24"/>
          <w:lang w:val="ro-RO"/>
        </w:rPr>
      </w:pPr>
      <w:r w:rsidRPr="00C378A7">
        <w:rPr>
          <w:rFonts w:ascii="Times New Roman" w:hAnsi="Times New Roman" w:cs="Times New Roman"/>
          <w:szCs w:val="24"/>
          <w:lang w:val="ro-RO"/>
        </w:rPr>
        <w:t xml:space="preserve">Bugetul total estimat al schemei se </w:t>
      </w:r>
      <w:r w:rsidR="0009334D">
        <w:rPr>
          <w:rFonts w:ascii="Times New Roman" w:hAnsi="Times New Roman" w:cs="Times New Roman"/>
          <w:szCs w:val="24"/>
          <w:lang w:val="ro-RO"/>
        </w:rPr>
        <w:t>constituie</w:t>
      </w:r>
      <w:r w:rsidRPr="00C378A7">
        <w:rPr>
          <w:rFonts w:ascii="Times New Roman" w:hAnsi="Times New Roman" w:cs="Times New Roman"/>
          <w:szCs w:val="24"/>
          <w:lang w:val="ro-RO"/>
        </w:rPr>
        <w:t xml:space="preserve"> din echivalentul în lei a</w:t>
      </w:r>
      <w:r w:rsidR="0092442F">
        <w:rPr>
          <w:rFonts w:ascii="Times New Roman" w:hAnsi="Times New Roman" w:cs="Times New Roman"/>
          <w:szCs w:val="24"/>
          <w:lang w:val="ro-RO"/>
        </w:rPr>
        <w:t>l</w:t>
      </w:r>
      <w:r w:rsidRPr="00C378A7">
        <w:rPr>
          <w:rFonts w:ascii="Times New Roman" w:hAnsi="Times New Roman" w:cs="Times New Roman"/>
          <w:szCs w:val="24"/>
          <w:lang w:val="ro-RO"/>
        </w:rPr>
        <w:t xml:space="preserve"> sumei de </w:t>
      </w:r>
      <w:proofErr w:type="spellStart"/>
      <w:r w:rsidRPr="00C378A7">
        <w:rPr>
          <w:rFonts w:ascii="Times New Roman" w:hAnsi="Times New Roman" w:cs="Times New Roman"/>
          <w:szCs w:val="24"/>
          <w:lang w:val="ro-RO"/>
        </w:rPr>
        <w:t>de</w:t>
      </w:r>
      <w:proofErr w:type="spellEnd"/>
      <w:r w:rsidRPr="00C378A7">
        <w:rPr>
          <w:rFonts w:ascii="Times New Roman" w:hAnsi="Times New Roman" w:cs="Times New Roman"/>
          <w:szCs w:val="24"/>
          <w:lang w:val="ro-RO"/>
        </w:rPr>
        <w:t xml:space="preserve"> 361.950.000 euro (echivalentul în lei la cursul euro</w:t>
      </w:r>
      <w:r>
        <w:rPr>
          <w:rStyle w:val="FootnoteReference"/>
          <w:rFonts w:ascii="Times New Roman" w:hAnsi="Times New Roman" w:cs="Times New Roman"/>
          <w:szCs w:val="24"/>
          <w:lang w:val="ro-RO"/>
        </w:rPr>
        <w:footnoteReference w:id="2"/>
      </w:r>
      <w:r w:rsidRPr="00C378A7">
        <w:rPr>
          <w:rFonts w:ascii="Times New Roman" w:hAnsi="Times New Roman" w:cs="Times New Roman"/>
          <w:szCs w:val="24"/>
          <w:lang w:val="ro-RO"/>
        </w:rPr>
        <w:t xml:space="preserve"> ) aferent Fondului pentru Modernizare, </w:t>
      </w:r>
      <w:r w:rsidR="00FD64A6">
        <w:rPr>
          <w:rFonts w:ascii="Times New Roman" w:hAnsi="Times New Roman" w:cs="Times New Roman"/>
          <w:szCs w:val="24"/>
          <w:lang w:val="ro-RO"/>
        </w:rPr>
        <w:t xml:space="preserve">bugetul total </w:t>
      </w:r>
      <w:r w:rsidRPr="00C378A7">
        <w:rPr>
          <w:rFonts w:ascii="Times New Roman" w:hAnsi="Times New Roman" w:cs="Times New Roman"/>
          <w:szCs w:val="24"/>
          <w:lang w:val="ro-RO"/>
        </w:rPr>
        <w:t>fiind defalcat astfel:</w:t>
      </w:r>
      <w:r w:rsidR="00565938" w:rsidRPr="00F1759F">
        <w:rPr>
          <w:rFonts w:ascii="Times New Roman" w:hAnsi="Times New Roman" w:cs="Times New Roman"/>
          <w:szCs w:val="24"/>
          <w:lang w:val="ro-RO"/>
        </w:rPr>
        <w:t xml:space="preserve"> </w:t>
      </w:r>
    </w:p>
    <w:p w14:paraId="31BBA59D" w14:textId="77777777" w:rsidR="002D2D4D" w:rsidRPr="00103829" w:rsidRDefault="002D2D4D" w:rsidP="002D2D4D">
      <w:pPr>
        <w:spacing w:after="0"/>
        <w:jc w:val="both"/>
        <w:rPr>
          <w:rFonts w:ascii="Times New Roman" w:eastAsia="Times New Roman" w:hAnsi="Times New Roman" w:cs="Times New Roman"/>
          <w:iCs/>
          <w:szCs w:val="24"/>
          <w:lang w:val="ro-RO" w:eastAsia="en-GB"/>
        </w:rPr>
      </w:pPr>
    </w:p>
    <w:tbl>
      <w:tblPr>
        <w:tblW w:w="10201" w:type="dxa"/>
        <w:jc w:val="center"/>
        <w:tblBorders>
          <w:top w:val="single" w:sz="24" w:space="0" w:color="auto"/>
          <w:left w:val="single" w:sz="24" w:space="0" w:color="auto"/>
          <w:bottom w:val="single" w:sz="24" w:space="0" w:color="auto"/>
          <w:right w:val="single" w:sz="24" w:space="0" w:color="auto"/>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5"/>
        <w:gridCol w:w="4536"/>
      </w:tblGrid>
      <w:tr w:rsidR="002D2D4D" w:rsidRPr="00D921B8" w14:paraId="7473E789" w14:textId="77777777" w:rsidTr="00103829">
        <w:trPr>
          <w:trHeight w:val="827"/>
          <w:jc w:val="center"/>
        </w:trPr>
        <w:tc>
          <w:tcPr>
            <w:tcW w:w="5665" w:type="dxa"/>
            <w:shd w:val="clear" w:color="auto" w:fill="EAF1DD" w:themeFill="accent3" w:themeFillTint="33"/>
            <w:vAlign w:val="center"/>
          </w:tcPr>
          <w:p w14:paraId="06CD3B2D" w14:textId="77777777" w:rsidR="002D2D4D" w:rsidRPr="006E7EFC" w:rsidRDefault="002D2D4D" w:rsidP="00103829">
            <w:pPr>
              <w:pStyle w:val="TableParagraph"/>
              <w:spacing w:line="276" w:lineRule="auto"/>
              <w:ind w:left="107"/>
              <w:jc w:val="center"/>
              <w:rPr>
                <w:b/>
                <w:sz w:val="24"/>
              </w:rPr>
            </w:pPr>
            <w:r w:rsidRPr="006E7EFC">
              <w:rPr>
                <w:b/>
                <w:sz w:val="24"/>
              </w:rPr>
              <w:lastRenderedPageBreak/>
              <w:t>Acțiune</w:t>
            </w:r>
          </w:p>
        </w:tc>
        <w:tc>
          <w:tcPr>
            <w:tcW w:w="4536" w:type="dxa"/>
            <w:shd w:val="clear" w:color="auto" w:fill="EAF1DD" w:themeFill="accent3" w:themeFillTint="33"/>
            <w:vAlign w:val="center"/>
          </w:tcPr>
          <w:p w14:paraId="0A63D73C" w14:textId="77777777" w:rsidR="002D2D4D" w:rsidRPr="006E7EFC" w:rsidRDefault="002D2D4D" w:rsidP="00103829">
            <w:pPr>
              <w:pStyle w:val="TableParagraph"/>
              <w:spacing w:line="276" w:lineRule="auto"/>
              <w:ind w:left="253"/>
              <w:jc w:val="center"/>
              <w:rPr>
                <w:b/>
                <w:sz w:val="24"/>
              </w:rPr>
            </w:pPr>
            <w:r w:rsidRPr="006E7EFC">
              <w:rPr>
                <w:b/>
                <w:sz w:val="24"/>
              </w:rPr>
              <w:t>Alocare buget Fond pentru modernizare</w:t>
            </w:r>
          </w:p>
          <w:p w14:paraId="3344E0E1" w14:textId="77777777" w:rsidR="002D2D4D" w:rsidRPr="006E7EFC" w:rsidRDefault="002D2D4D" w:rsidP="00103829">
            <w:pPr>
              <w:pStyle w:val="TableParagraph"/>
              <w:spacing w:line="276" w:lineRule="auto"/>
              <w:ind w:left="253"/>
              <w:jc w:val="center"/>
              <w:rPr>
                <w:b/>
                <w:sz w:val="24"/>
              </w:rPr>
            </w:pPr>
            <w:r w:rsidRPr="006E7EFC">
              <w:rPr>
                <w:b/>
                <w:sz w:val="24"/>
              </w:rPr>
              <w:t>(mil. euro)</w:t>
            </w:r>
          </w:p>
        </w:tc>
      </w:tr>
      <w:tr w:rsidR="002D2D4D" w:rsidRPr="006E7EFC" w14:paraId="3D7E5915" w14:textId="77777777" w:rsidTr="00103829">
        <w:trPr>
          <w:trHeight w:val="554"/>
          <w:jc w:val="center"/>
        </w:trPr>
        <w:tc>
          <w:tcPr>
            <w:tcW w:w="5665" w:type="dxa"/>
          </w:tcPr>
          <w:p w14:paraId="1D865DC5" w14:textId="77777777" w:rsidR="002D2D4D" w:rsidRPr="006E7EFC" w:rsidRDefault="002D2D4D" w:rsidP="00103829">
            <w:pPr>
              <w:pStyle w:val="TableParagraph"/>
              <w:spacing w:line="276" w:lineRule="auto"/>
              <w:ind w:left="107" w:right="90"/>
              <w:jc w:val="both"/>
              <w:rPr>
                <w:i/>
                <w:sz w:val="20"/>
                <w:szCs w:val="20"/>
              </w:rPr>
            </w:pPr>
            <w:r w:rsidRPr="006E7EFC">
              <w:rPr>
                <w:i/>
                <w:sz w:val="20"/>
                <w:szCs w:val="20"/>
              </w:rPr>
              <w:t xml:space="preserve">Realizarea unităților de </w:t>
            </w:r>
            <w:proofErr w:type="spellStart"/>
            <w:r w:rsidRPr="006E7EFC">
              <w:rPr>
                <w:i/>
                <w:sz w:val="20"/>
                <w:szCs w:val="20"/>
              </w:rPr>
              <w:t>producţie</w:t>
            </w:r>
            <w:proofErr w:type="spellEnd"/>
            <w:r w:rsidRPr="006E7EFC">
              <w:rPr>
                <w:i/>
                <w:sz w:val="20"/>
                <w:szCs w:val="20"/>
              </w:rPr>
              <w:t xml:space="preserve"> a energiei electrice și termice în cogenerare de înaltă eficiență, în sectorul încălzirii centralizate, prin folosirea gazului natural, pregătite pentru amestec cu gazele regenerabile/ cu emisii reduse, inclusiv hidrogen verde, oferind centralelor posibilitatea să atingă pe durata de </w:t>
            </w:r>
            <w:proofErr w:type="spellStart"/>
            <w:r w:rsidRPr="006E7EFC">
              <w:rPr>
                <w:i/>
                <w:sz w:val="20"/>
                <w:szCs w:val="20"/>
              </w:rPr>
              <w:t>viaţă</w:t>
            </w:r>
            <w:proofErr w:type="spellEnd"/>
            <w:r w:rsidRPr="006E7EFC">
              <w:rPr>
                <w:i/>
                <w:sz w:val="20"/>
                <w:szCs w:val="20"/>
              </w:rPr>
              <w:t xml:space="preserve"> economică, pragul de maximum 250g CO2 </w:t>
            </w:r>
            <w:proofErr w:type="spellStart"/>
            <w:r w:rsidRPr="006E7EFC">
              <w:rPr>
                <w:i/>
                <w:sz w:val="20"/>
                <w:szCs w:val="20"/>
              </w:rPr>
              <w:t>eq</w:t>
            </w:r>
            <w:proofErr w:type="spellEnd"/>
            <w:r w:rsidRPr="006E7EFC">
              <w:rPr>
                <w:i/>
                <w:sz w:val="20"/>
                <w:szCs w:val="20"/>
              </w:rPr>
              <w:t>/KWh</w:t>
            </w:r>
          </w:p>
        </w:tc>
        <w:tc>
          <w:tcPr>
            <w:tcW w:w="4536" w:type="dxa"/>
          </w:tcPr>
          <w:p w14:paraId="46C810BA" w14:textId="77777777" w:rsidR="002D2D4D" w:rsidRPr="006E7EFC" w:rsidRDefault="002D2D4D" w:rsidP="00103829">
            <w:pPr>
              <w:pStyle w:val="TableParagraph"/>
              <w:spacing w:before="131" w:line="276" w:lineRule="auto"/>
              <w:ind w:left="590"/>
              <w:jc w:val="center"/>
              <w:rPr>
                <w:b/>
                <w:bCs/>
                <w:sz w:val="24"/>
              </w:rPr>
            </w:pPr>
          </w:p>
          <w:p w14:paraId="04369853" w14:textId="77777777" w:rsidR="002D2D4D" w:rsidRPr="006E7EFC" w:rsidRDefault="002D2D4D" w:rsidP="00103829">
            <w:pPr>
              <w:pStyle w:val="TableParagraph"/>
              <w:spacing w:before="131" w:line="276" w:lineRule="auto"/>
              <w:ind w:left="590"/>
              <w:jc w:val="center"/>
              <w:rPr>
                <w:b/>
                <w:bCs/>
                <w:sz w:val="24"/>
              </w:rPr>
            </w:pPr>
            <w:r w:rsidRPr="006E7EFC">
              <w:rPr>
                <w:b/>
                <w:bCs/>
                <w:sz w:val="24"/>
              </w:rPr>
              <w:t>361,95</w:t>
            </w:r>
          </w:p>
        </w:tc>
      </w:tr>
    </w:tbl>
    <w:p w14:paraId="332C458F" w14:textId="77777777" w:rsidR="002D2D4D" w:rsidRPr="006E7EFC" w:rsidRDefault="002D2D4D" w:rsidP="002D2D4D">
      <w:pPr>
        <w:spacing w:after="0"/>
        <w:jc w:val="both"/>
        <w:rPr>
          <w:rFonts w:ascii="Times New Roman" w:eastAsia="Calibri" w:hAnsi="Times New Roman" w:cs="Times New Roman"/>
          <w:i/>
          <w:iCs/>
          <w:sz w:val="20"/>
          <w:szCs w:val="20"/>
          <w:lang w:val="ro-RO"/>
        </w:rPr>
      </w:pPr>
    </w:p>
    <w:tbl>
      <w:tblPr>
        <w:tblpPr w:leftFromText="180" w:rightFromText="180" w:vertAnchor="text" w:horzAnchor="margin" w:tblpXSpec="center" w:tblpY="62"/>
        <w:tblOverlap w:val="never"/>
        <w:tblW w:w="10035"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4703"/>
        <w:gridCol w:w="5332"/>
      </w:tblGrid>
      <w:tr w:rsidR="002D2D4D" w:rsidRPr="006E7EFC" w14:paraId="217A223D" w14:textId="77777777" w:rsidTr="00103829">
        <w:trPr>
          <w:trHeight w:val="555"/>
        </w:trPr>
        <w:tc>
          <w:tcPr>
            <w:tcW w:w="4703" w:type="dxa"/>
            <w:shd w:val="clear" w:color="auto" w:fill="EAF1DD" w:themeFill="accent3" w:themeFillTint="33"/>
          </w:tcPr>
          <w:p w14:paraId="44754B00" w14:textId="77777777" w:rsidR="002D2D4D" w:rsidRPr="00103829" w:rsidRDefault="002D2D4D" w:rsidP="00103829">
            <w:pPr>
              <w:pStyle w:val="Default"/>
              <w:spacing w:line="276" w:lineRule="auto"/>
              <w:rPr>
                <w:color w:val="1D2228"/>
                <w:lang w:val="ro-RO"/>
              </w:rPr>
            </w:pPr>
            <w:r w:rsidRPr="00103829">
              <w:rPr>
                <w:color w:val="1D2228"/>
                <w:lang w:val="ro-RO"/>
              </w:rPr>
              <w:t xml:space="preserve">An </w:t>
            </w:r>
          </w:p>
        </w:tc>
        <w:tc>
          <w:tcPr>
            <w:tcW w:w="5332" w:type="dxa"/>
            <w:shd w:val="clear" w:color="auto" w:fill="EAF1DD" w:themeFill="accent3" w:themeFillTint="33"/>
          </w:tcPr>
          <w:p w14:paraId="62CB26D9" w14:textId="77777777" w:rsidR="002D2D4D" w:rsidRPr="00103829" w:rsidRDefault="002D2D4D" w:rsidP="00103829">
            <w:pPr>
              <w:pStyle w:val="Default"/>
              <w:spacing w:line="276" w:lineRule="auto"/>
              <w:rPr>
                <w:color w:val="1D2228"/>
                <w:lang w:val="ro-RO"/>
              </w:rPr>
            </w:pPr>
            <w:r w:rsidRPr="00103829">
              <w:rPr>
                <w:color w:val="1D2228"/>
                <w:lang w:val="ro-RO"/>
              </w:rPr>
              <w:t>Buget din Fondul UE pentru modernizare</w:t>
            </w:r>
          </w:p>
          <w:p w14:paraId="269E4998" w14:textId="77777777" w:rsidR="002D2D4D" w:rsidRPr="00103829" w:rsidRDefault="002D2D4D" w:rsidP="00103829">
            <w:pPr>
              <w:pStyle w:val="Default"/>
              <w:spacing w:line="276" w:lineRule="auto"/>
              <w:rPr>
                <w:color w:val="1D2228"/>
                <w:lang w:val="ro-RO"/>
              </w:rPr>
            </w:pPr>
            <w:r w:rsidRPr="00103829">
              <w:rPr>
                <w:color w:val="1D2228"/>
                <w:lang w:val="ro-RO"/>
              </w:rPr>
              <w:t>(EUR)</w:t>
            </w:r>
          </w:p>
        </w:tc>
      </w:tr>
      <w:tr w:rsidR="002D2D4D" w:rsidRPr="006E7EFC" w14:paraId="5574B78D" w14:textId="77777777" w:rsidTr="00103829">
        <w:trPr>
          <w:trHeight w:val="161"/>
        </w:trPr>
        <w:tc>
          <w:tcPr>
            <w:tcW w:w="4703" w:type="dxa"/>
          </w:tcPr>
          <w:p w14:paraId="658045B7" w14:textId="77777777" w:rsidR="002D2D4D" w:rsidRPr="00103829" w:rsidRDefault="002D2D4D" w:rsidP="00103829">
            <w:pPr>
              <w:pStyle w:val="Default"/>
              <w:spacing w:line="276" w:lineRule="auto"/>
              <w:rPr>
                <w:color w:val="1D2228"/>
                <w:lang w:val="ro-RO"/>
              </w:rPr>
            </w:pPr>
            <w:r w:rsidRPr="00103829">
              <w:rPr>
                <w:color w:val="1D2228"/>
                <w:lang w:val="ro-RO"/>
              </w:rPr>
              <w:t xml:space="preserve">2024 </w:t>
            </w:r>
          </w:p>
        </w:tc>
        <w:tc>
          <w:tcPr>
            <w:tcW w:w="5332" w:type="dxa"/>
          </w:tcPr>
          <w:p w14:paraId="04FF693B" w14:textId="77777777" w:rsidR="002D2D4D" w:rsidRPr="00103829" w:rsidRDefault="002D2D4D" w:rsidP="00103829">
            <w:pPr>
              <w:pStyle w:val="Default"/>
              <w:spacing w:line="276" w:lineRule="auto"/>
              <w:rPr>
                <w:color w:val="1D2228"/>
                <w:lang w:val="ro-RO"/>
              </w:rPr>
            </w:pPr>
            <w:r w:rsidRPr="00103829">
              <w:rPr>
                <w:color w:val="1D2228"/>
                <w:lang w:val="ro-RO"/>
              </w:rPr>
              <w:t>8.950.000</w:t>
            </w:r>
          </w:p>
        </w:tc>
      </w:tr>
      <w:tr w:rsidR="002D2D4D" w:rsidRPr="006E7EFC" w14:paraId="6455A7E8" w14:textId="77777777" w:rsidTr="00103829">
        <w:trPr>
          <w:trHeight w:val="166"/>
        </w:trPr>
        <w:tc>
          <w:tcPr>
            <w:tcW w:w="4703" w:type="dxa"/>
          </w:tcPr>
          <w:p w14:paraId="79B2821F" w14:textId="77777777" w:rsidR="002D2D4D" w:rsidRPr="00103829" w:rsidRDefault="002D2D4D" w:rsidP="00103829">
            <w:pPr>
              <w:pStyle w:val="Default"/>
              <w:spacing w:line="276" w:lineRule="auto"/>
              <w:rPr>
                <w:color w:val="1D2228"/>
                <w:lang w:val="ro-RO"/>
              </w:rPr>
            </w:pPr>
            <w:r w:rsidRPr="00103829">
              <w:rPr>
                <w:color w:val="1D2228"/>
                <w:lang w:val="ro-RO"/>
              </w:rPr>
              <w:t>2025</w:t>
            </w:r>
          </w:p>
        </w:tc>
        <w:tc>
          <w:tcPr>
            <w:tcW w:w="5332" w:type="dxa"/>
          </w:tcPr>
          <w:p w14:paraId="5036E0AA" w14:textId="77777777" w:rsidR="002D2D4D" w:rsidRPr="00103829" w:rsidRDefault="002D2D4D" w:rsidP="00103829">
            <w:pPr>
              <w:pStyle w:val="Default"/>
              <w:spacing w:line="276" w:lineRule="auto"/>
              <w:rPr>
                <w:color w:val="auto"/>
                <w:lang w:val="ro-RO"/>
              </w:rPr>
            </w:pPr>
            <w:r w:rsidRPr="00103829">
              <w:rPr>
                <w:color w:val="auto"/>
                <w:lang w:val="ro-RO"/>
              </w:rPr>
              <w:t>88.250.000</w:t>
            </w:r>
          </w:p>
        </w:tc>
      </w:tr>
      <w:tr w:rsidR="002D2D4D" w:rsidRPr="006E7EFC" w14:paraId="70C365F4" w14:textId="77777777" w:rsidTr="00103829">
        <w:trPr>
          <w:trHeight w:val="341"/>
        </w:trPr>
        <w:tc>
          <w:tcPr>
            <w:tcW w:w="4703" w:type="dxa"/>
          </w:tcPr>
          <w:p w14:paraId="45175A6E" w14:textId="77777777" w:rsidR="002D2D4D" w:rsidRPr="00103829" w:rsidRDefault="002D2D4D" w:rsidP="00103829">
            <w:pPr>
              <w:pStyle w:val="Default"/>
              <w:spacing w:line="276" w:lineRule="auto"/>
              <w:rPr>
                <w:color w:val="1D2228"/>
                <w:lang w:val="ro-RO"/>
              </w:rPr>
            </w:pPr>
            <w:r w:rsidRPr="00103829">
              <w:rPr>
                <w:color w:val="1D2228"/>
                <w:lang w:val="ro-RO"/>
              </w:rPr>
              <w:t>2026</w:t>
            </w:r>
          </w:p>
        </w:tc>
        <w:tc>
          <w:tcPr>
            <w:tcW w:w="5332" w:type="dxa"/>
          </w:tcPr>
          <w:p w14:paraId="2BF4FE10" w14:textId="77777777" w:rsidR="002D2D4D" w:rsidRPr="00103829" w:rsidRDefault="002D2D4D" w:rsidP="00103829">
            <w:pPr>
              <w:pStyle w:val="Default"/>
              <w:spacing w:line="276" w:lineRule="auto"/>
              <w:rPr>
                <w:color w:val="auto"/>
                <w:lang w:val="ro-RO"/>
              </w:rPr>
            </w:pPr>
            <w:r w:rsidRPr="00103829">
              <w:rPr>
                <w:color w:val="auto"/>
                <w:lang w:val="ro-RO"/>
              </w:rPr>
              <w:t>88.250.000</w:t>
            </w:r>
          </w:p>
        </w:tc>
      </w:tr>
      <w:tr w:rsidR="002D2D4D" w:rsidRPr="006E7EFC" w14:paraId="53F8A9F6" w14:textId="77777777" w:rsidTr="00103829">
        <w:trPr>
          <w:trHeight w:val="166"/>
        </w:trPr>
        <w:tc>
          <w:tcPr>
            <w:tcW w:w="4703" w:type="dxa"/>
          </w:tcPr>
          <w:p w14:paraId="132B400C" w14:textId="77777777" w:rsidR="002D2D4D" w:rsidRPr="00103829" w:rsidRDefault="002D2D4D" w:rsidP="00103829">
            <w:pPr>
              <w:pStyle w:val="Default"/>
              <w:spacing w:line="276" w:lineRule="auto"/>
              <w:rPr>
                <w:color w:val="1D2228"/>
                <w:lang w:val="ro-RO"/>
              </w:rPr>
            </w:pPr>
            <w:r w:rsidRPr="00103829">
              <w:rPr>
                <w:color w:val="1D2228"/>
                <w:lang w:val="ro-RO"/>
              </w:rPr>
              <w:t>2027</w:t>
            </w:r>
          </w:p>
        </w:tc>
        <w:tc>
          <w:tcPr>
            <w:tcW w:w="5332" w:type="dxa"/>
          </w:tcPr>
          <w:p w14:paraId="7D44D051" w14:textId="77777777" w:rsidR="002D2D4D" w:rsidRPr="00103829" w:rsidRDefault="002D2D4D" w:rsidP="00103829">
            <w:pPr>
              <w:pStyle w:val="Default"/>
              <w:spacing w:line="276" w:lineRule="auto"/>
              <w:rPr>
                <w:color w:val="auto"/>
                <w:lang w:val="ro-RO"/>
              </w:rPr>
            </w:pPr>
            <w:r w:rsidRPr="00103829">
              <w:rPr>
                <w:color w:val="auto"/>
                <w:lang w:val="ro-RO"/>
              </w:rPr>
              <w:t>88.250.000</w:t>
            </w:r>
          </w:p>
        </w:tc>
      </w:tr>
      <w:tr w:rsidR="002D2D4D" w:rsidRPr="006E7EFC" w14:paraId="1329EF5F" w14:textId="77777777" w:rsidTr="00103829">
        <w:trPr>
          <w:trHeight w:val="166"/>
        </w:trPr>
        <w:tc>
          <w:tcPr>
            <w:tcW w:w="4703" w:type="dxa"/>
          </w:tcPr>
          <w:p w14:paraId="059D29FF" w14:textId="77777777" w:rsidR="002D2D4D" w:rsidRPr="00103829" w:rsidRDefault="002D2D4D" w:rsidP="00103829">
            <w:pPr>
              <w:pStyle w:val="Default"/>
              <w:spacing w:line="276" w:lineRule="auto"/>
              <w:rPr>
                <w:color w:val="1D2228"/>
                <w:lang w:val="ro-RO"/>
              </w:rPr>
            </w:pPr>
            <w:r w:rsidRPr="00103829">
              <w:rPr>
                <w:color w:val="1D2228"/>
                <w:lang w:val="ro-RO"/>
              </w:rPr>
              <w:t>2028</w:t>
            </w:r>
          </w:p>
        </w:tc>
        <w:tc>
          <w:tcPr>
            <w:tcW w:w="5332" w:type="dxa"/>
          </w:tcPr>
          <w:p w14:paraId="7960D720" w14:textId="77777777" w:rsidR="002D2D4D" w:rsidRPr="00103829" w:rsidRDefault="002D2D4D" w:rsidP="00103829">
            <w:pPr>
              <w:pStyle w:val="Default"/>
              <w:spacing w:line="276" w:lineRule="auto"/>
              <w:rPr>
                <w:color w:val="auto"/>
                <w:lang w:val="ro-RO"/>
              </w:rPr>
            </w:pPr>
            <w:r w:rsidRPr="00103829">
              <w:rPr>
                <w:color w:val="auto"/>
                <w:lang w:val="ro-RO"/>
              </w:rPr>
              <w:t>88.250.000</w:t>
            </w:r>
          </w:p>
        </w:tc>
      </w:tr>
      <w:tr w:rsidR="002D2D4D" w:rsidRPr="006E7EFC" w14:paraId="09527EC0" w14:textId="77777777" w:rsidTr="00103829">
        <w:trPr>
          <w:trHeight w:val="166"/>
        </w:trPr>
        <w:tc>
          <w:tcPr>
            <w:tcW w:w="4703" w:type="dxa"/>
          </w:tcPr>
          <w:p w14:paraId="4AD0D605" w14:textId="77777777" w:rsidR="002D2D4D" w:rsidRPr="00103829" w:rsidRDefault="002D2D4D" w:rsidP="00103829">
            <w:pPr>
              <w:pStyle w:val="Default"/>
              <w:spacing w:line="276" w:lineRule="auto"/>
              <w:rPr>
                <w:color w:val="1D2228"/>
                <w:lang w:val="ro-RO"/>
              </w:rPr>
            </w:pPr>
            <w:r w:rsidRPr="00103829">
              <w:rPr>
                <w:color w:val="1D2228"/>
                <w:lang w:val="ro-RO"/>
              </w:rPr>
              <w:t>Total FM:</w:t>
            </w:r>
          </w:p>
        </w:tc>
        <w:tc>
          <w:tcPr>
            <w:tcW w:w="5332" w:type="dxa"/>
          </w:tcPr>
          <w:p w14:paraId="48AF54BC" w14:textId="77777777" w:rsidR="002D2D4D" w:rsidRPr="00103829" w:rsidRDefault="002D2D4D" w:rsidP="00103829">
            <w:pPr>
              <w:pStyle w:val="Default"/>
              <w:spacing w:line="276" w:lineRule="auto"/>
              <w:rPr>
                <w:color w:val="auto"/>
                <w:lang w:val="ro-RO"/>
              </w:rPr>
            </w:pPr>
            <w:r w:rsidRPr="00103829">
              <w:rPr>
                <w:color w:val="1D2228"/>
                <w:lang w:val="ro-RO"/>
              </w:rPr>
              <w:t>361.950.000</w:t>
            </w:r>
            <w:r w:rsidRPr="00103829">
              <w:rPr>
                <w:color w:val="1D2228"/>
                <w:lang w:val="ro-RO"/>
              </w:rPr>
              <w:t>‬</w:t>
            </w:r>
          </w:p>
        </w:tc>
      </w:tr>
    </w:tbl>
    <w:p w14:paraId="3CD5460B" w14:textId="77777777" w:rsidR="002D2D4D" w:rsidRPr="006E7EFC" w:rsidRDefault="002D2D4D" w:rsidP="002D2D4D">
      <w:pPr>
        <w:spacing w:after="0"/>
        <w:jc w:val="both"/>
        <w:rPr>
          <w:rFonts w:ascii="Times New Roman" w:eastAsia="Calibri" w:hAnsi="Times New Roman" w:cs="Times New Roman"/>
          <w:b/>
          <w:bCs/>
          <w:i/>
          <w:iCs/>
          <w:sz w:val="20"/>
          <w:szCs w:val="20"/>
          <w:lang w:val="ro-RO"/>
        </w:rPr>
      </w:pPr>
    </w:p>
    <w:p w14:paraId="78D19D7F" w14:textId="4C675DBF" w:rsidR="00411404" w:rsidRPr="00F7433E" w:rsidRDefault="00411404" w:rsidP="005F3A63">
      <w:pPr>
        <w:spacing w:after="0" w:line="240" w:lineRule="auto"/>
        <w:jc w:val="both"/>
        <w:rPr>
          <w:i/>
          <w:iCs/>
          <w:sz w:val="20"/>
          <w:szCs w:val="20"/>
          <w:lang w:val="ro-RO"/>
        </w:rPr>
      </w:pPr>
      <w:r w:rsidRPr="00411404">
        <w:rPr>
          <w:i/>
          <w:iCs/>
          <w:sz w:val="20"/>
          <w:szCs w:val="20"/>
          <w:lang w:val="ro-RO"/>
        </w:rPr>
        <w:t>NOT</w:t>
      </w:r>
      <w:r w:rsidRPr="00411404">
        <w:rPr>
          <w:rFonts w:hint="eastAsia"/>
          <w:i/>
          <w:iCs/>
          <w:sz w:val="20"/>
          <w:szCs w:val="20"/>
          <w:lang w:val="ro-RO"/>
        </w:rPr>
        <w:t>Ă</w:t>
      </w:r>
      <w:r w:rsidRPr="00411404">
        <w:rPr>
          <w:i/>
          <w:iCs/>
          <w:sz w:val="20"/>
          <w:szCs w:val="20"/>
          <w:lang w:val="ro-RO"/>
        </w:rPr>
        <w:t>: Sumele neutilizate într-un an vor fi reportate pentru anul urm</w:t>
      </w:r>
      <w:r w:rsidRPr="00411404">
        <w:rPr>
          <w:rFonts w:hint="eastAsia"/>
          <w:i/>
          <w:iCs/>
          <w:sz w:val="20"/>
          <w:szCs w:val="20"/>
          <w:lang w:val="ro-RO"/>
        </w:rPr>
        <w:t>ă</w:t>
      </w:r>
      <w:r w:rsidRPr="00411404">
        <w:rPr>
          <w:i/>
          <w:iCs/>
          <w:sz w:val="20"/>
          <w:szCs w:val="20"/>
          <w:lang w:val="ro-RO"/>
        </w:rPr>
        <w:t>tor. Dac</w:t>
      </w:r>
      <w:r w:rsidRPr="00411404">
        <w:rPr>
          <w:rFonts w:hint="eastAsia"/>
          <w:i/>
          <w:iCs/>
          <w:sz w:val="20"/>
          <w:szCs w:val="20"/>
          <w:lang w:val="ro-RO"/>
        </w:rPr>
        <w:t>ă</w:t>
      </w:r>
      <w:r w:rsidRPr="00411404">
        <w:rPr>
          <w:i/>
          <w:iCs/>
          <w:sz w:val="20"/>
          <w:szCs w:val="20"/>
          <w:lang w:val="ro-RO"/>
        </w:rPr>
        <w:t xml:space="preserve"> valoarea proiectelor depuse dep</w:t>
      </w:r>
      <w:r w:rsidRPr="00411404">
        <w:rPr>
          <w:rFonts w:hint="eastAsia"/>
          <w:i/>
          <w:iCs/>
          <w:sz w:val="20"/>
          <w:szCs w:val="20"/>
          <w:lang w:val="ro-RO"/>
        </w:rPr>
        <w:t>ă</w:t>
      </w:r>
      <w:r w:rsidRPr="00411404">
        <w:rPr>
          <w:i/>
          <w:iCs/>
          <w:sz w:val="20"/>
          <w:szCs w:val="20"/>
          <w:lang w:val="ro-RO"/>
        </w:rPr>
        <w:t>șește bugetul alocat în anul respectiv se vor utiliza sumele alocate pentru anii urm</w:t>
      </w:r>
      <w:r w:rsidRPr="00411404">
        <w:rPr>
          <w:rFonts w:hint="eastAsia"/>
          <w:i/>
          <w:iCs/>
          <w:sz w:val="20"/>
          <w:szCs w:val="20"/>
          <w:lang w:val="ro-RO"/>
        </w:rPr>
        <w:t>ă</w:t>
      </w:r>
      <w:r w:rsidRPr="00411404">
        <w:rPr>
          <w:i/>
          <w:iCs/>
          <w:sz w:val="20"/>
          <w:szCs w:val="20"/>
          <w:lang w:val="ro-RO"/>
        </w:rPr>
        <w:t>tori (bugetul se utilizeaz</w:t>
      </w:r>
      <w:r w:rsidRPr="00411404">
        <w:rPr>
          <w:rFonts w:hint="eastAsia"/>
          <w:i/>
          <w:iCs/>
          <w:sz w:val="20"/>
          <w:szCs w:val="20"/>
          <w:lang w:val="ro-RO"/>
        </w:rPr>
        <w:t>ă</w:t>
      </w:r>
      <w:r w:rsidRPr="00411404">
        <w:rPr>
          <w:i/>
          <w:iCs/>
          <w:sz w:val="20"/>
          <w:szCs w:val="20"/>
          <w:lang w:val="ro-RO"/>
        </w:rPr>
        <w:t xml:space="preserve"> în avans). Bugetul reflect</w:t>
      </w:r>
      <w:r w:rsidRPr="00411404">
        <w:rPr>
          <w:rFonts w:hint="eastAsia"/>
          <w:i/>
          <w:iCs/>
          <w:sz w:val="20"/>
          <w:szCs w:val="20"/>
          <w:lang w:val="ro-RO"/>
        </w:rPr>
        <w:t>ă</w:t>
      </w:r>
      <w:r w:rsidRPr="00411404">
        <w:rPr>
          <w:i/>
          <w:iCs/>
          <w:sz w:val="20"/>
          <w:szCs w:val="20"/>
          <w:lang w:val="ro-RO"/>
        </w:rPr>
        <w:t xml:space="preserve"> sumele alocate prin Fondul pentru Modernizare, programul-cheie 5: Cogenerare de înalt</w:t>
      </w:r>
      <w:r w:rsidRPr="00411404">
        <w:rPr>
          <w:rFonts w:hint="eastAsia"/>
          <w:i/>
          <w:iCs/>
          <w:sz w:val="20"/>
          <w:szCs w:val="20"/>
          <w:lang w:val="ro-RO"/>
        </w:rPr>
        <w:t>ă</w:t>
      </w:r>
      <w:r w:rsidRPr="00411404">
        <w:rPr>
          <w:i/>
          <w:iCs/>
          <w:sz w:val="20"/>
          <w:szCs w:val="20"/>
          <w:lang w:val="ro-RO"/>
        </w:rPr>
        <w:t xml:space="preserve"> eficienț</w:t>
      </w:r>
      <w:r w:rsidRPr="00411404">
        <w:rPr>
          <w:rFonts w:hint="eastAsia"/>
          <w:i/>
          <w:iCs/>
          <w:sz w:val="20"/>
          <w:szCs w:val="20"/>
          <w:lang w:val="ro-RO"/>
        </w:rPr>
        <w:t>ă</w:t>
      </w:r>
      <w:r w:rsidRPr="00411404">
        <w:rPr>
          <w:i/>
          <w:iCs/>
          <w:sz w:val="20"/>
          <w:szCs w:val="20"/>
          <w:lang w:val="ro-RO"/>
        </w:rPr>
        <w:t xml:space="preserve"> și modernizarea rețelelor de termoficare - Sprijin pentru modernizarea și realizarea de centrale în cogenerare de înalt</w:t>
      </w:r>
      <w:r w:rsidRPr="00411404">
        <w:rPr>
          <w:rFonts w:hint="eastAsia"/>
          <w:i/>
          <w:iCs/>
          <w:sz w:val="20"/>
          <w:szCs w:val="20"/>
          <w:lang w:val="ro-RO"/>
        </w:rPr>
        <w:t>ă</w:t>
      </w:r>
      <w:r w:rsidRPr="00411404">
        <w:rPr>
          <w:i/>
          <w:iCs/>
          <w:sz w:val="20"/>
          <w:szCs w:val="20"/>
          <w:lang w:val="ro-RO"/>
        </w:rPr>
        <w:t xml:space="preserve"> eficienț</w:t>
      </w:r>
      <w:r w:rsidRPr="00411404">
        <w:rPr>
          <w:rFonts w:hint="eastAsia"/>
          <w:i/>
          <w:iCs/>
          <w:sz w:val="20"/>
          <w:szCs w:val="20"/>
          <w:lang w:val="ro-RO"/>
        </w:rPr>
        <w:t>ă</w:t>
      </w:r>
      <w:r w:rsidRPr="00411404">
        <w:rPr>
          <w:i/>
          <w:iCs/>
          <w:sz w:val="20"/>
          <w:szCs w:val="20"/>
          <w:lang w:val="ro-RO"/>
        </w:rPr>
        <w:t xml:space="preserve"> și pentru modernizarea rețelelor de termoficare- Domeniul de investiții </w:t>
      </w:r>
      <w:r w:rsidR="00DF1477" w:rsidRPr="00DF1477">
        <w:rPr>
          <w:i/>
          <w:iCs/>
          <w:sz w:val="20"/>
          <w:szCs w:val="20"/>
          <w:lang w:val="ro-RO"/>
        </w:rPr>
        <w:t>5.1 - Suport pentru sprijinirea investițiilor de cogenerare de înalt</w:t>
      </w:r>
      <w:r w:rsidR="00DF1477" w:rsidRPr="00DF1477">
        <w:rPr>
          <w:rFonts w:hint="eastAsia"/>
          <w:i/>
          <w:iCs/>
          <w:sz w:val="20"/>
          <w:szCs w:val="20"/>
          <w:lang w:val="ro-RO"/>
        </w:rPr>
        <w:t>ă</w:t>
      </w:r>
      <w:r w:rsidR="00DF1477" w:rsidRPr="00DF1477">
        <w:rPr>
          <w:i/>
          <w:iCs/>
          <w:sz w:val="20"/>
          <w:szCs w:val="20"/>
          <w:lang w:val="ro-RO"/>
        </w:rPr>
        <w:t xml:space="preserve"> eficienț</w:t>
      </w:r>
      <w:r w:rsidR="00DF1477" w:rsidRPr="00DF1477">
        <w:rPr>
          <w:rFonts w:hint="eastAsia"/>
          <w:i/>
          <w:iCs/>
          <w:sz w:val="20"/>
          <w:szCs w:val="20"/>
          <w:lang w:val="ro-RO"/>
        </w:rPr>
        <w:t>ă</w:t>
      </w:r>
      <w:r w:rsidR="00DF1477">
        <w:rPr>
          <w:i/>
          <w:iCs/>
          <w:sz w:val="20"/>
          <w:szCs w:val="20"/>
          <w:lang w:val="ro-RO"/>
        </w:rPr>
        <w:t>.</w:t>
      </w:r>
    </w:p>
    <w:p w14:paraId="288E17C7" w14:textId="209E2F6D" w:rsidR="006100D1" w:rsidRPr="005A0D5D" w:rsidRDefault="006100D1"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27" w:name="_Toc83909712"/>
      <w:bookmarkStart w:id="28" w:name="_Toc164696127"/>
      <w:r w:rsidRPr="005A0D5D">
        <w:rPr>
          <w:rFonts w:eastAsia="MS Mincho" w:cs="Arial"/>
          <w:b/>
          <w:bCs/>
          <w:iCs/>
          <w:sz w:val="28"/>
          <w:szCs w:val="28"/>
          <w:lang w:val="ro-RO"/>
        </w:rPr>
        <w:t>1.</w:t>
      </w:r>
      <w:r w:rsidR="00926A22" w:rsidRPr="005A0D5D">
        <w:rPr>
          <w:rFonts w:eastAsia="MS Mincho" w:cs="Arial"/>
          <w:b/>
          <w:bCs/>
          <w:iCs/>
          <w:sz w:val="28"/>
          <w:szCs w:val="28"/>
          <w:lang w:val="ro-RO"/>
        </w:rPr>
        <w:t>7</w:t>
      </w:r>
      <w:r w:rsidRPr="005A0D5D">
        <w:rPr>
          <w:rFonts w:eastAsia="MS Mincho" w:cs="Arial"/>
          <w:b/>
          <w:bCs/>
          <w:iCs/>
          <w:sz w:val="28"/>
          <w:szCs w:val="28"/>
          <w:lang w:val="ro-RO"/>
        </w:rPr>
        <w:t xml:space="preserve">. Valoarea maximă a </w:t>
      </w:r>
      <w:r w:rsidR="00072147" w:rsidRPr="005A0D5D">
        <w:rPr>
          <w:rFonts w:eastAsia="MS Mincho" w:cs="Arial"/>
          <w:b/>
          <w:bCs/>
          <w:iCs/>
          <w:sz w:val="28"/>
          <w:szCs w:val="28"/>
          <w:lang w:val="ro-RO"/>
        </w:rPr>
        <w:t>finanțării publice</w:t>
      </w:r>
      <w:r w:rsidRPr="005A0D5D">
        <w:rPr>
          <w:rFonts w:eastAsia="MS Mincho" w:cs="Arial"/>
          <w:b/>
          <w:bCs/>
          <w:iCs/>
          <w:sz w:val="28"/>
          <w:szCs w:val="28"/>
          <w:lang w:val="ro-RO"/>
        </w:rPr>
        <w:t xml:space="preserve">, rata de </w:t>
      </w:r>
      <w:proofErr w:type="spellStart"/>
      <w:r w:rsidRPr="005A0D5D">
        <w:rPr>
          <w:rFonts w:eastAsia="MS Mincho" w:cs="Arial"/>
          <w:b/>
          <w:bCs/>
          <w:iCs/>
          <w:sz w:val="28"/>
          <w:szCs w:val="28"/>
          <w:lang w:val="ro-RO"/>
        </w:rPr>
        <w:t>cofinanţare</w:t>
      </w:r>
      <w:bookmarkEnd w:id="27"/>
      <w:bookmarkEnd w:id="28"/>
      <w:proofErr w:type="spellEnd"/>
    </w:p>
    <w:p w14:paraId="08AD2C29" w14:textId="2FB5BFE1" w:rsidR="007936E7" w:rsidRDefault="007936E7" w:rsidP="005F3A63">
      <w:pPr>
        <w:spacing w:before="120" w:after="0" w:line="240" w:lineRule="auto"/>
        <w:jc w:val="both"/>
        <w:rPr>
          <w:rFonts w:ascii="Times New Roman" w:eastAsia="Times New Roman" w:hAnsi="Times New Roman" w:cs="Times New Roman"/>
          <w:szCs w:val="24"/>
          <w:u w:val="single"/>
          <w:lang w:val="ro-RO"/>
        </w:rPr>
      </w:pPr>
      <w:r w:rsidRPr="00F1759F">
        <w:rPr>
          <w:rFonts w:ascii="Times New Roman" w:hAnsi="Times New Roman" w:cs="Times New Roman"/>
          <w:szCs w:val="24"/>
          <w:lang w:val="ro-RO"/>
        </w:rPr>
        <w:t>Pentru proiectele finanțate prin</w:t>
      </w:r>
      <w:r w:rsidR="00A37937" w:rsidRPr="00FD64A6">
        <w:rPr>
          <w:rFonts w:ascii="Times New Roman" w:hAnsi="Times New Roman" w:cs="Times New Roman"/>
          <w:szCs w:val="24"/>
          <w:lang w:val="ro-RO"/>
        </w:rPr>
        <w:t>, prin intermediul Programului Cheie 5 aferent Fondului pentru Modernizare</w:t>
      </w:r>
      <w:r w:rsidR="00BD1A0F" w:rsidRPr="00FD64A6">
        <w:rPr>
          <w:rFonts w:ascii="Times New Roman" w:hAnsi="Times New Roman" w:cs="Times New Roman"/>
          <w:szCs w:val="24"/>
          <w:lang w:val="ro-RO"/>
        </w:rPr>
        <w:t xml:space="preserve">, intensitatea ajutorului de stat acordat este </w:t>
      </w:r>
      <w:r w:rsidR="005F0F54" w:rsidRPr="00F1759F">
        <w:rPr>
          <w:rFonts w:ascii="Times New Roman" w:eastAsia="Times New Roman" w:hAnsi="Times New Roman" w:cs="Times New Roman"/>
          <w:szCs w:val="24"/>
          <w:u w:val="single"/>
          <w:lang w:val="ro-RO"/>
        </w:rPr>
        <w:t>100</w:t>
      </w:r>
      <w:r w:rsidRPr="00F1759F">
        <w:rPr>
          <w:rFonts w:ascii="Times New Roman" w:eastAsia="Times New Roman" w:hAnsi="Times New Roman" w:cs="Times New Roman"/>
          <w:b/>
          <w:szCs w:val="24"/>
          <w:u w:val="single"/>
          <w:lang w:val="ro-RO"/>
        </w:rPr>
        <w:t>%</w:t>
      </w:r>
      <w:r w:rsidRPr="00F1759F">
        <w:rPr>
          <w:rFonts w:ascii="Times New Roman" w:eastAsia="Times New Roman" w:hAnsi="Times New Roman" w:cs="Times New Roman"/>
          <w:szCs w:val="24"/>
          <w:u w:val="single"/>
          <w:lang w:val="ro-RO"/>
        </w:rPr>
        <w:t xml:space="preserve"> </w:t>
      </w:r>
      <w:r w:rsidR="00544835" w:rsidRPr="00F1759F">
        <w:rPr>
          <w:rFonts w:ascii="Times New Roman" w:eastAsia="Times New Roman" w:hAnsi="Times New Roman" w:cs="Times New Roman"/>
          <w:szCs w:val="24"/>
          <w:u w:val="single"/>
          <w:lang w:val="ro-RO"/>
        </w:rPr>
        <w:t>din</w:t>
      </w:r>
      <w:r w:rsidR="005F0F54" w:rsidRPr="00F1759F">
        <w:rPr>
          <w:rFonts w:ascii="Times New Roman" w:eastAsia="Times New Roman" w:hAnsi="Times New Roman" w:cs="Times New Roman"/>
          <w:szCs w:val="24"/>
          <w:u w:val="single"/>
          <w:lang w:val="ro-RO"/>
        </w:rPr>
        <w:t xml:space="preserve"> </w:t>
      </w:r>
      <w:r w:rsidR="00444CD8" w:rsidRPr="00F1759F">
        <w:rPr>
          <w:rFonts w:ascii="Times New Roman" w:eastAsia="Times New Roman" w:hAnsi="Times New Roman" w:cs="Times New Roman"/>
          <w:szCs w:val="24"/>
          <w:u w:val="single"/>
          <w:lang w:val="ro-RO"/>
        </w:rPr>
        <w:t xml:space="preserve"> costurile eligibile</w:t>
      </w:r>
      <w:r w:rsidR="00BD1A0F" w:rsidRPr="00F1759F">
        <w:rPr>
          <w:rFonts w:ascii="Times New Roman" w:eastAsia="Times New Roman" w:hAnsi="Times New Roman" w:cs="Times New Roman"/>
          <w:szCs w:val="24"/>
          <w:u w:val="single"/>
          <w:lang w:val="ro-RO"/>
        </w:rPr>
        <w:t xml:space="preserve">, </w:t>
      </w:r>
      <w:r w:rsidR="00444CD8" w:rsidRPr="00F1759F">
        <w:rPr>
          <w:rFonts w:ascii="Times New Roman" w:eastAsia="Times New Roman" w:hAnsi="Times New Roman" w:cs="Times New Roman"/>
          <w:szCs w:val="24"/>
          <w:u w:val="single"/>
          <w:lang w:val="ro-RO"/>
        </w:rPr>
        <w:t xml:space="preserve"> </w:t>
      </w:r>
      <w:r w:rsidR="00BD1A0F" w:rsidRPr="00F1759F">
        <w:rPr>
          <w:rFonts w:ascii="Times New Roman" w:eastAsia="Times New Roman" w:hAnsi="Times New Roman" w:cs="Times New Roman"/>
          <w:szCs w:val="24"/>
          <w:u w:val="single"/>
          <w:lang w:val="ro-RO"/>
        </w:rPr>
        <w:t xml:space="preserve">cu respectarea regulilor </w:t>
      </w:r>
      <w:r w:rsidR="00444CD8" w:rsidRPr="00F1759F">
        <w:rPr>
          <w:rFonts w:ascii="Times New Roman" w:eastAsia="Times New Roman" w:hAnsi="Times New Roman" w:cs="Times New Roman"/>
          <w:szCs w:val="24"/>
          <w:u w:val="single"/>
          <w:lang w:val="ro-RO"/>
        </w:rPr>
        <w:t>de ajutor de stat.</w:t>
      </w:r>
    </w:p>
    <w:p w14:paraId="21A4C6B8" w14:textId="77777777" w:rsidR="002D2D4D" w:rsidRPr="00F1759F" w:rsidRDefault="002D2D4D" w:rsidP="005F3A63">
      <w:pPr>
        <w:spacing w:before="120" w:after="0" w:line="240" w:lineRule="auto"/>
        <w:jc w:val="both"/>
        <w:rPr>
          <w:rFonts w:ascii="Times New Roman" w:eastAsia="Times New Roman" w:hAnsi="Times New Roman" w:cs="Times New Roman"/>
          <w:szCs w:val="24"/>
          <w:u w:val="single"/>
          <w:lang w:val="ro-RO"/>
        </w:rPr>
      </w:pPr>
    </w:p>
    <w:p w14:paraId="0FB8946C" w14:textId="4DA7E3EB" w:rsidR="00940E76" w:rsidRPr="005A0D5D" w:rsidRDefault="00BD1A0F" w:rsidP="005F3A63">
      <w:pPr>
        <w:spacing w:after="0" w:line="240" w:lineRule="auto"/>
        <w:jc w:val="both"/>
        <w:rPr>
          <w:rFonts w:ascii="Times New Roman" w:eastAsia="Times New Roman" w:hAnsi="Times New Roman" w:cs="Times New Roman"/>
          <w:b/>
          <w:bCs/>
          <w:szCs w:val="24"/>
          <w:lang w:val="ro-RO"/>
        </w:rPr>
      </w:pPr>
      <w:proofErr w:type="spellStart"/>
      <w:r w:rsidRPr="00F1759F">
        <w:rPr>
          <w:rFonts w:ascii="Times New Roman" w:eastAsia="Times New Roman" w:hAnsi="Times New Roman" w:cs="Times New Roman"/>
          <w:b/>
          <w:bCs/>
          <w:szCs w:val="24"/>
          <w:lang w:val="ro-RO"/>
        </w:rPr>
        <w:t>Diferenta</w:t>
      </w:r>
      <w:proofErr w:type="spellEnd"/>
      <w:r w:rsidRPr="00F1759F">
        <w:rPr>
          <w:rFonts w:ascii="Times New Roman" w:eastAsia="Times New Roman" w:hAnsi="Times New Roman" w:cs="Times New Roman"/>
          <w:b/>
          <w:bCs/>
          <w:szCs w:val="24"/>
          <w:lang w:val="ro-RO"/>
        </w:rPr>
        <w:t xml:space="preserve"> p</w:t>
      </w:r>
      <w:r w:rsidR="006402E0" w:rsidRPr="00F1759F">
        <w:rPr>
          <w:rFonts w:ascii="Times New Roman" w:eastAsia="Times New Roman" w:hAnsi="Times New Roman" w:cs="Times New Roman"/>
          <w:b/>
          <w:bCs/>
          <w:szCs w:val="24"/>
          <w:lang w:val="ro-RO"/>
        </w:rPr>
        <w:t>â</w:t>
      </w:r>
      <w:r w:rsidRPr="00F1759F">
        <w:rPr>
          <w:rFonts w:ascii="Times New Roman" w:eastAsia="Times New Roman" w:hAnsi="Times New Roman" w:cs="Times New Roman"/>
          <w:b/>
          <w:bCs/>
          <w:szCs w:val="24"/>
          <w:lang w:val="ro-RO"/>
        </w:rPr>
        <w:t>n</w:t>
      </w:r>
      <w:r w:rsidR="006402E0"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 la valoarea total</w:t>
      </w:r>
      <w:r w:rsidR="006402E0"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 a proiectului se acoper</w:t>
      </w:r>
      <w:r w:rsidR="00EF6873"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 de c</w:t>
      </w:r>
      <w:r w:rsidR="00EF6873"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tre beneficiar. Acesta </w:t>
      </w:r>
      <w:r w:rsidR="00D86B1E" w:rsidRPr="00F1759F">
        <w:rPr>
          <w:rFonts w:ascii="Times New Roman" w:eastAsia="Times New Roman" w:hAnsi="Times New Roman" w:cs="Times New Roman"/>
          <w:b/>
          <w:bCs/>
          <w:szCs w:val="24"/>
          <w:lang w:val="ro-RO"/>
        </w:rPr>
        <w:t xml:space="preserve">trebuie </w:t>
      </w:r>
      <w:r w:rsidRPr="00F1759F">
        <w:rPr>
          <w:rFonts w:ascii="Times New Roman" w:eastAsia="Times New Roman" w:hAnsi="Times New Roman" w:cs="Times New Roman"/>
          <w:b/>
          <w:bCs/>
          <w:szCs w:val="24"/>
          <w:lang w:val="ro-RO"/>
        </w:rPr>
        <w:t>s</w:t>
      </w:r>
      <w:r w:rsidR="00237054"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 aduc</w:t>
      </w:r>
      <w:r w:rsidR="00237054"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 o contribu</w:t>
      </w:r>
      <w:r w:rsidR="00237054" w:rsidRPr="00F1759F">
        <w:rPr>
          <w:rFonts w:ascii="Times New Roman" w:eastAsia="Times New Roman" w:hAnsi="Times New Roman" w:cs="Times New Roman"/>
          <w:b/>
          <w:bCs/>
          <w:szCs w:val="24"/>
          <w:lang w:val="ro-RO"/>
        </w:rPr>
        <w:t>ț</w:t>
      </w:r>
      <w:r w:rsidRPr="00F1759F">
        <w:rPr>
          <w:rFonts w:ascii="Times New Roman" w:eastAsia="Times New Roman" w:hAnsi="Times New Roman" w:cs="Times New Roman"/>
          <w:b/>
          <w:bCs/>
          <w:szCs w:val="24"/>
          <w:lang w:val="ro-RO"/>
        </w:rPr>
        <w:t>ie financiar</w:t>
      </w:r>
      <w:r w:rsidR="00237054"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 pentru diferen</w:t>
      </w:r>
      <w:r w:rsidR="00237054" w:rsidRPr="00F1759F">
        <w:rPr>
          <w:rFonts w:ascii="Times New Roman" w:eastAsia="Times New Roman" w:hAnsi="Times New Roman" w:cs="Times New Roman"/>
          <w:b/>
          <w:bCs/>
          <w:szCs w:val="24"/>
          <w:lang w:val="ro-RO"/>
        </w:rPr>
        <w:t>ț</w:t>
      </w:r>
      <w:r w:rsidRPr="00F1759F">
        <w:rPr>
          <w:rFonts w:ascii="Times New Roman" w:eastAsia="Times New Roman" w:hAnsi="Times New Roman" w:cs="Times New Roman"/>
          <w:b/>
          <w:bCs/>
          <w:szCs w:val="24"/>
          <w:lang w:val="ro-RO"/>
        </w:rPr>
        <w:t>a</w:t>
      </w:r>
      <w:r w:rsidR="00237054" w:rsidRPr="00F1759F">
        <w:rPr>
          <w:rFonts w:ascii="Times New Roman" w:eastAsia="Times New Roman" w:hAnsi="Times New Roman" w:cs="Times New Roman"/>
          <w:b/>
          <w:bCs/>
          <w:szCs w:val="24"/>
          <w:lang w:val="ro-RO"/>
        </w:rPr>
        <w:t xml:space="preserve"> </w:t>
      </w:r>
      <w:r w:rsidRPr="00F1759F">
        <w:rPr>
          <w:rFonts w:ascii="Times New Roman" w:eastAsia="Times New Roman" w:hAnsi="Times New Roman" w:cs="Times New Roman"/>
          <w:b/>
          <w:bCs/>
          <w:szCs w:val="24"/>
          <w:lang w:val="ro-RO"/>
        </w:rPr>
        <w:t>p</w:t>
      </w:r>
      <w:r w:rsidR="00237054" w:rsidRPr="00F1759F">
        <w:rPr>
          <w:rFonts w:ascii="Times New Roman" w:eastAsia="Times New Roman" w:hAnsi="Times New Roman" w:cs="Times New Roman"/>
          <w:b/>
          <w:bCs/>
          <w:szCs w:val="24"/>
          <w:lang w:val="ro-RO"/>
        </w:rPr>
        <w:t>â</w:t>
      </w:r>
      <w:r w:rsidR="00D86B1E" w:rsidRPr="00F1759F">
        <w:rPr>
          <w:rFonts w:ascii="Times New Roman" w:eastAsia="Times New Roman" w:hAnsi="Times New Roman" w:cs="Times New Roman"/>
          <w:b/>
          <w:bCs/>
          <w:szCs w:val="24"/>
          <w:lang w:val="ro-RO"/>
        </w:rPr>
        <w:t>n</w:t>
      </w:r>
      <w:r w:rsidR="00237054"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 la totalul costurilor proiectului, fie din resurse proprii, fie din surse atrase, sub o form</w:t>
      </w:r>
      <w:r w:rsidR="00237054"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 care s</w:t>
      </w:r>
      <w:r w:rsidR="00237054"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 nu fac</w:t>
      </w:r>
      <w:r w:rsidR="00237054" w:rsidRPr="00F1759F">
        <w:rPr>
          <w:rFonts w:ascii="Times New Roman" w:eastAsia="Times New Roman" w:hAnsi="Times New Roman" w:cs="Times New Roman"/>
          <w:b/>
          <w:bCs/>
          <w:szCs w:val="24"/>
          <w:lang w:val="ro-RO"/>
        </w:rPr>
        <w:t>ă</w:t>
      </w:r>
      <w:r w:rsidRPr="00F1759F">
        <w:rPr>
          <w:rFonts w:ascii="Times New Roman" w:eastAsia="Times New Roman" w:hAnsi="Times New Roman" w:cs="Times New Roman"/>
          <w:b/>
          <w:bCs/>
          <w:szCs w:val="24"/>
          <w:lang w:val="ro-RO"/>
        </w:rPr>
        <w:t xml:space="preserve"> obiectul nici unui ajutor public</w:t>
      </w:r>
      <w:r w:rsidRPr="005A0D5D">
        <w:rPr>
          <w:rFonts w:ascii="Times New Roman" w:eastAsia="Times New Roman" w:hAnsi="Times New Roman" w:cs="Times New Roman"/>
          <w:b/>
          <w:bCs/>
          <w:szCs w:val="24"/>
          <w:lang w:val="ro-RO"/>
        </w:rPr>
        <w:t>.</w:t>
      </w:r>
    </w:p>
    <w:p w14:paraId="3B702E2A" w14:textId="77777777" w:rsidR="00D86B1E" w:rsidRPr="005A0D5D" w:rsidRDefault="00D86B1E" w:rsidP="005F3A63">
      <w:pPr>
        <w:spacing w:after="0" w:line="240" w:lineRule="auto"/>
        <w:jc w:val="both"/>
        <w:rPr>
          <w:rFonts w:ascii="Times New Roman" w:eastAsia="Times New Roman" w:hAnsi="Times New Roman" w:cs="Times New Roman"/>
          <w:szCs w:val="24"/>
          <w:lang w:val="ro-RO"/>
        </w:rPr>
      </w:pPr>
    </w:p>
    <w:p w14:paraId="118B0211" w14:textId="51CA09ED" w:rsidR="0060014B" w:rsidRPr="005A0D5D" w:rsidRDefault="0060014B" w:rsidP="005F3A63">
      <w:pPr>
        <w:autoSpaceDE w:val="0"/>
        <w:autoSpaceDN w:val="0"/>
        <w:adjustRightInd w:val="0"/>
        <w:spacing w:before="120"/>
        <w:jc w:val="both"/>
        <w:rPr>
          <w:rFonts w:ascii="Times New Roman" w:eastAsia="Times New Roman" w:hAnsi="Times New Roman" w:cs="Times New Roman"/>
          <w:szCs w:val="24"/>
          <w:lang w:val="ro-RO"/>
        </w:rPr>
      </w:pPr>
      <w:r w:rsidRPr="00F7433E">
        <w:rPr>
          <w:color w:val="000000"/>
          <w:lang w:val="ro-RO"/>
        </w:rPr>
        <w:t xml:space="preserve">    </w:t>
      </w:r>
      <w:r w:rsidRPr="00DA73BA">
        <w:rPr>
          <w:color w:val="000000"/>
          <w:lang w:val="ro-RO"/>
        </w:rPr>
        <w:t>(</w:t>
      </w:r>
      <w:r w:rsidRPr="005A0D5D">
        <w:rPr>
          <w:rFonts w:ascii="Times New Roman" w:eastAsia="Times New Roman" w:hAnsi="Times New Roman" w:cs="Times New Roman"/>
          <w:szCs w:val="24"/>
          <w:lang w:val="ro-RO"/>
        </w:rPr>
        <w:t xml:space="preserve">1) </w:t>
      </w:r>
      <w:bookmarkStart w:id="29" w:name="_Hlk88661271"/>
      <w:bookmarkStart w:id="30" w:name="_Hlk88734941"/>
      <w:r w:rsidRPr="005A0D5D">
        <w:rPr>
          <w:rFonts w:ascii="Times New Roman" w:eastAsia="Times New Roman" w:hAnsi="Times New Roman" w:cs="Times New Roman"/>
          <w:szCs w:val="24"/>
          <w:lang w:val="ro-RO"/>
        </w:rPr>
        <w:t xml:space="preserve">Costurile eligibile sunt costurile de </w:t>
      </w:r>
      <w:proofErr w:type="spellStart"/>
      <w:r w:rsidRPr="005A0D5D">
        <w:rPr>
          <w:rFonts w:ascii="Times New Roman" w:eastAsia="Times New Roman" w:hAnsi="Times New Roman" w:cs="Times New Roman"/>
          <w:szCs w:val="24"/>
          <w:lang w:val="ro-RO"/>
        </w:rPr>
        <w:t>investiţii</w:t>
      </w:r>
      <w:proofErr w:type="spellEnd"/>
      <w:r w:rsidRPr="005A0D5D">
        <w:rPr>
          <w:rFonts w:ascii="Times New Roman" w:eastAsia="Times New Roman" w:hAnsi="Times New Roman" w:cs="Times New Roman"/>
          <w:szCs w:val="24"/>
          <w:lang w:val="ro-RO"/>
        </w:rPr>
        <w:t xml:space="preserve"> pentru </w:t>
      </w:r>
      <w:proofErr w:type="spellStart"/>
      <w:r w:rsidRPr="005A0D5D">
        <w:rPr>
          <w:rFonts w:ascii="Times New Roman" w:eastAsia="Times New Roman" w:hAnsi="Times New Roman" w:cs="Times New Roman"/>
          <w:szCs w:val="24"/>
          <w:lang w:val="ro-RO"/>
        </w:rPr>
        <w:t>instalaţii</w:t>
      </w:r>
      <w:proofErr w:type="spellEnd"/>
      <w:r w:rsidRPr="005A0D5D">
        <w:rPr>
          <w:rFonts w:ascii="Times New Roman" w:eastAsia="Times New Roman" w:hAnsi="Times New Roman" w:cs="Times New Roman"/>
          <w:szCs w:val="24"/>
          <w:lang w:val="ro-RO"/>
        </w:rPr>
        <w:t xml:space="preserve"> noi de cogenerare de înaltă </w:t>
      </w:r>
      <w:proofErr w:type="spellStart"/>
      <w:r w:rsidRPr="005A0D5D">
        <w:rPr>
          <w:rFonts w:ascii="Times New Roman" w:eastAsia="Times New Roman" w:hAnsi="Times New Roman" w:cs="Times New Roman"/>
          <w:szCs w:val="24"/>
          <w:lang w:val="ro-RO"/>
        </w:rPr>
        <w:t>eficienţă</w:t>
      </w:r>
      <w:proofErr w:type="spellEnd"/>
      <w:r w:rsidR="008228CD" w:rsidRPr="005A0D5D">
        <w:rPr>
          <w:rFonts w:ascii="Times New Roman" w:eastAsia="Times New Roman" w:hAnsi="Times New Roman" w:cs="Times New Roman"/>
          <w:szCs w:val="24"/>
          <w:lang w:val="ro-RO"/>
        </w:rPr>
        <w:t xml:space="preserve">, </w:t>
      </w:r>
      <w:r w:rsidR="008228CD" w:rsidRPr="00DA73BA">
        <w:rPr>
          <w:rFonts w:ascii="Times New Roman" w:eastAsia="Times New Roman" w:hAnsi="Times New Roman" w:cs="Times New Roman"/>
          <w:bCs/>
          <w:szCs w:val="24"/>
          <w:lang w:val="ro-RO"/>
        </w:rPr>
        <w:t>pe gaz, în sectorul înc</w:t>
      </w:r>
      <w:r w:rsidR="008228CD" w:rsidRPr="00DA73BA">
        <w:rPr>
          <w:rFonts w:ascii="Times New Roman" w:eastAsia="Times New Roman" w:hAnsi="Times New Roman" w:cs="Times New Roman" w:hint="eastAsia"/>
          <w:bCs/>
          <w:szCs w:val="24"/>
          <w:lang w:val="ro-RO"/>
        </w:rPr>
        <w:t>ă</w:t>
      </w:r>
      <w:r w:rsidR="008228CD" w:rsidRPr="00DA73BA">
        <w:rPr>
          <w:rFonts w:ascii="Times New Roman" w:eastAsia="Times New Roman" w:hAnsi="Times New Roman" w:cs="Times New Roman"/>
          <w:bCs/>
          <w:szCs w:val="24"/>
          <w:lang w:val="ro-RO"/>
        </w:rPr>
        <w:t>lzirii centralizate, prin folosirea gazului natural, preg</w:t>
      </w:r>
      <w:r w:rsidR="008228CD" w:rsidRPr="00DA73BA">
        <w:rPr>
          <w:rFonts w:ascii="Times New Roman" w:eastAsia="Times New Roman" w:hAnsi="Times New Roman" w:cs="Times New Roman" w:hint="eastAsia"/>
          <w:bCs/>
          <w:szCs w:val="24"/>
          <w:lang w:val="ro-RO"/>
        </w:rPr>
        <w:t>ă</w:t>
      </w:r>
      <w:r w:rsidR="008228CD" w:rsidRPr="00DA73BA">
        <w:rPr>
          <w:rFonts w:ascii="Times New Roman" w:eastAsia="Times New Roman" w:hAnsi="Times New Roman" w:cs="Times New Roman"/>
          <w:bCs/>
          <w:szCs w:val="24"/>
          <w:lang w:val="ro-RO"/>
        </w:rPr>
        <w:t xml:space="preserve">tite pentru amestec cu gazele regenerabile/ cu emisii reduse de carbon, inclusiv hidrogen verde, fără să </w:t>
      </w:r>
      <w:proofErr w:type="spellStart"/>
      <w:r w:rsidR="008228CD" w:rsidRPr="00DA73BA">
        <w:rPr>
          <w:rFonts w:ascii="Times New Roman" w:eastAsia="Times New Roman" w:hAnsi="Times New Roman" w:cs="Times New Roman"/>
          <w:bCs/>
          <w:szCs w:val="24"/>
          <w:lang w:val="ro-RO"/>
        </w:rPr>
        <w:t>depăşească</w:t>
      </w:r>
      <w:proofErr w:type="spellEnd"/>
      <w:r w:rsidR="008228CD" w:rsidRPr="00DA73BA">
        <w:rPr>
          <w:rFonts w:ascii="Times New Roman" w:eastAsia="Times New Roman" w:hAnsi="Times New Roman" w:cs="Times New Roman"/>
          <w:bCs/>
          <w:szCs w:val="24"/>
          <w:lang w:val="ro-RO"/>
        </w:rPr>
        <w:t xml:space="preserve"> pe durata de </w:t>
      </w:r>
      <w:proofErr w:type="spellStart"/>
      <w:r w:rsidR="008228CD" w:rsidRPr="00DA73BA">
        <w:rPr>
          <w:rFonts w:ascii="Times New Roman" w:eastAsia="Times New Roman" w:hAnsi="Times New Roman" w:cs="Times New Roman"/>
          <w:bCs/>
          <w:szCs w:val="24"/>
          <w:lang w:val="ro-RO"/>
        </w:rPr>
        <w:t>via</w:t>
      </w:r>
      <w:r w:rsidR="008228CD" w:rsidRPr="00DA73BA">
        <w:rPr>
          <w:rFonts w:ascii="Times New Roman" w:eastAsia="Times New Roman" w:hAnsi="Times New Roman" w:cs="Times New Roman" w:hint="eastAsia"/>
          <w:bCs/>
          <w:szCs w:val="24"/>
          <w:lang w:val="ro-RO"/>
        </w:rPr>
        <w:t>ţă</w:t>
      </w:r>
      <w:proofErr w:type="spellEnd"/>
      <w:r w:rsidR="008228CD" w:rsidRPr="00DA73BA">
        <w:rPr>
          <w:rFonts w:ascii="Times New Roman" w:eastAsia="Times New Roman" w:hAnsi="Times New Roman" w:cs="Times New Roman"/>
          <w:bCs/>
          <w:szCs w:val="24"/>
          <w:lang w:val="ro-RO"/>
        </w:rPr>
        <w:t xml:space="preserve"> economic</w:t>
      </w:r>
      <w:r w:rsidR="008228CD" w:rsidRPr="00DA73BA">
        <w:rPr>
          <w:rFonts w:ascii="Times New Roman" w:eastAsia="Times New Roman" w:hAnsi="Times New Roman" w:cs="Times New Roman" w:hint="eastAsia"/>
          <w:bCs/>
          <w:szCs w:val="24"/>
          <w:lang w:val="ro-RO"/>
        </w:rPr>
        <w:t>ă</w:t>
      </w:r>
      <w:r w:rsidR="008228CD" w:rsidRPr="00DA73BA">
        <w:rPr>
          <w:rFonts w:ascii="Times New Roman" w:eastAsia="Times New Roman" w:hAnsi="Times New Roman" w:cs="Times New Roman"/>
          <w:bCs/>
          <w:szCs w:val="24"/>
          <w:lang w:val="ro-RO"/>
        </w:rPr>
        <w:t>, pragul de maximum 250g CO</w:t>
      </w:r>
      <w:r w:rsidR="008228CD" w:rsidRPr="00DA73BA">
        <w:rPr>
          <w:rFonts w:ascii="Times New Roman" w:eastAsia="Times New Roman" w:hAnsi="Times New Roman" w:cs="Times New Roman"/>
          <w:bCs/>
          <w:szCs w:val="24"/>
          <w:vertAlign w:val="subscript"/>
          <w:lang w:val="ro-RO"/>
        </w:rPr>
        <w:t>2</w:t>
      </w:r>
      <w:r w:rsidR="008228CD" w:rsidRPr="00DA73BA">
        <w:rPr>
          <w:rFonts w:ascii="Times New Roman" w:eastAsia="Times New Roman" w:hAnsi="Times New Roman" w:cs="Times New Roman"/>
          <w:bCs/>
          <w:szCs w:val="24"/>
          <w:lang w:val="ro-RO"/>
        </w:rPr>
        <w:t xml:space="preserve"> </w:t>
      </w:r>
      <w:proofErr w:type="spellStart"/>
      <w:r w:rsidR="008228CD" w:rsidRPr="00DA73BA">
        <w:rPr>
          <w:rFonts w:ascii="Times New Roman" w:eastAsia="Times New Roman" w:hAnsi="Times New Roman" w:cs="Times New Roman"/>
          <w:bCs/>
          <w:szCs w:val="24"/>
          <w:lang w:val="ro-RO"/>
        </w:rPr>
        <w:t>eq</w:t>
      </w:r>
      <w:proofErr w:type="spellEnd"/>
      <w:r w:rsidR="008228CD" w:rsidRPr="00DA73BA">
        <w:rPr>
          <w:rFonts w:ascii="Times New Roman" w:eastAsia="Times New Roman" w:hAnsi="Times New Roman" w:cs="Times New Roman"/>
          <w:bCs/>
          <w:szCs w:val="24"/>
          <w:lang w:val="ro-RO"/>
        </w:rPr>
        <w:t>/KWh</w:t>
      </w:r>
      <w:r w:rsidR="00F67CE2" w:rsidRPr="00DA73BA">
        <w:rPr>
          <w:rFonts w:ascii="Times New Roman" w:eastAsia="Times New Roman" w:hAnsi="Times New Roman" w:cs="Times New Roman"/>
          <w:bCs/>
          <w:szCs w:val="24"/>
          <w:lang w:val="ro-RO"/>
        </w:rPr>
        <w:t>.</w:t>
      </w:r>
      <w:r w:rsidR="00F67CE2" w:rsidRPr="002D2D4D">
        <w:rPr>
          <w:lang w:val="ro-RO"/>
        </w:rPr>
        <w:t xml:space="preserve"> </w:t>
      </w:r>
      <w:r w:rsidR="00F67CE2" w:rsidRPr="00DA73BA">
        <w:rPr>
          <w:rFonts w:ascii="Times New Roman" w:eastAsia="Times New Roman" w:hAnsi="Times New Roman" w:cs="Times New Roman"/>
          <w:bCs/>
          <w:szCs w:val="24"/>
          <w:lang w:val="ro-RO"/>
        </w:rPr>
        <w:t>Valoarea ajutorului este independent</w:t>
      </w:r>
      <w:r w:rsidR="00F67CE2" w:rsidRPr="00DA73BA">
        <w:rPr>
          <w:rFonts w:ascii="Times New Roman" w:eastAsia="Times New Roman" w:hAnsi="Times New Roman" w:cs="Times New Roman" w:hint="eastAsia"/>
          <w:bCs/>
          <w:szCs w:val="24"/>
          <w:lang w:val="ro-RO"/>
        </w:rPr>
        <w:t>ă</w:t>
      </w:r>
      <w:r w:rsidR="00F67CE2" w:rsidRPr="00DA73BA">
        <w:rPr>
          <w:rFonts w:ascii="Times New Roman" w:eastAsia="Times New Roman" w:hAnsi="Times New Roman" w:cs="Times New Roman"/>
          <w:bCs/>
          <w:szCs w:val="24"/>
          <w:lang w:val="ro-RO"/>
        </w:rPr>
        <w:t xml:space="preserve"> de producție </w:t>
      </w:r>
      <w:r w:rsidRPr="005A0D5D">
        <w:rPr>
          <w:rFonts w:ascii="Times New Roman" w:eastAsia="Times New Roman" w:hAnsi="Times New Roman" w:cs="Times New Roman"/>
          <w:szCs w:val="24"/>
          <w:lang w:val="ro-RO"/>
        </w:rPr>
        <w:t>;</w:t>
      </w:r>
      <w:bookmarkEnd w:id="29"/>
      <w:r w:rsidRPr="005A0D5D">
        <w:rPr>
          <w:rFonts w:ascii="Times New Roman" w:eastAsia="Times New Roman" w:hAnsi="Times New Roman" w:cs="Times New Roman"/>
          <w:szCs w:val="24"/>
          <w:lang w:val="ro-RO"/>
        </w:rPr>
        <w:t xml:space="preserve">    </w:t>
      </w:r>
    </w:p>
    <w:p w14:paraId="1E1286D1" w14:textId="5834C925" w:rsidR="00B74323" w:rsidRPr="00DA73BA" w:rsidRDefault="0060014B" w:rsidP="002853F1">
      <w:pPr>
        <w:pStyle w:val="Default"/>
        <w:ind w:firstLine="270"/>
        <w:jc w:val="both"/>
        <w:rPr>
          <w:b/>
          <w:sz w:val="28"/>
          <w:szCs w:val="28"/>
          <w:lang w:val="ro"/>
        </w:rPr>
      </w:pPr>
      <w:r w:rsidRPr="005A0D5D">
        <w:rPr>
          <w:rFonts w:eastAsiaTheme="minorEastAsia"/>
          <w:lang w:val="ro-RO"/>
        </w:rPr>
        <w:t xml:space="preserve">(2) Costul eligibil este costul net suplimentar care trebuie determinat comparând profitabilitatea scenariului factual cu cea a scenariului contrafactual. </w:t>
      </w:r>
      <w:r w:rsidR="00644D20" w:rsidRPr="005A0D5D">
        <w:rPr>
          <w:lang w:val="ro"/>
        </w:rPr>
        <w:t>Pentru determina</w:t>
      </w:r>
      <w:r w:rsidR="00F113AE" w:rsidRPr="005A0D5D">
        <w:rPr>
          <w:lang w:val="ro"/>
        </w:rPr>
        <w:t>rea</w:t>
      </w:r>
      <w:r w:rsidR="00644D20" w:rsidRPr="005A0D5D">
        <w:rPr>
          <w:lang w:val="ro"/>
        </w:rPr>
        <w:t xml:space="preserve"> deficitul</w:t>
      </w:r>
      <w:r w:rsidR="00F113AE" w:rsidRPr="005A0D5D">
        <w:rPr>
          <w:lang w:val="ro"/>
        </w:rPr>
        <w:t>ui</w:t>
      </w:r>
      <w:r w:rsidR="00644D20" w:rsidRPr="005A0D5D">
        <w:rPr>
          <w:lang w:val="ro"/>
        </w:rPr>
        <w:t xml:space="preserve"> de finanțare în astfel </w:t>
      </w:r>
      <w:r w:rsidR="00644D20" w:rsidRPr="005A0D5D">
        <w:rPr>
          <w:lang w:val="ro"/>
        </w:rPr>
        <w:lastRenderedPageBreak/>
        <w:t xml:space="preserve">de cazuri, </w:t>
      </w:r>
      <w:r w:rsidR="00FD3DBB" w:rsidRPr="00FD3DBB">
        <w:rPr>
          <w:lang w:val="ro"/>
        </w:rPr>
        <w:t>solicitantul finanț</w:t>
      </w:r>
      <w:r w:rsidR="00FD3DBB" w:rsidRPr="00FD3DBB">
        <w:rPr>
          <w:rFonts w:hint="eastAsia"/>
          <w:lang w:val="ro"/>
        </w:rPr>
        <w:t>ă</w:t>
      </w:r>
      <w:r w:rsidR="00FD3DBB" w:rsidRPr="00FD3DBB">
        <w:rPr>
          <w:lang w:val="ro"/>
        </w:rPr>
        <w:t xml:space="preserve">rii </w:t>
      </w:r>
      <w:r w:rsidR="00644D20" w:rsidRPr="005A0D5D">
        <w:rPr>
          <w:lang w:val="ro"/>
        </w:rPr>
        <w:t xml:space="preserve">trebuie să </w:t>
      </w:r>
      <w:r w:rsidR="00FD3DBB" w:rsidRPr="005A0D5D">
        <w:rPr>
          <w:lang w:val="ro"/>
        </w:rPr>
        <w:t>prez</w:t>
      </w:r>
      <w:r w:rsidR="00FD3DBB">
        <w:rPr>
          <w:lang w:val="ro"/>
        </w:rPr>
        <w:t xml:space="preserve">inte </w:t>
      </w:r>
      <w:r w:rsidR="00FD3DBB" w:rsidRPr="00FD3DBB">
        <w:rPr>
          <w:lang w:val="ro"/>
        </w:rPr>
        <w:t>în cererea de finanțare</w:t>
      </w:r>
      <w:r w:rsidR="00FD3DBB" w:rsidRPr="005A0D5D">
        <w:rPr>
          <w:lang w:val="ro"/>
        </w:rPr>
        <w:t xml:space="preserve"> </w:t>
      </w:r>
      <w:r w:rsidR="00644D20" w:rsidRPr="005A0D5D">
        <w:rPr>
          <w:lang w:val="ro"/>
        </w:rPr>
        <w:t>o cuantificare, pentru scenariul fa</w:t>
      </w:r>
      <w:r w:rsidR="00AC298E" w:rsidRPr="005A0D5D">
        <w:rPr>
          <w:lang w:val="ro"/>
        </w:rPr>
        <w:t>ctual</w:t>
      </w:r>
      <w:r w:rsidR="00644D20" w:rsidRPr="005A0D5D">
        <w:rPr>
          <w:lang w:val="ro"/>
        </w:rPr>
        <w:t xml:space="preserve"> și un scenariu contrafactual credibil, a tuturor costurilor și veniturilor principale, a costului mediu ponderat estimat al capitalului (CMPC) al beneficiarilor pentru </w:t>
      </w:r>
      <w:r w:rsidR="00AC298E" w:rsidRPr="00DA73BA">
        <w:rPr>
          <w:sz w:val="23"/>
          <w:szCs w:val="23"/>
          <w:lang w:val="ro-RO"/>
        </w:rPr>
        <w:t>actualizarea fluxurilor de numerar viitoare</w:t>
      </w:r>
      <w:r w:rsidR="00644D20" w:rsidRPr="005A0D5D">
        <w:rPr>
          <w:lang w:val="ro"/>
        </w:rPr>
        <w:t xml:space="preserve">, precum și a valorii actualizate nete (VAN) pentru scenariile </w:t>
      </w:r>
      <w:proofErr w:type="spellStart"/>
      <w:r w:rsidR="00644D20" w:rsidRPr="005A0D5D">
        <w:rPr>
          <w:lang w:val="ro"/>
        </w:rPr>
        <w:t>factuale</w:t>
      </w:r>
      <w:proofErr w:type="spellEnd"/>
      <w:r w:rsidR="00644D20" w:rsidRPr="005A0D5D">
        <w:rPr>
          <w:lang w:val="ro"/>
        </w:rPr>
        <w:t xml:space="preserve"> și contrafactuale, pe durata de viață a proiectului. </w:t>
      </w:r>
      <w:r w:rsidRPr="005A0D5D">
        <w:rPr>
          <w:rFonts w:eastAsiaTheme="minorEastAsia"/>
          <w:lang w:val="ro-RO"/>
        </w:rPr>
        <w:t>Costul suplimentar net tipic se determin</w:t>
      </w:r>
      <w:r w:rsidR="00DC1554" w:rsidRPr="005A0D5D">
        <w:rPr>
          <w:rFonts w:eastAsiaTheme="minorEastAsia"/>
          <w:lang w:val="ro-RO"/>
        </w:rPr>
        <w:t>ă</w:t>
      </w:r>
      <w:r w:rsidRPr="005A0D5D">
        <w:rPr>
          <w:rFonts w:eastAsiaTheme="minorEastAsia"/>
          <w:lang w:val="ro-RO"/>
        </w:rPr>
        <w:t xml:space="preserve"> ca diferența dintre valoarea actualizat</w:t>
      </w:r>
      <w:r w:rsidR="00DC1554" w:rsidRPr="005A0D5D">
        <w:rPr>
          <w:rFonts w:eastAsiaTheme="minorEastAsia"/>
          <w:lang w:val="ro-RO"/>
        </w:rPr>
        <w:t>ă</w:t>
      </w:r>
      <w:r w:rsidRPr="005A0D5D">
        <w:rPr>
          <w:rFonts w:eastAsiaTheme="minorEastAsia"/>
          <w:lang w:val="ro-RO"/>
        </w:rPr>
        <w:t xml:space="preserve"> net</w:t>
      </w:r>
      <w:r w:rsidR="00DC1554" w:rsidRPr="005A0D5D">
        <w:rPr>
          <w:rFonts w:eastAsiaTheme="minorEastAsia"/>
          <w:lang w:val="ro-RO"/>
        </w:rPr>
        <w:t>ă</w:t>
      </w:r>
      <w:r w:rsidRPr="005A0D5D">
        <w:rPr>
          <w:rFonts w:eastAsiaTheme="minorEastAsia"/>
          <w:lang w:val="ro-RO"/>
        </w:rPr>
        <w:t xml:space="preserve"> (VAN) pentru scenariul factual și pentru scenariul contrafactual pe</w:t>
      </w:r>
      <w:r w:rsidR="00F67772" w:rsidRPr="005A0D5D">
        <w:rPr>
          <w:rFonts w:eastAsiaTheme="minorEastAsia"/>
          <w:lang w:val="ro-RO"/>
        </w:rPr>
        <w:t xml:space="preserve"> durata de viață a proiectului </w:t>
      </w:r>
      <w:r w:rsidR="00420935" w:rsidRPr="005A0D5D">
        <w:rPr>
          <w:rFonts w:eastAsiaTheme="minorEastAsia"/>
          <w:lang w:val="ro-RO"/>
        </w:rPr>
        <w:t>î</w:t>
      </w:r>
      <w:r w:rsidR="00F67772" w:rsidRPr="005A0D5D">
        <w:rPr>
          <w:rFonts w:eastAsiaTheme="minorEastAsia"/>
          <w:lang w:val="ro-RO"/>
        </w:rPr>
        <w:t xml:space="preserve">n conformitate cu prevederile </w:t>
      </w:r>
      <w:r w:rsidR="00E24F0E" w:rsidRPr="005A0D5D">
        <w:rPr>
          <w:rFonts w:eastAsiaTheme="minorEastAsia"/>
          <w:lang w:val="ro-RO"/>
        </w:rPr>
        <w:t>COMUNICAREA COMISIEI - Orientări privind ajutoarele de stat pentru climă, protecția mediului și energie pentru 2022</w:t>
      </w:r>
      <w:r w:rsidR="00AE11C7" w:rsidRPr="005A0D5D">
        <w:rPr>
          <w:rFonts w:eastAsiaTheme="minorEastAsia"/>
          <w:lang w:val="ro-RO"/>
        </w:rPr>
        <w:t>.</w:t>
      </w:r>
      <w:r w:rsidR="00AA7641" w:rsidRPr="002D2D4D">
        <w:rPr>
          <w:lang w:val="pt-PT"/>
        </w:rPr>
        <w:t xml:space="preserve"> </w:t>
      </w:r>
      <w:r w:rsidR="00AA7641" w:rsidRPr="00AA7641">
        <w:rPr>
          <w:rFonts w:eastAsiaTheme="minorEastAsia"/>
          <w:lang w:val="ro-RO"/>
        </w:rPr>
        <w:t>în baza Secțiunii 4.10 Ajutoare pentru sistemele de termoficare și de r</w:t>
      </w:r>
      <w:r w:rsidR="00AA7641" w:rsidRPr="00AA7641">
        <w:rPr>
          <w:rFonts w:eastAsiaTheme="minorEastAsia" w:hint="eastAsia"/>
          <w:lang w:val="ro-RO"/>
        </w:rPr>
        <w:t>ă</w:t>
      </w:r>
      <w:r w:rsidR="00AA7641" w:rsidRPr="00AA7641">
        <w:rPr>
          <w:rFonts w:eastAsiaTheme="minorEastAsia"/>
          <w:lang w:val="ro-RO"/>
        </w:rPr>
        <w:t>cire centralizat</w:t>
      </w:r>
      <w:r w:rsidR="00AA7641" w:rsidRPr="00AA7641">
        <w:rPr>
          <w:rFonts w:eastAsiaTheme="minorEastAsia" w:hint="eastAsia"/>
          <w:lang w:val="ro-RO"/>
        </w:rPr>
        <w:t>ă</w:t>
      </w:r>
      <w:r w:rsidR="00AA7641" w:rsidRPr="00AA7641">
        <w:rPr>
          <w:rFonts w:eastAsiaTheme="minorEastAsia"/>
          <w:lang w:val="ro-RO"/>
        </w:rPr>
        <w:t>.</w:t>
      </w:r>
      <w:r w:rsidR="00B74323" w:rsidRPr="00DA73BA">
        <w:rPr>
          <w:b/>
          <w:sz w:val="28"/>
          <w:szCs w:val="28"/>
          <w:lang w:val="ro"/>
        </w:rPr>
        <w:t xml:space="preserve"> </w:t>
      </w:r>
    </w:p>
    <w:p w14:paraId="7B5057D5" w14:textId="77777777" w:rsidR="00D827B5" w:rsidRPr="006F6F09" w:rsidRDefault="00D827B5" w:rsidP="005F3A63">
      <w:pPr>
        <w:pStyle w:val="Default"/>
        <w:jc w:val="both"/>
        <w:rPr>
          <w:rFonts w:eastAsiaTheme="minorEastAsia"/>
          <w:lang w:val="ro-RO"/>
        </w:rPr>
      </w:pPr>
    </w:p>
    <w:p w14:paraId="6DACC0BE" w14:textId="7C158780" w:rsidR="00C7533C" w:rsidRPr="006F6F09" w:rsidRDefault="003D0713" w:rsidP="00FD64A6">
      <w:pPr>
        <w:tabs>
          <w:tab w:val="left" w:pos="0"/>
        </w:tabs>
        <w:ind w:firstLine="270"/>
        <w:jc w:val="both"/>
        <w:rPr>
          <w:rFonts w:ascii="Times New Roman" w:eastAsiaTheme="minorEastAsia" w:hAnsi="Times New Roman" w:cs="Times New Roman"/>
          <w:color w:val="000000"/>
          <w:szCs w:val="24"/>
          <w:lang w:val="ro-RO"/>
        </w:rPr>
      </w:pPr>
      <w:r w:rsidRPr="006F6F09">
        <w:rPr>
          <w:rFonts w:ascii="Times New Roman" w:eastAsiaTheme="minorEastAsia" w:hAnsi="Times New Roman" w:cs="Times New Roman"/>
          <w:color w:val="000000"/>
          <w:szCs w:val="24"/>
          <w:lang w:val="ro-RO"/>
        </w:rPr>
        <w:t xml:space="preserve"> </w:t>
      </w:r>
      <w:r w:rsidR="006F6F09" w:rsidRPr="006F6F09">
        <w:rPr>
          <w:rFonts w:ascii="Times New Roman" w:eastAsiaTheme="minorEastAsia" w:hAnsi="Times New Roman" w:cs="Times New Roman"/>
          <w:color w:val="000000"/>
          <w:szCs w:val="24"/>
          <w:lang w:val="ro-RO"/>
        </w:rPr>
        <w:t>(</w:t>
      </w:r>
      <w:r w:rsidR="00C7533C" w:rsidRPr="006F6F09">
        <w:rPr>
          <w:rFonts w:ascii="Times New Roman" w:eastAsiaTheme="minorEastAsia" w:hAnsi="Times New Roman" w:cs="Times New Roman"/>
          <w:color w:val="000000"/>
          <w:szCs w:val="24"/>
          <w:lang w:val="ro-RO"/>
        </w:rPr>
        <w:t xml:space="preserve">3) Costurile eligibile sunt stabilite prin raportare la veniturile și costurile economice (inclusiv costurile de investiție și de exploatare) aferente proiectului care beneficiază de ajutor și cele aferente proiectului </w:t>
      </w:r>
      <w:r w:rsidR="008D3BE1" w:rsidRPr="006F6F09">
        <w:rPr>
          <w:rFonts w:ascii="Times New Roman" w:eastAsiaTheme="minorEastAsia" w:hAnsi="Times New Roman" w:cs="Times New Roman"/>
          <w:color w:val="000000"/>
          <w:szCs w:val="24"/>
          <w:lang w:val="ro-RO"/>
        </w:rPr>
        <w:t>din scenariul contrafactual</w:t>
      </w:r>
      <w:r w:rsidR="00C7533C" w:rsidRPr="006F6F09">
        <w:rPr>
          <w:rFonts w:ascii="Times New Roman" w:eastAsiaTheme="minorEastAsia" w:hAnsi="Times New Roman" w:cs="Times New Roman"/>
          <w:color w:val="000000"/>
          <w:szCs w:val="24"/>
          <w:lang w:val="ro-RO"/>
        </w:rPr>
        <w:t xml:space="preserve"> pe care beneficiarul ajutorului l-ar realiza în mod credibil în absența ajutorului, pentru </w:t>
      </w:r>
      <w:r w:rsidR="00D54CD2">
        <w:rPr>
          <w:rFonts w:ascii="Times New Roman" w:eastAsiaTheme="minorEastAsia" w:hAnsi="Times New Roman" w:cs="Times New Roman"/>
          <w:color w:val="000000"/>
          <w:szCs w:val="24"/>
          <w:lang w:val="ro-RO"/>
        </w:rPr>
        <w:t>tipul</w:t>
      </w:r>
      <w:r w:rsidR="00C7533C" w:rsidRPr="006F6F09">
        <w:rPr>
          <w:rFonts w:ascii="Times New Roman" w:eastAsiaTheme="minorEastAsia" w:hAnsi="Times New Roman" w:cs="Times New Roman"/>
          <w:color w:val="000000"/>
          <w:szCs w:val="24"/>
          <w:lang w:val="ro-RO"/>
        </w:rPr>
        <w:t xml:space="preserve"> de investiții:</w:t>
      </w:r>
    </w:p>
    <w:p w14:paraId="1AA4A884" w14:textId="77777777" w:rsidR="002D2D4D" w:rsidRDefault="00C7533C" w:rsidP="00765130">
      <w:pPr>
        <w:numPr>
          <w:ilvl w:val="0"/>
          <w:numId w:val="64"/>
        </w:numPr>
        <w:tabs>
          <w:tab w:val="left" w:pos="540"/>
          <w:tab w:val="left" w:pos="851"/>
        </w:tabs>
        <w:spacing w:after="120" w:line="240" w:lineRule="auto"/>
        <w:ind w:left="851" w:right="-3"/>
        <w:jc w:val="both"/>
        <w:rPr>
          <w:rFonts w:ascii="Times New Roman" w:eastAsiaTheme="minorEastAsia" w:hAnsi="Times New Roman" w:cs="Times New Roman"/>
          <w:color w:val="000000"/>
          <w:szCs w:val="24"/>
          <w:lang w:val="ro-RO"/>
        </w:rPr>
      </w:pPr>
      <w:r w:rsidRPr="002D2D4D">
        <w:rPr>
          <w:rFonts w:ascii="Times New Roman" w:eastAsiaTheme="minorEastAsia" w:hAnsi="Times New Roman" w:cs="Times New Roman"/>
          <w:color w:val="000000"/>
          <w:szCs w:val="24"/>
          <w:lang w:val="ro-RO"/>
        </w:rPr>
        <w:t xml:space="preserve">instalație nouă de cogenerare de înaltă eficiență, în sectorul încălzirii centralizate, prin folosirea gazului natural, pregătite pentru amestec cu gazele regenerabile/ cu emisii reduse de carbon, inclusiv hidrogen verde, fără să depășească pe durata de viață economică, pragul de maximum 250g CO2 </w:t>
      </w:r>
      <w:proofErr w:type="spellStart"/>
      <w:r w:rsidRPr="002D2D4D">
        <w:rPr>
          <w:rFonts w:ascii="Times New Roman" w:eastAsiaTheme="minorEastAsia" w:hAnsi="Times New Roman" w:cs="Times New Roman"/>
          <w:color w:val="000000"/>
          <w:szCs w:val="24"/>
          <w:lang w:val="ro-RO"/>
        </w:rPr>
        <w:t>eq</w:t>
      </w:r>
      <w:proofErr w:type="spellEnd"/>
      <w:r w:rsidRPr="002D2D4D">
        <w:rPr>
          <w:rFonts w:ascii="Times New Roman" w:eastAsiaTheme="minorEastAsia" w:hAnsi="Times New Roman" w:cs="Times New Roman"/>
          <w:color w:val="000000"/>
          <w:szCs w:val="24"/>
          <w:lang w:val="ro-RO"/>
        </w:rPr>
        <w:t>/KWh;</w:t>
      </w:r>
      <w:r w:rsidR="00FD3DBB" w:rsidRPr="002D2D4D">
        <w:rPr>
          <w:lang w:val="ro-RO"/>
        </w:rPr>
        <w:t xml:space="preserve"> </w:t>
      </w:r>
      <w:r w:rsidR="00FD3DBB" w:rsidRPr="002D2D4D">
        <w:rPr>
          <w:rFonts w:ascii="Times New Roman" w:eastAsiaTheme="minorEastAsia" w:hAnsi="Times New Roman" w:cs="Times New Roman"/>
          <w:color w:val="000000"/>
          <w:szCs w:val="24"/>
          <w:lang w:val="ro-RO"/>
        </w:rPr>
        <w:t>iar randamentul global brut trebuie s</w:t>
      </w:r>
      <w:r w:rsidR="00FD3DBB" w:rsidRPr="002D2D4D">
        <w:rPr>
          <w:rFonts w:ascii="Times New Roman" w:eastAsiaTheme="minorEastAsia" w:hAnsi="Times New Roman" w:cs="Times New Roman" w:hint="eastAsia"/>
          <w:color w:val="000000"/>
          <w:szCs w:val="24"/>
          <w:lang w:val="ro-RO"/>
        </w:rPr>
        <w:t>ă</w:t>
      </w:r>
      <w:r w:rsidR="00FD3DBB" w:rsidRPr="002D2D4D">
        <w:rPr>
          <w:rFonts w:ascii="Times New Roman" w:eastAsiaTheme="minorEastAsia" w:hAnsi="Times New Roman" w:cs="Times New Roman"/>
          <w:color w:val="000000"/>
          <w:szCs w:val="24"/>
          <w:lang w:val="ro-RO"/>
        </w:rPr>
        <w:t xml:space="preserve"> fie de minim 80%.</w:t>
      </w:r>
    </w:p>
    <w:p w14:paraId="03B1F7A5" w14:textId="0E9F91AF" w:rsidR="00BE3886" w:rsidRPr="002D2D4D" w:rsidRDefault="00D54CD2" w:rsidP="00765130">
      <w:pPr>
        <w:numPr>
          <w:ilvl w:val="0"/>
          <w:numId w:val="64"/>
        </w:numPr>
        <w:tabs>
          <w:tab w:val="left" w:pos="540"/>
          <w:tab w:val="left" w:pos="851"/>
        </w:tabs>
        <w:spacing w:after="120" w:line="240" w:lineRule="auto"/>
        <w:ind w:left="851" w:right="-3"/>
        <w:jc w:val="both"/>
        <w:rPr>
          <w:rFonts w:ascii="Times New Roman" w:eastAsiaTheme="minorEastAsia" w:hAnsi="Times New Roman" w:cs="Times New Roman"/>
          <w:color w:val="000000"/>
          <w:szCs w:val="24"/>
          <w:lang w:val="ro-RO"/>
        </w:rPr>
      </w:pPr>
      <w:r w:rsidRPr="002D2D4D">
        <w:rPr>
          <w:rFonts w:ascii="Times New Roman" w:eastAsiaTheme="minorEastAsia" w:hAnsi="Times New Roman" w:cs="Times New Roman"/>
          <w:color w:val="000000"/>
          <w:szCs w:val="24"/>
          <w:lang w:val="ro-RO"/>
        </w:rPr>
        <w:t>beneficiarul va suporta, pe lâng</w:t>
      </w:r>
      <w:r w:rsidRPr="002D2D4D">
        <w:rPr>
          <w:rFonts w:ascii="Times New Roman" w:eastAsiaTheme="minorEastAsia" w:hAnsi="Times New Roman" w:cs="Times New Roman" w:hint="eastAsia"/>
          <w:color w:val="000000"/>
          <w:szCs w:val="24"/>
          <w:lang w:val="ro-RO"/>
        </w:rPr>
        <w:t>ă</w:t>
      </w:r>
      <w:r w:rsidRPr="002D2D4D">
        <w:rPr>
          <w:rFonts w:ascii="Times New Roman" w:eastAsiaTheme="minorEastAsia" w:hAnsi="Times New Roman" w:cs="Times New Roman"/>
          <w:color w:val="000000"/>
          <w:szCs w:val="24"/>
          <w:lang w:val="ro-RO"/>
        </w:rPr>
        <w:t xml:space="preserve"> </w:t>
      </w:r>
      <w:proofErr w:type="spellStart"/>
      <w:r w:rsidRPr="002D2D4D">
        <w:rPr>
          <w:rFonts w:ascii="Times New Roman" w:eastAsiaTheme="minorEastAsia" w:hAnsi="Times New Roman" w:cs="Times New Roman"/>
          <w:color w:val="000000"/>
          <w:szCs w:val="24"/>
          <w:lang w:val="ro-RO"/>
        </w:rPr>
        <w:t>contribu</w:t>
      </w:r>
      <w:r w:rsidRPr="002D2D4D">
        <w:rPr>
          <w:rFonts w:ascii="Times New Roman" w:eastAsiaTheme="minorEastAsia" w:hAnsi="Times New Roman" w:cs="Times New Roman" w:hint="eastAsia"/>
          <w:color w:val="000000"/>
          <w:szCs w:val="24"/>
          <w:lang w:val="ro-RO"/>
        </w:rPr>
        <w:t>ţ</w:t>
      </w:r>
      <w:r w:rsidRPr="002D2D4D">
        <w:rPr>
          <w:rFonts w:ascii="Times New Roman" w:eastAsiaTheme="minorEastAsia" w:hAnsi="Times New Roman" w:cs="Times New Roman"/>
          <w:color w:val="000000"/>
          <w:szCs w:val="24"/>
          <w:lang w:val="ro-RO"/>
        </w:rPr>
        <w:t>ia</w:t>
      </w:r>
      <w:proofErr w:type="spellEnd"/>
      <w:r w:rsidRPr="002D2D4D">
        <w:rPr>
          <w:rFonts w:ascii="Times New Roman" w:eastAsiaTheme="minorEastAsia" w:hAnsi="Times New Roman" w:cs="Times New Roman"/>
          <w:color w:val="000000"/>
          <w:szCs w:val="24"/>
          <w:lang w:val="ro-RO"/>
        </w:rPr>
        <w:t xml:space="preserve"> proprie la costurile eligibile ale proiectului </w:t>
      </w:r>
      <w:proofErr w:type="spellStart"/>
      <w:r w:rsidRPr="002D2D4D">
        <w:rPr>
          <w:rFonts w:ascii="Times New Roman" w:eastAsiaTheme="minorEastAsia" w:hAnsi="Times New Roman" w:cs="Times New Roman" w:hint="eastAsia"/>
          <w:color w:val="000000"/>
          <w:szCs w:val="24"/>
          <w:lang w:val="ro-RO"/>
        </w:rPr>
        <w:t>ş</w:t>
      </w:r>
      <w:r w:rsidRPr="002D2D4D">
        <w:rPr>
          <w:rFonts w:ascii="Times New Roman" w:eastAsiaTheme="minorEastAsia" w:hAnsi="Times New Roman" w:cs="Times New Roman"/>
          <w:color w:val="000000"/>
          <w:szCs w:val="24"/>
          <w:lang w:val="ro-RO"/>
        </w:rPr>
        <w:t>i</w:t>
      </w:r>
      <w:proofErr w:type="spellEnd"/>
      <w:r w:rsidRPr="002D2D4D">
        <w:rPr>
          <w:rFonts w:ascii="Times New Roman" w:eastAsiaTheme="minorEastAsia" w:hAnsi="Times New Roman" w:cs="Times New Roman"/>
          <w:color w:val="000000"/>
          <w:szCs w:val="24"/>
          <w:lang w:val="ro-RO"/>
        </w:rPr>
        <w:t xml:space="preserve"> costurile neeligibile. De asemenea, beneficiarii trebuie s</w:t>
      </w:r>
      <w:r w:rsidRPr="002D2D4D">
        <w:rPr>
          <w:rFonts w:ascii="Times New Roman" w:eastAsiaTheme="minorEastAsia" w:hAnsi="Times New Roman" w:cs="Times New Roman" w:hint="eastAsia"/>
          <w:color w:val="000000"/>
          <w:szCs w:val="24"/>
          <w:lang w:val="ro-RO"/>
        </w:rPr>
        <w:t>ă</w:t>
      </w:r>
      <w:r w:rsidRPr="002D2D4D">
        <w:rPr>
          <w:rFonts w:ascii="Times New Roman" w:eastAsiaTheme="minorEastAsia" w:hAnsi="Times New Roman" w:cs="Times New Roman"/>
          <w:color w:val="000000"/>
          <w:szCs w:val="24"/>
          <w:lang w:val="ro-RO"/>
        </w:rPr>
        <w:t>-</w:t>
      </w:r>
      <w:proofErr w:type="spellStart"/>
      <w:r w:rsidRPr="002D2D4D">
        <w:rPr>
          <w:rFonts w:ascii="Times New Roman" w:eastAsiaTheme="minorEastAsia" w:hAnsi="Times New Roman" w:cs="Times New Roman" w:hint="eastAsia"/>
          <w:color w:val="000000"/>
          <w:szCs w:val="24"/>
          <w:lang w:val="ro-RO"/>
        </w:rPr>
        <w:t>ş</w:t>
      </w:r>
      <w:r w:rsidRPr="002D2D4D">
        <w:rPr>
          <w:rFonts w:ascii="Times New Roman" w:eastAsiaTheme="minorEastAsia" w:hAnsi="Times New Roman" w:cs="Times New Roman"/>
          <w:color w:val="000000"/>
          <w:szCs w:val="24"/>
          <w:lang w:val="ro-RO"/>
        </w:rPr>
        <w:t>i</w:t>
      </w:r>
      <w:proofErr w:type="spellEnd"/>
      <w:r w:rsidRPr="002D2D4D">
        <w:rPr>
          <w:rFonts w:ascii="Times New Roman" w:eastAsiaTheme="minorEastAsia" w:hAnsi="Times New Roman" w:cs="Times New Roman"/>
          <w:color w:val="000000"/>
          <w:szCs w:val="24"/>
          <w:lang w:val="ro-RO"/>
        </w:rPr>
        <w:t xml:space="preserve"> asigure </w:t>
      </w:r>
      <w:proofErr w:type="spellStart"/>
      <w:r w:rsidRPr="002D2D4D">
        <w:rPr>
          <w:rFonts w:ascii="Times New Roman" w:eastAsiaTheme="minorEastAsia" w:hAnsi="Times New Roman" w:cs="Times New Roman"/>
          <w:color w:val="000000"/>
          <w:szCs w:val="24"/>
          <w:lang w:val="ro-RO"/>
        </w:rPr>
        <w:t>finan</w:t>
      </w:r>
      <w:r w:rsidRPr="002D2D4D">
        <w:rPr>
          <w:rFonts w:ascii="Times New Roman" w:eastAsiaTheme="minorEastAsia" w:hAnsi="Times New Roman" w:cs="Times New Roman" w:hint="eastAsia"/>
          <w:color w:val="000000"/>
          <w:szCs w:val="24"/>
          <w:lang w:val="ro-RO"/>
        </w:rPr>
        <w:t>ţ</w:t>
      </w:r>
      <w:r w:rsidRPr="002D2D4D">
        <w:rPr>
          <w:rFonts w:ascii="Times New Roman" w:eastAsiaTheme="minorEastAsia" w:hAnsi="Times New Roman" w:cs="Times New Roman"/>
          <w:color w:val="000000"/>
          <w:szCs w:val="24"/>
          <w:lang w:val="ro-RO"/>
        </w:rPr>
        <w:t>area</w:t>
      </w:r>
      <w:proofErr w:type="spellEnd"/>
      <w:r w:rsidRPr="002D2D4D">
        <w:rPr>
          <w:rFonts w:ascii="Times New Roman" w:eastAsiaTheme="minorEastAsia" w:hAnsi="Times New Roman" w:cs="Times New Roman"/>
          <w:color w:val="000000"/>
          <w:szCs w:val="24"/>
          <w:lang w:val="ro-RO"/>
        </w:rPr>
        <w:t xml:space="preserve"> cheltuielilor aferente proiectului, pân</w:t>
      </w:r>
      <w:r w:rsidRPr="002D2D4D">
        <w:rPr>
          <w:rFonts w:ascii="Times New Roman" w:eastAsiaTheme="minorEastAsia" w:hAnsi="Times New Roman" w:cs="Times New Roman" w:hint="eastAsia"/>
          <w:color w:val="000000"/>
          <w:szCs w:val="24"/>
          <w:lang w:val="ro-RO"/>
        </w:rPr>
        <w:t>ă</w:t>
      </w:r>
      <w:r w:rsidRPr="002D2D4D">
        <w:rPr>
          <w:rFonts w:ascii="Times New Roman" w:eastAsiaTheme="minorEastAsia" w:hAnsi="Times New Roman" w:cs="Times New Roman"/>
          <w:color w:val="000000"/>
          <w:szCs w:val="24"/>
          <w:lang w:val="ro-RO"/>
        </w:rPr>
        <w:t xml:space="preserve"> la </w:t>
      </w:r>
      <w:proofErr w:type="spellStart"/>
      <w:r w:rsidR="005F4B74" w:rsidRPr="002D2D4D">
        <w:rPr>
          <w:rFonts w:ascii="Times New Roman" w:eastAsiaTheme="minorEastAsia" w:hAnsi="Times New Roman" w:cs="Times New Roman"/>
          <w:color w:val="000000"/>
          <w:szCs w:val="24"/>
          <w:lang w:val="ro-RO"/>
        </w:rPr>
        <w:t>plată</w:t>
      </w:r>
      <w:r w:rsidRPr="002D2D4D">
        <w:rPr>
          <w:rFonts w:ascii="Times New Roman" w:eastAsiaTheme="minorEastAsia" w:hAnsi="Times New Roman" w:cs="Times New Roman"/>
          <w:color w:val="000000"/>
          <w:szCs w:val="24"/>
          <w:lang w:val="ro-RO"/>
        </w:rPr>
        <w:t>a</w:t>
      </w:r>
      <w:proofErr w:type="spellEnd"/>
      <w:r w:rsidRPr="002D2D4D">
        <w:rPr>
          <w:rFonts w:ascii="Times New Roman" w:eastAsiaTheme="minorEastAsia" w:hAnsi="Times New Roman" w:cs="Times New Roman"/>
          <w:color w:val="000000"/>
          <w:szCs w:val="24"/>
          <w:lang w:val="ro-RO"/>
        </w:rPr>
        <w:t xml:space="preserve"> cheltuielilor efectuate în timpul fazelor de </w:t>
      </w:r>
      <w:proofErr w:type="spellStart"/>
      <w:r w:rsidRPr="002D2D4D">
        <w:rPr>
          <w:rFonts w:ascii="Times New Roman" w:eastAsiaTheme="minorEastAsia" w:hAnsi="Times New Roman" w:cs="Times New Roman"/>
          <w:color w:val="000000"/>
          <w:szCs w:val="24"/>
          <w:lang w:val="ro-RO"/>
        </w:rPr>
        <w:t>execu</w:t>
      </w:r>
      <w:r w:rsidRPr="002D2D4D">
        <w:rPr>
          <w:rFonts w:ascii="Times New Roman" w:eastAsiaTheme="minorEastAsia" w:hAnsi="Times New Roman" w:cs="Times New Roman" w:hint="eastAsia"/>
          <w:color w:val="000000"/>
          <w:szCs w:val="24"/>
          <w:lang w:val="ro-RO"/>
        </w:rPr>
        <w:t>ţ</w:t>
      </w:r>
      <w:r w:rsidRPr="002D2D4D">
        <w:rPr>
          <w:rFonts w:ascii="Times New Roman" w:eastAsiaTheme="minorEastAsia" w:hAnsi="Times New Roman" w:cs="Times New Roman"/>
          <w:color w:val="000000"/>
          <w:szCs w:val="24"/>
          <w:lang w:val="ro-RO"/>
        </w:rPr>
        <w:t>ie</w:t>
      </w:r>
      <w:proofErr w:type="spellEnd"/>
      <w:r w:rsidRPr="002D2D4D">
        <w:rPr>
          <w:rFonts w:ascii="Times New Roman" w:eastAsiaTheme="minorEastAsia" w:hAnsi="Times New Roman" w:cs="Times New Roman"/>
          <w:color w:val="000000"/>
          <w:szCs w:val="24"/>
          <w:lang w:val="ro-RO"/>
        </w:rPr>
        <w:t xml:space="preserve"> a proiectului din fondurile alocate României din Fondul pentru modernizare</w:t>
      </w:r>
    </w:p>
    <w:p w14:paraId="62081416" w14:textId="77777777" w:rsidR="000C3AE7" w:rsidRDefault="000C3AE7" w:rsidP="000C3AE7">
      <w:pPr>
        <w:pStyle w:val="ListParagraph"/>
        <w:tabs>
          <w:tab w:val="left" w:pos="540"/>
        </w:tabs>
        <w:spacing w:after="120"/>
        <w:ind w:firstLine="284"/>
        <w:rPr>
          <w:lang w:val="ro-RO" w:eastAsia="ro-RO"/>
        </w:rPr>
      </w:pPr>
      <w:r w:rsidRPr="00DA73BA">
        <w:rPr>
          <w:lang w:val="ro-RO" w:eastAsia="ro-RO"/>
        </w:rPr>
        <w:t xml:space="preserve">(4) Valoarea ajutorului de stat este 100% din costul net suplimentar (deficitul de finanțare) care trebuie determinat comparând profitabilitatea scenariului factual cu cea a scenariului contrafactual. </w:t>
      </w:r>
    </w:p>
    <w:p w14:paraId="78C96305" w14:textId="77777777" w:rsidR="005040CE" w:rsidRPr="002D2D4D" w:rsidRDefault="005040CE" w:rsidP="005040CE">
      <w:pPr>
        <w:spacing w:after="111" w:line="240" w:lineRule="auto"/>
        <w:ind w:right="112"/>
        <w:jc w:val="both"/>
        <w:rPr>
          <w:rFonts w:ascii="Times New Roman" w:hAnsi="Times New Roman"/>
          <w:lang w:val="ro-RO" w:eastAsia="ro-RO"/>
        </w:rPr>
      </w:pPr>
      <w:r w:rsidRPr="002D2D4D">
        <w:rPr>
          <w:rFonts w:ascii="Times New Roman" w:hAnsi="Times New Roman"/>
          <w:lang w:val="ro-RO" w:eastAsia="ro-RO"/>
        </w:rPr>
        <w:t xml:space="preserve">Finanțarea se acordă în lei sub forma rambursării cheltuielilor efectuate </w:t>
      </w:r>
      <w:proofErr w:type="spellStart"/>
      <w:r w:rsidRPr="002D2D4D">
        <w:rPr>
          <w:rFonts w:ascii="Times New Roman" w:hAnsi="Times New Roman"/>
          <w:lang w:val="ro-RO" w:eastAsia="ro-RO"/>
        </w:rPr>
        <w:t>şi</w:t>
      </w:r>
      <w:proofErr w:type="spellEnd"/>
      <w:r w:rsidRPr="002D2D4D">
        <w:rPr>
          <w:rFonts w:ascii="Times New Roman" w:hAnsi="Times New Roman"/>
          <w:lang w:val="ro-RO" w:eastAsia="ro-RO"/>
        </w:rPr>
        <w:t xml:space="preserve"> nu poate depăși 50.000.000 euro/solicitant/proiect (Se va utiliza un curs de schimb euro-leu (</w:t>
      </w:r>
      <w:proofErr w:type="spellStart"/>
      <w:r w:rsidRPr="002D2D4D">
        <w:rPr>
          <w:rFonts w:ascii="Times New Roman" w:hAnsi="Times New Roman"/>
          <w:lang w:val="ro-RO" w:eastAsia="ro-RO"/>
        </w:rPr>
        <w:t>infoeuro</w:t>
      </w:r>
      <w:proofErr w:type="spellEnd"/>
      <w:r w:rsidRPr="002D2D4D">
        <w:rPr>
          <w:rFonts w:ascii="Times New Roman" w:hAnsi="Times New Roman"/>
          <w:lang w:val="ro-RO" w:eastAsia="ro-RO"/>
        </w:rPr>
        <w:t xml:space="preserve">) din luna anterioară depunerii cererii de finanțare). </w:t>
      </w:r>
    </w:p>
    <w:bookmarkEnd w:id="30"/>
    <w:p w14:paraId="41126530" w14:textId="77777777" w:rsidR="00831E2D" w:rsidRPr="00103829" w:rsidRDefault="00831E2D" w:rsidP="00831E2D">
      <w:pPr>
        <w:tabs>
          <w:tab w:val="left" w:pos="0"/>
        </w:tabs>
        <w:spacing w:after="100" w:afterAutospacing="1"/>
        <w:jc w:val="both"/>
        <w:rPr>
          <w:rFonts w:ascii="Times New Roman" w:eastAsia="Times New Roman" w:hAnsi="Times New Roman" w:cs="Times New Roman"/>
          <w:bCs/>
          <w:szCs w:val="24"/>
          <w:lang w:val="ro-RO"/>
        </w:rPr>
      </w:pPr>
      <w:r w:rsidRPr="00103829">
        <w:rPr>
          <w:rFonts w:ascii="Times New Roman" w:eastAsia="Times New Roman" w:hAnsi="Times New Roman" w:cs="Times New Roman"/>
          <w:b/>
          <w:szCs w:val="24"/>
          <w:lang w:val="ro-RO"/>
        </w:rPr>
        <w:t>Mod de calcul</w:t>
      </w:r>
      <w:r w:rsidRPr="00103829">
        <w:rPr>
          <w:rFonts w:ascii="Times New Roman" w:eastAsia="Times New Roman" w:hAnsi="Times New Roman" w:cs="Times New Roman"/>
          <w:bCs/>
          <w:szCs w:val="24"/>
          <w:lang w:val="ro-RO"/>
        </w:rPr>
        <w:t xml:space="preserve">: </w:t>
      </w:r>
      <w:r w:rsidRPr="007321E8">
        <w:rPr>
          <w:rFonts w:ascii="Times New Roman" w:eastAsia="Times New Roman" w:hAnsi="Times New Roman" w:cs="Times New Roman"/>
          <w:b/>
          <w:szCs w:val="24"/>
          <w:lang w:val="ro-RO"/>
        </w:rPr>
        <w:t>(</w:t>
      </w:r>
      <w:r w:rsidRPr="00103829">
        <w:rPr>
          <w:rFonts w:ascii="Times New Roman" w:eastAsia="Times New Roman" w:hAnsi="Times New Roman" w:cs="Times New Roman"/>
          <w:b/>
          <w:szCs w:val="24"/>
          <w:lang w:val="ro-RO"/>
        </w:rPr>
        <w:t>Exemplu)</w:t>
      </w:r>
      <w:r w:rsidRPr="00103829">
        <w:rPr>
          <w:rFonts w:ascii="Times New Roman" w:eastAsia="Times New Roman" w:hAnsi="Times New Roman" w:cs="Times New Roman"/>
          <w:bCs/>
          <w:szCs w:val="24"/>
          <w:lang w:val="ro-RO"/>
        </w:rPr>
        <w:t xml:space="preserve"> </w:t>
      </w:r>
      <w:proofErr w:type="spellStart"/>
      <w:r w:rsidRPr="00103829">
        <w:rPr>
          <w:rFonts w:ascii="Times New Roman" w:eastAsia="Times New Roman" w:hAnsi="Times New Roman" w:cs="Times New Roman"/>
          <w:bCs/>
          <w:szCs w:val="24"/>
          <w:lang w:val="ro-RO"/>
        </w:rPr>
        <w:t>Intreprinderea</w:t>
      </w:r>
      <w:proofErr w:type="spellEnd"/>
      <w:r w:rsidRPr="00103829">
        <w:rPr>
          <w:rFonts w:ascii="Times New Roman" w:eastAsia="Times New Roman" w:hAnsi="Times New Roman" w:cs="Times New Roman"/>
          <w:bCs/>
          <w:szCs w:val="24"/>
          <w:lang w:val="ro-RO"/>
        </w:rPr>
        <w:t xml:space="preserve"> X </w:t>
      </w:r>
      <w:proofErr w:type="spellStart"/>
      <w:r w:rsidRPr="00103829">
        <w:rPr>
          <w:rFonts w:ascii="Times New Roman" w:eastAsia="Times New Roman" w:hAnsi="Times New Roman" w:cs="Times New Roman"/>
          <w:bCs/>
          <w:szCs w:val="24"/>
          <w:lang w:val="ro-RO"/>
        </w:rPr>
        <w:t>doreşte</w:t>
      </w:r>
      <w:proofErr w:type="spellEnd"/>
      <w:r w:rsidRPr="00103829">
        <w:rPr>
          <w:rFonts w:ascii="Times New Roman" w:eastAsia="Times New Roman" w:hAnsi="Times New Roman" w:cs="Times New Roman"/>
          <w:bCs/>
          <w:szCs w:val="24"/>
          <w:lang w:val="ro-RO"/>
        </w:rPr>
        <w:t xml:space="preserve"> să realizeze o instalație de cogenerare de înaltă eficiență (proiect nou), adaptată pentru arderea hidrogenului.</w:t>
      </w:r>
    </w:p>
    <w:p w14:paraId="79C0BB99" w14:textId="77777777" w:rsidR="00831E2D" w:rsidRDefault="00831E2D" w:rsidP="00831E2D">
      <w:pPr>
        <w:tabs>
          <w:tab w:val="left" w:pos="0"/>
        </w:tabs>
        <w:jc w:val="both"/>
        <w:rPr>
          <w:rFonts w:ascii="Times New Roman" w:eastAsia="Times New Roman" w:hAnsi="Times New Roman" w:cs="Times New Roman"/>
          <w:b/>
          <w:szCs w:val="24"/>
          <w:lang w:val="ro-RO"/>
        </w:rPr>
      </w:pPr>
      <w:r w:rsidRPr="00103829">
        <w:rPr>
          <w:rFonts w:ascii="Times New Roman" w:eastAsia="Times New Roman" w:hAnsi="Times New Roman" w:cs="Times New Roman"/>
          <w:b/>
          <w:szCs w:val="24"/>
          <w:lang w:val="ro-RO"/>
        </w:rPr>
        <w:t>Costurile eligibile = deficitul de finanțare care reprezintă diferența dintre veniturile și costurile economice (inclusiv costurile de investiție și de exploatare) ale proiectului preconizat (</w:t>
      </w:r>
      <w:proofErr w:type="spellStart"/>
      <w:r w:rsidRPr="00103829">
        <w:rPr>
          <w:rFonts w:ascii="Times New Roman" w:eastAsia="Times New Roman" w:hAnsi="Times New Roman" w:cs="Times New Roman"/>
          <w:b/>
          <w:szCs w:val="24"/>
          <w:lang w:val="ro-RO"/>
        </w:rPr>
        <w:t>co</w:t>
      </w:r>
      <w:proofErr w:type="spellEnd"/>
      <w:r w:rsidRPr="00103829">
        <w:rPr>
          <w:rFonts w:ascii="Times New Roman" w:eastAsia="Times New Roman" w:hAnsi="Times New Roman" w:cs="Times New Roman"/>
          <w:b/>
          <w:szCs w:val="24"/>
          <w:lang w:val="ro-RO"/>
        </w:rPr>
        <w:t xml:space="preserve">-arderea hidrogenului) și veniturile si costurile economice cu </w:t>
      </w:r>
      <w:proofErr w:type="spellStart"/>
      <w:r w:rsidRPr="00103829">
        <w:rPr>
          <w:rFonts w:ascii="Times New Roman" w:eastAsia="Times New Roman" w:hAnsi="Times New Roman" w:cs="Times New Roman"/>
          <w:b/>
          <w:szCs w:val="24"/>
          <w:lang w:val="ro-RO"/>
        </w:rPr>
        <w:t>instalaţia</w:t>
      </w:r>
      <w:proofErr w:type="spellEnd"/>
      <w:r w:rsidRPr="00103829">
        <w:rPr>
          <w:rFonts w:ascii="Times New Roman" w:eastAsia="Times New Roman" w:hAnsi="Times New Roman" w:cs="Times New Roman"/>
          <w:b/>
          <w:szCs w:val="24"/>
          <w:lang w:val="ro-RO"/>
        </w:rPr>
        <w:t xml:space="preserve"> de cogenerare de înaltă </w:t>
      </w:r>
      <w:proofErr w:type="spellStart"/>
      <w:r w:rsidRPr="00103829">
        <w:rPr>
          <w:rFonts w:ascii="Times New Roman" w:eastAsia="Times New Roman" w:hAnsi="Times New Roman" w:cs="Times New Roman"/>
          <w:b/>
          <w:szCs w:val="24"/>
          <w:lang w:val="ro-RO"/>
        </w:rPr>
        <w:t>eficienţă</w:t>
      </w:r>
      <w:proofErr w:type="spellEnd"/>
      <w:r w:rsidRPr="00103829">
        <w:rPr>
          <w:rFonts w:ascii="Times New Roman" w:eastAsia="Times New Roman" w:hAnsi="Times New Roman" w:cs="Times New Roman"/>
          <w:b/>
          <w:szCs w:val="24"/>
          <w:lang w:val="ro-RO"/>
        </w:rPr>
        <w:t xml:space="preserve"> cu funcționare pe cărbune.</w:t>
      </w:r>
    </w:p>
    <w:p w14:paraId="71E9E2A0" w14:textId="77777777" w:rsidR="00831E2D" w:rsidRDefault="00831E2D" w:rsidP="00831E2D">
      <w:pPr>
        <w:pBdr>
          <w:top w:val="single" w:sz="8" w:space="0" w:color="FF0000"/>
          <w:left w:val="single" w:sz="8" w:space="4" w:color="FF0000"/>
          <w:bottom w:val="single" w:sz="8" w:space="1" w:color="FF0000"/>
          <w:right w:val="single" w:sz="8" w:space="4" w:color="FF0000"/>
        </w:pBdr>
        <w:spacing w:before="240" w:after="0"/>
        <w:ind w:left="142" w:right="112"/>
        <w:jc w:val="both"/>
        <w:rPr>
          <w:rFonts w:ascii="Times New Roman" w:eastAsia="Times New Roman" w:hAnsi="Times New Roman" w:cs="Times New Roman"/>
          <w:i/>
          <w:iCs/>
          <w:szCs w:val="24"/>
          <w:lang w:val="ro-RO"/>
        </w:rPr>
      </w:pPr>
      <w:r>
        <w:rPr>
          <w:rFonts w:ascii="Times New Roman" w:eastAsia="Times New Roman" w:hAnsi="Times New Roman" w:cs="Times New Roman"/>
          <w:b/>
          <w:bCs/>
          <w:i/>
          <w:iCs/>
          <w:szCs w:val="24"/>
          <w:lang w:val="ro-RO"/>
        </w:rPr>
        <w:t>Atenție!</w:t>
      </w:r>
      <w:r>
        <w:rPr>
          <w:rFonts w:ascii="Times New Roman" w:eastAsia="Times New Roman" w:hAnsi="Times New Roman" w:cs="Times New Roman"/>
          <w:i/>
          <w:iCs/>
          <w:szCs w:val="24"/>
          <w:lang w:val="ro-RO"/>
        </w:rPr>
        <w:t xml:space="preserve"> </w:t>
      </w:r>
    </w:p>
    <w:p w14:paraId="34A812AE" w14:textId="77777777" w:rsidR="00831E2D" w:rsidRDefault="00831E2D" w:rsidP="00831E2D">
      <w:pPr>
        <w:pBdr>
          <w:top w:val="single" w:sz="8" w:space="0" w:color="FF0000"/>
          <w:left w:val="single" w:sz="8" w:space="4" w:color="FF0000"/>
          <w:bottom w:val="single" w:sz="8" w:space="1" w:color="FF0000"/>
          <w:right w:val="single" w:sz="8" w:space="4" w:color="FF0000"/>
        </w:pBdr>
        <w:spacing w:after="0"/>
        <w:ind w:left="142" w:right="112"/>
        <w:jc w:val="both"/>
        <w:rPr>
          <w:rFonts w:ascii="Times New Roman" w:eastAsia="Times New Roman" w:hAnsi="Times New Roman" w:cs="Times New Roman"/>
          <w:i/>
          <w:iCs/>
          <w:color w:val="FF0000"/>
          <w:szCs w:val="24"/>
          <w:lang w:val="ro-RO"/>
        </w:rPr>
      </w:pPr>
      <w:r w:rsidRPr="007321E8">
        <w:rPr>
          <w:rFonts w:ascii="Times New Roman" w:eastAsia="Times New Roman" w:hAnsi="Times New Roman" w:cs="Times New Roman"/>
          <w:i/>
          <w:iCs/>
          <w:color w:val="FF0000"/>
          <w:szCs w:val="24"/>
          <w:lang w:val="ro-RO"/>
        </w:rPr>
        <w:t>Situațiile și exemplele prezentate nu sunt limitative, orice alt</w:t>
      </w:r>
      <w:r w:rsidRPr="007321E8">
        <w:rPr>
          <w:rFonts w:ascii="Times New Roman" w:eastAsia="Times New Roman" w:hAnsi="Times New Roman" w:cs="Times New Roman" w:hint="eastAsia"/>
          <w:i/>
          <w:iCs/>
          <w:color w:val="FF0000"/>
          <w:szCs w:val="24"/>
          <w:lang w:val="ro-RO"/>
        </w:rPr>
        <w:t>ă</w:t>
      </w:r>
      <w:r w:rsidRPr="007321E8">
        <w:rPr>
          <w:rFonts w:ascii="Times New Roman" w:eastAsia="Times New Roman" w:hAnsi="Times New Roman" w:cs="Times New Roman"/>
          <w:i/>
          <w:iCs/>
          <w:color w:val="FF0000"/>
          <w:szCs w:val="24"/>
          <w:lang w:val="ro-RO"/>
        </w:rPr>
        <w:t xml:space="preserve"> situație contrafactual</w:t>
      </w:r>
      <w:r w:rsidRPr="007321E8">
        <w:rPr>
          <w:rFonts w:ascii="Times New Roman" w:eastAsia="Times New Roman" w:hAnsi="Times New Roman" w:cs="Times New Roman" w:hint="eastAsia"/>
          <w:i/>
          <w:iCs/>
          <w:color w:val="FF0000"/>
          <w:szCs w:val="24"/>
          <w:lang w:val="ro-RO"/>
        </w:rPr>
        <w:t>ă</w:t>
      </w:r>
      <w:r w:rsidRPr="007321E8">
        <w:rPr>
          <w:rFonts w:ascii="Times New Roman" w:eastAsia="Times New Roman" w:hAnsi="Times New Roman" w:cs="Times New Roman"/>
          <w:i/>
          <w:iCs/>
          <w:color w:val="FF0000"/>
          <w:szCs w:val="24"/>
          <w:lang w:val="ro-RO"/>
        </w:rPr>
        <w:t xml:space="preserve"> poate fi prezentat</w:t>
      </w:r>
      <w:r w:rsidRPr="007321E8">
        <w:rPr>
          <w:rFonts w:ascii="Times New Roman" w:eastAsia="Times New Roman" w:hAnsi="Times New Roman" w:cs="Times New Roman" w:hint="eastAsia"/>
          <w:i/>
          <w:iCs/>
          <w:color w:val="FF0000"/>
          <w:szCs w:val="24"/>
          <w:lang w:val="ro-RO"/>
        </w:rPr>
        <w:t>ă</w:t>
      </w:r>
      <w:r w:rsidRPr="007321E8">
        <w:rPr>
          <w:rFonts w:ascii="Times New Roman" w:eastAsia="Times New Roman" w:hAnsi="Times New Roman" w:cs="Times New Roman"/>
          <w:i/>
          <w:iCs/>
          <w:color w:val="FF0000"/>
          <w:szCs w:val="24"/>
          <w:lang w:val="ro-RO"/>
        </w:rPr>
        <w:t>, în funcție de specificul proiectului, cu o justificare solid</w:t>
      </w:r>
      <w:r w:rsidRPr="007321E8">
        <w:rPr>
          <w:rFonts w:ascii="Times New Roman" w:eastAsia="Times New Roman" w:hAnsi="Times New Roman" w:cs="Times New Roman" w:hint="eastAsia"/>
          <w:i/>
          <w:iCs/>
          <w:color w:val="FF0000"/>
          <w:szCs w:val="24"/>
          <w:lang w:val="ro-RO"/>
        </w:rPr>
        <w:t>ă</w:t>
      </w:r>
      <w:r w:rsidRPr="007321E8">
        <w:rPr>
          <w:rFonts w:ascii="Times New Roman" w:eastAsia="Times New Roman" w:hAnsi="Times New Roman" w:cs="Times New Roman"/>
          <w:i/>
          <w:iCs/>
          <w:color w:val="FF0000"/>
          <w:szCs w:val="24"/>
          <w:lang w:val="ro-RO"/>
        </w:rPr>
        <w:t xml:space="preserve"> a motivului pentru care a fost selectat alt scenariu contrafactual decât cele exemplificate mai sus.</w:t>
      </w:r>
    </w:p>
    <w:p w14:paraId="2EE16F1C" w14:textId="77777777" w:rsidR="00831E2D" w:rsidRPr="00103829" w:rsidRDefault="00831E2D" w:rsidP="00831E2D">
      <w:pPr>
        <w:pBdr>
          <w:top w:val="single" w:sz="8" w:space="0" w:color="FF0000"/>
          <w:left w:val="single" w:sz="8" w:space="4" w:color="FF0000"/>
          <w:bottom w:val="single" w:sz="8" w:space="1" w:color="FF0000"/>
          <w:right w:val="single" w:sz="8" w:space="4" w:color="FF0000"/>
        </w:pBdr>
        <w:spacing w:after="0"/>
        <w:ind w:left="142" w:right="112"/>
        <w:jc w:val="both"/>
        <w:rPr>
          <w:rFonts w:ascii="Times New Roman" w:eastAsia="Times New Roman" w:hAnsi="Times New Roman" w:cs="Times New Roman"/>
          <w:b/>
          <w:szCs w:val="24"/>
          <w:lang w:val="ro-RO"/>
        </w:rPr>
      </w:pPr>
      <w:r w:rsidRPr="007321E8">
        <w:rPr>
          <w:rFonts w:ascii="Times New Roman" w:eastAsia="Times New Roman" w:hAnsi="Times New Roman" w:cs="Times New Roman"/>
          <w:i/>
          <w:iCs/>
          <w:color w:val="FF0000"/>
          <w:szCs w:val="24"/>
          <w:lang w:val="ro-RO"/>
        </w:rPr>
        <w:lastRenderedPageBreak/>
        <w:t>Costul investițiilor necesare pentru atingerea nivelului de conformare cu standardele de mediu ale Uniunii nu este eligibil și trebuie dedus.</w:t>
      </w:r>
    </w:p>
    <w:p w14:paraId="19704D1B" w14:textId="77777777" w:rsidR="00831E2D" w:rsidRDefault="00831E2D" w:rsidP="00831E2D">
      <w:pPr>
        <w:spacing w:after="0"/>
        <w:jc w:val="both"/>
        <w:rPr>
          <w:rFonts w:ascii="Times New Roman" w:hAnsi="Times New Roman" w:cs="Times New Roman"/>
          <w:szCs w:val="24"/>
          <w:lang w:val="ro-RO"/>
        </w:rPr>
      </w:pPr>
      <w:bookmarkStart w:id="31" w:name="_Hlk104551834"/>
      <w:r w:rsidRPr="006E7EFC">
        <w:rPr>
          <w:rFonts w:ascii="Times New Roman" w:hAnsi="Times New Roman" w:cs="Times New Roman"/>
          <w:szCs w:val="24"/>
          <w:lang w:val="ro-RO"/>
        </w:rPr>
        <w:t xml:space="preserve"> </w:t>
      </w:r>
    </w:p>
    <w:p w14:paraId="044AC6AD" w14:textId="77777777" w:rsidR="00831E2D" w:rsidRPr="00103829" w:rsidRDefault="00831E2D" w:rsidP="00831E2D">
      <w:pPr>
        <w:autoSpaceDE w:val="0"/>
        <w:autoSpaceDN w:val="0"/>
        <w:adjustRightInd w:val="0"/>
        <w:spacing w:before="120"/>
        <w:jc w:val="both"/>
        <w:rPr>
          <w:rFonts w:eastAsiaTheme="minorEastAsia"/>
          <w:lang w:val="ro-RO"/>
        </w:rPr>
      </w:pPr>
      <w:r w:rsidRPr="00103829">
        <w:rPr>
          <w:rFonts w:eastAsiaTheme="minorEastAsia"/>
          <w:lang w:val="ro-RO"/>
        </w:rPr>
        <w:t xml:space="preserve">(5) Ulterior încheierii contractului de </w:t>
      </w:r>
      <w:proofErr w:type="spellStart"/>
      <w:r w:rsidRPr="00103829">
        <w:rPr>
          <w:rFonts w:eastAsiaTheme="minorEastAsia"/>
          <w:lang w:val="ro-RO"/>
        </w:rPr>
        <w:t>finanţare</w:t>
      </w:r>
      <w:proofErr w:type="spellEnd"/>
      <w:r w:rsidRPr="00103829">
        <w:rPr>
          <w:rFonts w:eastAsiaTheme="minorEastAsia"/>
          <w:lang w:val="ro-RO"/>
        </w:rPr>
        <w:t xml:space="preserve">, beneficiarul nu va mai putea primi </w:t>
      </w:r>
      <w:proofErr w:type="spellStart"/>
      <w:r w:rsidRPr="00103829">
        <w:rPr>
          <w:rFonts w:eastAsiaTheme="minorEastAsia"/>
          <w:lang w:val="ro-RO"/>
        </w:rPr>
        <w:t>finanţări</w:t>
      </w:r>
      <w:proofErr w:type="spellEnd"/>
      <w:r w:rsidRPr="00103829">
        <w:rPr>
          <w:rFonts w:eastAsiaTheme="minorEastAsia"/>
          <w:lang w:val="ro-RO"/>
        </w:rPr>
        <w:t xml:space="preserve"> din alte surse publice pentru </w:t>
      </w:r>
      <w:proofErr w:type="spellStart"/>
      <w:r w:rsidRPr="00103829">
        <w:rPr>
          <w:rFonts w:eastAsiaTheme="minorEastAsia"/>
          <w:lang w:val="ro-RO"/>
        </w:rPr>
        <w:t>aceleaşi</w:t>
      </w:r>
      <w:proofErr w:type="spellEnd"/>
      <w:r w:rsidRPr="00103829">
        <w:rPr>
          <w:rFonts w:eastAsiaTheme="minorEastAsia"/>
          <w:lang w:val="ro-RO"/>
        </w:rPr>
        <w:t xml:space="preserve"> cheltuieli eligibile ale proiectului sub sancțiunea rezilierii contractului de finanțare și a returnării sumelor rambursate.</w:t>
      </w:r>
    </w:p>
    <w:bookmarkEnd w:id="31"/>
    <w:p w14:paraId="43B4815C" w14:textId="77777777" w:rsidR="00831E2D" w:rsidRPr="006E7EFC" w:rsidRDefault="00831E2D" w:rsidP="00831E2D">
      <w:pPr>
        <w:widowControl w:val="0"/>
        <w:jc w:val="both"/>
        <w:rPr>
          <w:rFonts w:ascii="Times New Roman" w:hAnsi="Times New Roman" w:cs="Times New Roman"/>
          <w:szCs w:val="24"/>
          <w:lang w:val="ro-RO"/>
        </w:rPr>
      </w:pPr>
      <w:r w:rsidRPr="006E7EFC">
        <w:rPr>
          <w:rFonts w:ascii="Times New Roman" w:hAnsi="Times New Roman" w:cs="Times New Roman"/>
          <w:szCs w:val="24"/>
          <w:lang w:val="ro-RO"/>
        </w:rPr>
        <w:t xml:space="preserve">Pentru a stabili </w:t>
      </w:r>
      <w:proofErr w:type="spellStart"/>
      <w:r w:rsidRPr="006E7EFC">
        <w:rPr>
          <w:rFonts w:ascii="Times New Roman" w:hAnsi="Times New Roman" w:cs="Times New Roman"/>
          <w:szCs w:val="24"/>
          <w:lang w:val="ro-RO"/>
        </w:rPr>
        <w:t>contribuţia</w:t>
      </w:r>
      <w:proofErr w:type="spellEnd"/>
      <w:r w:rsidRPr="006E7EFC">
        <w:rPr>
          <w:rFonts w:ascii="Times New Roman" w:hAnsi="Times New Roman" w:cs="Times New Roman"/>
          <w:szCs w:val="24"/>
          <w:lang w:val="ro-RO"/>
        </w:rPr>
        <w:t xml:space="preserve"> proprie </w:t>
      </w:r>
      <w:proofErr w:type="spellStart"/>
      <w:r w:rsidRPr="006E7EFC">
        <w:rPr>
          <w:rFonts w:ascii="Times New Roman" w:hAnsi="Times New Roman" w:cs="Times New Roman"/>
          <w:szCs w:val="24"/>
          <w:lang w:val="ro-RO"/>
        </w:rPr>
        <w:t>şi</w:t>
      </w:r>
      <w:proofErr w:type="spellEnd"/>
      <w:r w:rsidRPr="006E7EFC">
        <w:rPr>
          <w:rFonts w:ascii="Times New Roman" w:hAnsi="Times New Roman" w:cs="Times New Roman"/>
          <w:szCs w:val="24"/>
          <w:lang w:val="ro-RO"/>
        </w:rPr>
        <w:t xml:space="preserve"> a determina cuantumul maxim al </w:t>
      </w:r>
      <w:proofErr w:type="spellStart"/>
      <w:r w:rsidRPr="006E7EFC">
        <w:rPr>
          <w:rFonts w:ascii="Times New Roman" w:hAnsi="Times New Roman" w:cs="Times New Roman"/>
          <w:szCs w:val="24"/>
          <w:lang w:val="ro-RO"/>
        </w:rPr>
        <w:t>finanţării</w:t>
      </w:r>
      <w:proofErr w:type="spellEnd"/>
      <w:r w:rsidRPr="006E7EFC">
        <w:rPr>
          <w:rFonts w:ascii="Times New Roman" w:hAnsi="Times New Roman" w:cs="Times New Roman"/>
          <w:szCs w:val="24"/>
          <w:lang w:val="ro-RO"/>
        </w:rPr>
        <w:t xml:space="preserve"> nerambursabile pe care îl poate solicita, solicitantul va avea în vedere, la întocmirea bugetului de proiect, </w:t>
      </w:r>
      <w:proofErr w:type="spellStart"/>
      <w:r w:rsidRPr="006E7EFC">
        <w:rPr>
          <w:rFonts w:ascii="Times New Roman" w:hAnsi="Times New Roman" w:cs="Times New Roman"/>
          <w:szCs w:val="24"/>
          <w:lang w:val="ro-RO"/>
        </w:rPr>
        <w:t>condiţiile</w:t>
      </w:r>
      <w:proofErr w:type="spellEnd"/>
      <w:r w:rsidRPr="006E7EFC">
        <w:rPr>
          <w:rFonts w:ascii="Times New Roman" w:hAnsi="Times New Roman" w:cs="Times New Roman"/>
          <w:szCs w:val="24"/>
          <w:lang w:val="ro-RO"/>
        </w:rPr>
        <w:t xml:space="preserve"> de eligibilitate a cheltuielilor (a se vedea Anexa 4 – </w:t>
      </w:r>
      <w:r w:rsidRPr="006E7EFC">
        <w:rPr>
          <w:lang w:val="ro-RO"/>
        </w:rPr>
        <w:t>Categorii de cheltuieli orientative eligibile și neeligibile</w:t>
      </w:r>
      <w:r w:rsidRPr="006E7EFC">
        <w:rPr>
          <w:rFonts w:ascii="Times New Roman" w:hAnsi="Times New Roman" w:cs="Times New Roman"/>
          <w:szCs w:val="24"/>
          <w:lang w:val="ro-RO"/>
        </w:rPr>
        <w:t xml:space="preserve">) </w:t>
      </w:r>
      <w:proofErr w:type="spellStart"/>
      <w:r w:rsidRPr="006E7EFC">
        <w:rPr>
          <w:rFonts w:ascii="Times New Roman" w:hAnsi="Times New Roman" w:cs="Times New Roman"/>
          <w:szCs w:val="24"/>
          <w:lang w:val="ro-RO"/>
        </w:rPr>
        <w:t>şi</w:t>
      </w:r>
      <w:proofErr w:type="spellEnd"/>
      <w:r w:rsidRPr="006E7EFC">
        <w:rPr>
          <w:rFonts w:ascii="Times New Roman" w:hAnsi="Times New Roman" w:cs="Times New Roman"/>
          <w:szCs w:val="24"/>
          <w:lang w:val="ro-RO"/>
        </w:rPr>
        <w:t xml:space="preserve"> intensitatea ajutorului de stat conform schemei de ajutor de stat aprobată prin decizie a  Comisiei Europene. </w:t>
      </w:r>
    </w:p>
    <w:p w14:paraId="3E47360D" w14:textId="6F8E2390" w:rsidR="00C436E0" w:rsidRPr="005A0D5D" w:rsidRDefault="008B1022"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32" w:name="_Toc164696128"/>
      <w:r w:rsidRPr="005A0D5D">
        <w:rPr>
          <w:rFonts w:eastAsia="MS Mincho" w:cs="Arial"/>
          <w:b/>
          <w:bCs/>
          <w:iCs/>
          <w:sz w:val="28"/>
          <w:szCs w:val="28"/>
          <w:lang w:val="ro-RO"/>
        </w:rPr>
        <w:t>1</w:t>
      </w:r>
      <w:r w:rsidR="00C436E0" w:rsidRPr="005A0D5D">
        <w:rPr>
          <w:rFonts w:eastAsia="MS Mincho" w:cs="Arial"/>
          <w:b/>
          <w:bCs/>
          <w:iCs/>
          <w:sz w:val="28"/>
          <w:szCs w:val="28"/>
          <w:lang w:val="ro-RO"/>
        </w:rPr>
        <w:t>.</w:t>
      </w:r>
      <w:r w:rsidR="00926A22" w:rsidRPr="005A0D5D">
        <w:rPr>
          <w:rFonts w:eastAsia="MS Mincho" w:cs="Arial"/>
          <w:b/>
          <w:bCs/>
          <w:iCs/>
          <w:sz w:val="28"/>
          <w:szCs w:val="28"/>
          <w:lang w:val="ro-RO"/>
        </w:rPr>
        <w:t>8</w:t>
      </w:r>
      <w:r w:rsidR="00C436E0" w:rsidRPr="005A0D5D">
        <w:rPr>
          <w:rFonts w:eastAsia="MS Mincho" w:cs="Arial"/>
          <w:b/>
          <w:bCs/>
          <w:iCs/>
          <w:sz w:val="28"/>
          <w:szCs w:val="28"/>
          <w:lang w:val="ro-RO"/>
        </w:rPr>
        <w:t xml:space="preserve">. Ajutor de </w:t>
      </w:r>
      <w:r w:rsidR="0034436E" w:rsidRPr="005A0D5D">
        <w:rPr>
          <w:rFonts w:eastAsia="MS Mincho" w:cs="Arial"/>
          <w:b/>
          <w:bCs/>
          <w:iCs/>
          <w:sz w:val="28"/>
          <w:szCs w:val="28"/>
          <w:lang w:val="ro-RO"/>
        </w:rPr>
        <w:t>stat</w:t>
      </w:r>
      <w:bookmarkEnd w:id="32"/>
    </w:p>
    <w:p w14:paraId="6601D76E" w14:textId="77777777" w:rsidR="005A08B6" w:rsidRPr="005A0D5D" w:rsidRDefault="005A08B6" w:rsidP="005F3A63">
      <w:pPr>
        <w:spacing w:after="0"/>
        <w:jc w:val="both"/>
        <w:rPr>
          <w:rFonts w:ascii="Times New Roman" w:eastAsia="Calibri" w:hAnsi="Times New Roman" w:cs="Times New Roman"/>
          <w:szCs w:val="20"/>
          <w:lang w:val="ro-RO"/>
        </w:rPr>
      </w:pPr>
    </w:p>
    <w:p w14:paraId="48565EA1" w14:textId="3D58BB55" w:rsidR="00071035" w:rsidRPr="005A0D5D" w:rsidRDefault="00071035" w:rsidP="005F3A63">
      <w:pPr>
        <w:widowControl w:val="0"/>
        <w:spacing w:after="0" w:line="240" w:lineRule="auto"/>
        <w:jc w:val="both"/>
        <w:rPr>
          <w:rFonts w:ascii="Times New Roman" w:eastAsiaTheme="minorEastAsia" w:hAnsi="Times New Roman" w:cs="Times New Roman"/>
          <w:szCs w:val="24"/>
          <w:lang w:val="ro-RO"/>
        </w:rPr>
      </w:pPr>
      <w:proofErr w:type="spellStart"/>
      <w:r w:rsidRPr="005A0D5D">
        <w:rPr>
          <w:rFonts w:ascii="Times New Roman" w:eastAsiaTheme="minorEastAsia" w:hAnsi="Times New Roman" w:cs="Times New Roman"/>
          <w:szCs w:val="24"/>
          <w:lang w:val="ro-RO"/>
        </w:rPr>
        <w:t>Finanţarea</w:t>
      </w:r>
      <w:proofErr w:type="spellEnd"/>
      <w:r w:rsidRPr="005A0D5D">
        <w:rPr>
          <w:rFonts w:ascii="Times New Roman" w:eastAsiaTheme="minorEastAsia" w:hAnsi="Times New Roman" w:cs="Times New Roman"/>
          <w:szCs w:val="24"/>
          <w:lang w:val="ro-RO"/>
        </w:rPr>
        <w:t xml:space="preserve"> nerambursabilă care intră sub </w:t>
      </w:r>
      <w:proofErr w:type="spellStart"/>
      <w:r w:rsidRPr="005A0D5D">
        <w:rPr>
          <w:rFonts w:ascii="Times New Roman" w:eastAsiaTheme="minorEastAsia" w:hAnsi="Times New Roman" w:cs="Times New Roman"/>
          <w:szCs w:val="24"/>
          <w:lang w:val="ro-RO"/>
        </w:rPr>
        <w:t>incidenţa</w:t>
      </w:r>
      <w:proofErr w:type="spellEnd"/>
      <w:r w:rsidRPr="005A0D5D">
        <w:rPr>
          <w:rFonts w:ascii="Times New Roman" w:eastAsiaTheme="minorEastAsia" w:hAnsi="Times New Roman" w:cs="Times New Roman"/>
          <w:szCs w:val="24"/>
          <w:lang w:val="ro-RO"/>
        </w:rPr>
        <w:t xml:space="preserve"> ajutorului de stat</w:t>
      </w:r>
      <w:r w:rsidR="00BC4B4B" w:rsidRPr="005A0D5D">
        <w:rPr>
          <w:rFonts w:ascii="Times New Roman" w:eastAsiaTheme="minorEastAsia" w:hAnsi="Times New Roman" w:cs="Times New Roman"/>
          <w:szCs w:val="24"/>
          <w:lang w:val="ro-RO"/>
        </w:rPr>
        <w:t>,</w:t>
      </w:r>
      <w:r w:rsidRPr="005A0D5D">
        <w:rPr>
          <w:rFonts w:ascii="Times New Roman" w:eastAsiaTheme="minorEastAsia" w:hAnsi="Times New Roman" w:cs="Times New Roman"/>
          <w:szCs w:val="24"/>
          <w:lang w:val="ro-RO"/>
        </w:rPr>
        <w:t xml:space="preserve"> va fi acordată ca ajutor pentru </w:t>
      </w:r>
      <w:proofErr w:type="spellStart"/>
      <w:r w:rsidRPr="005A0D5D">
        <w:rPr>
          <w:rFonts w:ascii="Times New Roman" w:eastAsiaTheme="minorEastAsia" w:hAnsi="Times New Roman" w:cs="Times New Roman"/>
          <w:szCs w:val="24"/>
          <w:lang w:val="ro-RO"/>
        </w:rPr>
        <w:t>investiţii</w:t>
      </w:r>
      <w:proofErr w:type="spellEnd"/>
      <w:r w:rsidRPr="005A0D5D">
        <w:rPr>
          <w:rFonts w:ascii="Times New Roman" w:eastAsiaTheme="minorEastAsia" w:hAnsi="Times New Roman" w:cs="Times New Roman"/>
          <w:szCs w:val="24"/>
          <w:lang w:val="ro-RO"/>
        </w:rPr>
        <w:t xml:space="preserve"> </w:t>
      </w:r>
      <w:proofErr w:type="spellStart"/>
      <w:r w:rsidRPr="005A0D5D">
        <w:rPr>
          <w:rFonts w:ascii="Times New Roman" w:eastAsiaTheme="minorEastAsia" w:hAnsi="Times New Roman" w:cs="Times New Roman"/>
          <w:b/>
          <w:szCs w:val="24"/>
          <w:lang w:val="ro-RO"/>
        </w:rPr>
        <w:t>solicitanţilor</w:t>
      </w:r>
      <w:proofErr w:type="spellEnd"/>
      <w:r w:rsidRPr="005A0D5D">
        <w:rPr>
          <w:rFonts w:ascii="Times New Roman" w:eastAsiaTheme="minorEastAsia" w:hAnsi="Times New Roman" w:cs="Times New Roman"/>
          <w:b/>
          <w:szCs w:val="24"/>
          <w:lang w:val="ro-RO"/>
        </w:rPr>
        <w:t xml:space="preserve"> eligibili</w:t>
      </w:r>
      <w:r w:rsidR="000C594F" w:rsidRPr="005A0D5D">
        <w:rPr>
          <w:rFonts w:ascii="Times New Roman" w:eastAsiaTheme="minorEastAsia" w:hAnsi="Times New Roman" w:cs="Times New Roman"/>
          <w:b/>
          <w:szCs w:val="24"/>
          <w:lang w:val="ro-RO"/>
        </w:rPr>
        <w:t xml:space="preserve"> </w:t>
      </w:r>
      <w:r w:rsidR="00DC1554" w:rsidRPr="005A0D5D">
        <w:rPr>
          <w:rFonts w:ascii="Times New Roman" w:eastAsiaTheme="minorEastAsia" w:hAnsi="Times New Roman" w:cs="Times New Roman"/>
          <w:szCs w:val="24"/>
          <w:lang w:val="ro-RO"/>
        </w:rPr>
        <w:t>–</w:t>
      </w:r>
      <w:r w:rsidR="000C594F" w:rsidRPr="005A0D5D">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b/>
          <w:szCs w:val="24"/>
          <w:lang w:val="ro-RO"/>
        </w:rPr>
        <w:t>întreprinderi</w:t>
      </w:r>
      <w:r w:rsidR="00DC1554" w:rsidRPr="005A0D5D">
        <w:rPr>
          <w:rFonts w:ascii="Times New Roman" w:eastAsiaTheme="minorEastAsia" w:hAnsi="Times New Roman" w:cs="Times New Roman"/>
          <w:b/>
          <w:szCs w:val="24"/>
          <w:lang w:val="ro-RO"/>
        </w:rPr>
        <w:t xml:space="preserve"> (</w:t>
      </w:r>
      <w:r w:rsidR="00DC1554" w:rsidRPr="005A0D5D">
        <w:rPr>
          <w:rFonts w:ascii="Times New Roman" w:hAnsi="Times New Roman" w:cs="Times New Roman"/>
          <w:b/>
          <w:szCs w:val="24"/>
          <w:lang w:val="ro-RO"/>
        </w:rPr>
        <w:t>mici, mijlocii și mari)</w:t>
      </w:r>
      <w:r w:rsidR="00705680">
        <w:rPr>
          <w:rFonts w:ascii="Times New Roman" w:eastAsiaTheme="minorEastAsia" w:hAnsi="Times New Roman" w:cs="Times New Roman"/>
          <w:b/>
          <w:szCs w:val="24"/>
          <w:lang w:val="ro-RO"/>
        </w:rPr>
        <w:t xml:space="preserve"> și unităților administrativ – teritoriale/subdiviziuni administrativ-teritoriale</w:t>
      </w:r>
      <w:r w:rsidRPr="005A0D5D">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i/>
          <w:szCs w:val="24"/>
          <w:lang w:val="ro-RO"/>
        </w:rPr>
        <w:t>în conformitate cu regulile ajutorului de stat</w:t>
      </w:r>
      <w:r w:rsidR="00BC4B4B" w:rsidRPr="005A0D5D">
        <w:rPr>
          <w:rFonts w:ascii="Times New Roman" w:eastAsiaTheme="minorEastAsia" w:hAnsi="Times New Roman" w:cs="Times New Roman"/>
          <w:i/>
          <w:szCs w:val="24"/>
          <w:lang w:val="ro-RO"/>
        </w:rPr>
        <w:t>,</w:t>
      </w:r>
      <w:r w:rsidRPr="005A0D5D">
        <w:rPr>
          <w:rFonts w:ascii="Times New Roman" w:eastAsiaTheme="minorEastAsia" w:hAnsi="Times New Roman" w:cs="Times New Roman"/>
          <w:i/>
          <w:szCs w:val="24"/>
          <w:lang w:val="ro-RO"/>
        </w:rPr>
        <w:t xml:space="preserve"> </w:t>
      </w:r>
      <w:proofErr w:type="spellStart"/>
      <w:r w:rsidRPr="005A0D5D">
        <w:rPr>
          <w:rFonts w:ascii="Times New Roman" w:eastAsiaTheme="minorEastAsia" w:hAnsi="Times New Roman" w:cs="Times New Roman"/>
          <w:i/>
          <w:szCs w:val="24"/>
          <w:lang w:val="ro-RO"/>
        </w:rPr>
        <w:t>aşa</w:t>
      </w:r>
      <w:proofErr w:type="spellEnd"/>
      <w:r w:rsidRPr="005A0D5D">
        <w:rPr>
          <w:rFonts w:ascii="Times New Roman" w:eastAsiaTheme="minorEastAsia" w:hAnsi="Times New Roman" w:cs="Times New Roman"/>
          <w:i/>
          <w:szCs w:val="24"/>
          <w:lang w:val="ro-RO"/>
        </w:rPr>
        <w:t xml:space="preserve"> cum prevede </w:t>
      </w:r>
      <w:proofErr w:type="spellStart"/>
      <w:r w:rsidR="008149F4" w:rsidRPr="005A0D5D">
        <w:rPr>
          <w:rFonts w:ascii="Times New Roman" w:eastAsiaTheme="minorEastAsia" w:hAnsi="Times New Roman" w:cs="Times New Roman"/>
          <w:i/>
          <w:szCs w:val="24"/>
          <w:lang w:val="ro-RO"/>
        </w:rPr>
        <w:t>sec</w:t>
      </w:r>
      <w:r w:rsidR="008149F4" w:rsidRPr="005A0D5D">
        <w:rPr>
          <w:rFonts w:ascii="Times New Roman" w:eastAsiaTheme="minorEastAsia" w:hAnsi="Times New Roman" w:cs="Times New Roman" w:hint="eastAsia"/>
          <w:i/>
          <w:szCs w:val="24"/>
          <w:lang w:val="ro-RO"/>
        </w:rPr>
        <w:t>ţ</w:t>
      </w:r>
      <w:r w:rsidR="008149F4" w:rsidRPr="005A0D5D">
        <w:rPr>
          <w:rFonts w:ascii="Times New Roman" w:eastAsiaTheme="minorEastAsia" w:hAnsi="Times New Roman" w:cs="Times New Roman"/>
          <w:i/>
          <w:szCs w:val="24"/>
          <w:lang w:val="ro-RO"/>
        </w:rPr>
        <w:t>iunea</w:t>
      </w:r>
      <w:proofErr w:type="spellEnd"/>
      <w:r w:rsidR="008149F4" w:rsidRPr="005A0D5D">
        <w:rPr>
          <w:rFonts w:ascii="Times New Roman" w:eastAsiaTheme="minorEastAsia" w:hAnsi="Times New Roman" w:cs="Times New Roman"/>
          <w:i/>
          <w:szCs w:val="24"/>
          <w:lang w:val="ro-RO"/>
        </w:rPr>
        <w:t xml:space="preserve"> 4.1</w:t>
      </w:r>
      <w:r w:rsidR="004A2E6E">
        <w:rPr>
          <w:rFonts w:ascii="Times New Roman" w:eastAsiaTheme="minorEastAsia" w:hAnsi="Times New Roman" w:cs="Times New Roman"/>
          <w:i/>
          <w:szCs w:val="24"/>
          <w:lang w:val="ro-RO"/>
        </w:rPr>
        <w:t>0</w:t>
      </w:r>
      <w:r w:rsidR="008149F4" w:rsidRPr="005A0D5D">
        <w:rPr>
          <w:rFonts w:ascii="Times New Roman" w:eastAsiaTheme="minorEastAsia" w:hAnsi="Times New Roman" w:cs="Times New Roman"/>
          <w:i/>
          <w:szCs w:val="24"/>
          <w:lang w:val="ro-RO"/>
        </w:rPr>
        <w:t xml:space="preserve"> a noilor Orient</w:t>
      </w:r>
      <w:r w:rsidR="008149F4" w:rsidRPr="005A0D5D">
        <w:rPr>
          <w:rFonts w:ascii="Times New Roman" w:eastAsiaTheme="minorEastAsia" w:hAnsi="Times New Roman" w:cs="Times New Roman" w:hint="eastAsia"/>
          <w:i/>
          <w:szCs w:val="24"/>
          <w:lang w:val="ro-RO"/>
        </w:rPr>
        <w:t>ă</w:t>
      </w:r>
      <w:r w:rsidR="008149F4" w:rsidRPr="005A0D5D">
        <w:rPr>
          <w:rFonts w:ascii="Times New Roman" w:eastAsiaTheme="minorEastAsia" w:hAnsi="Times New Roman" w:cs="Times New Roman"/>
          <w:i/>
          <w:szCs w:val="24"/>
          <w:lang w:val="ro-RO"/>
        </w:rPr>
        <w:t>ri privind ajutoarele de stat pentru protecția mediului și energie (CEEAG</w:t>
      </w:r>
      <w:r w:rsidR="00AA7641">
        <w:rPr>
          <w:rFonts w:ascii="Times New Roman" w:eastAsiaTheme="minorEastAsia" w:hAnsi="Times New Roman" w:cs="Times New Roman"/>
          <w:i/>
          <w:szCs w:val="24"/>
          <w:lang w:val="ro-RO"/>
        </w:rPr>
        <w:t xml:space="preserve"> 2022</w:t>
      </w:r>
      <w:r w:rsidR="008149F4" w:rsidRPr="005A0D5D">
        <w:rPr>
          <w:rFonts w:ascii="Times New Roman" w:eastAsiaTheme="minorEastAsia" w:hAnsi="Times New Roman" w:cs="Times New Roman"/>
          <w:i/>
          <w:szCs w:val="24"/>
          <w:lang w:val="ro-RO"/>
        </w:rPr>
        <w:t>)</w:t>
      </w:r>
      <w:r w:rsidR="00A116DE" w:rsidRPr="005A0D5D">
        <w:rPr>
          <w:rFonts w:ascii="Times New Roman" w:eastAsiaTheme="minorEastAsia" w:hAnsi="Times New Roman" w:cs="Times New Roman"/>
          <w:i/>
          <w:szCs w:val="24"/>
          <w:lang w:val="ro-RO"/>
        </w:rPr>
        <w:t xml:space="preserve"> </w:t>
      </w:r>
      <w:proofErr w:type="spellStart"/>
      <w:r w:rsidRPr="005A0D5D">
        <w:rPr>
          <w:rFonts w:ascii="Times New Roman" w:eastAsiaTheme="minorEastAsia" w:hAnsi="Times New Roman" w:cs="Times New Roman"/>
          <w:szCs w:val="24"/>
          <w:lang w:val="ro-RO"/>
        </w:rPr>
        <w:t>şi</w:t>
      </w:r>
      <w:proofErr w:type="spellEnd"/>
      <w:r w:rsidRPr="005A0D5D">
        <w:rPr>
          <w:rFonts w:ascii="Times New Roman" w:eastAsiaTheme="minorEastAsia" w:hAnsi="Times New Roman" w:cs="Times New Roman"/>
          <w:szCs w:val="24"/>
          <w:lang w:val="ro-RO"/>
        </w:rPr>
        <w:t xml:space="preserve"> în conformitate cu prevederile Schemei de ajutor de stat pentru </w:t>
      </w:r>
      <w:r w:rsidR="00A116DE" w:rsidRPr="005A0D5D">
        <w:rPr>
          <w:rFonts w:ascii="Times New Roman" w:eastAsiaTheme="minorEastAsia" w:hAnsi="Times New Roman" w:cs="Times New Roman"/>
          <w:szCs w:val="24"/>
          <w:lang w:val="ro-RO"/>
        </w:rPr>
        <w:t xml:space="preserve">sprijinirea </w:t>
      </w:r>
      <w:proofErr w:type="spellStart"/>
      <w:r w:rsidR="00A116DE" w:rsidRPr="005A0D5D">
        <w:rPr>
          <w:rFonts w:ascii="Times New Roman" w:eastAsiaTheme="minorEastAsia" w:hAnsi="Times New Roman" w:cs="Times New Roman"/>
          <w:szCs w:val="24"/>
          <w:lang w:val="ro-RO"/>
        </w:rPr>
        <w:t>investi</w:t>
      </w:r>
      <w:r w:rsidR="00A116DE" w:rsidRPr="005A0D5D">
        <w:rPr>
          <w:rFonts w:ascii="Times New Roman" w:eastAsiaTheme="minorEastAsia" w:hAnsi="Times New Roman" w:cs="Times New Roman" w:hint="eastAsia"/>
          <w:szCs w:val="24"/>
          <w:lang w:val="ro-RO"/>
        </w:rPr>
        <w:t>ţ</w:t>
      </w:r>
      <w:r w:rsidR="00A116DE" w:rsidRPr="005A0D5D">
        <w:rPr>
          <w:rFonts w:ascii="Times New Roman" w:eastAsiaTheme="minorEastAsia" w:hAnsi="Times New Roman" w:cs="Times New Roman"/>
          <w:szCs w:val="24"/>
          <w:lang w:val="ro-RO"/>
        </w:rPr>
        <w:t>iilor</w:t>
      </w:r>
      <w:proofErr w:type="spellEnd"/>
      <w:r w:rsidR="00A116DE" w:rsidRPr="005A0D5D">
        <w:rPr>
          <w:rFonts w:ascii="Times New Roman" w:eastAsiaTheme="minorEastAsia" w:hAnsi="Times New Roman" w:cs="Times New Roman"/>
          <w:szCs w:val="24"/>
          <w:lang w:val="ro-RO"/>
        </w:rPr>
        <w:t xml:space="preserve"> în cogenerarea de înalt</w:t>
      </w:r>
      <w:r w:rsidR="00A116DE" w:rsidRPr="005A0D5D">
        <w:rPr>
          <w:rFonts w:ascii="Times New Roman" w:eastAsiaTheme="minorEastAsia" w:hAnsi="Times New Roman" w:cs="Times New Roman" w:hint="eastAsia"/>
          <w:szCs w:val="24"/>
          <w:lang w:val="ro-RO"/>
        </w:rPr>
        <w:t>ă</w:t>
      </w:r>
      <w:r w:rsidR="00A116DE" w:rsidRPr="005A0D5D">
        <w:rPr>
          <w:rFonts w:ascii="Times New Roman" w:eastAsiaTheme="minorEastAsia" w:hAnsi="Times New Roman" w:cs="Times New Roman"/>
          <w:szCs w:val="24"/>
          <w:lang w:val="ro-RO"/>
        </w:rPr>
        <w:t xml:space="preserve"> </w:t>
      </w:r>
      <w:proofErr w:type="spellStart"/>
      <w:r w:rsidR="00A116DE" w:rsidRPr="005A0D5D">
        <w:rPr>
          <w:rFonts w:ascii="Times New Roman" w:eastAsiaTheme="minorEastAsia" w:hAnsi="Times New Roman" w:cs="Times New Roman"/>
          <w:szCs w:val="24"/>
          <w:lang w:val="ro-RO"/>
        </w:rPr>
        <w:t>eficien</w:t>
      </w:r>
      <w:r w:rsidR="00A116DE" w:rsidRPr="005A0D5D">
        <w:rPr>
          <w:rFonts w:ascii="Times New Roman" w:eastAsiaTheme="minorEastAsia" w:hAnsi="Times New Roman" w:cs="Times New Roman" w:hint="eastAsia"/>
          <w:szCs w:val="24"/>
          <w:lang w:val="ro-RO"/>
        </w:rPr>
        <w:t>ţă</w:t>
      </w:r>
      <w:proofErr w:type="spellEnd"/>
      <w:r w:rsidR="00A116DE" w:rsidRPr="005A0D5D">
        <w:rPr>
          <w:rFonts w:ascii="Times New Roman" w:eastAsiaTheme="minorEastAsia" w:hAnsi="Times New Roman" w:cs="Times New Roman"/>
          <w:szCs w:val="24"/>
          <w:lang w:val="ro-RO"/>
        </w:rPr>
        <w:t xml:space="preserve"> </w:t>
      </w:r>
      <w:r w:rsidR="00724EB0" w:rsidRPr="00724EB0">
        <w:rPr>
          <w:rFonts w:ascii="Times New Roman" w:eastAsiaTheme="minorEastAsia" w:hAnsi="Times New Roman" w:cs="Times New Roman"/>
          <w:szCs w:val="24"/>
          <w:lang w:val="ro-RO"/>
        </w:rPr>
        <w:t>în sectorul înc</w:t>
      </w:r>
      <w:r w:rsidR="00724EB0" w:rsidRPr="00724EB0">
        <w:rPr>
          <w:rFonts w:ascii="Times New Roman" w:eastAsiaTheme="minorEastAsia" w:hAnsi="Times New Roman" w:cs="Times New Roman" w:hint="eastAsia"/>
          <w:szCs w:val="24"/>
          <w:lang w:val="ro-RO"/>
        </w:rPr>
        <w:t>ă</w:t>
      </w:r>
      <w:r w:rsidR="00724EB0" w:rsidRPr="00724EB0">
        <w:rPr>
          <w:rFonts w:ascii="Times New Roman" w:eastAsiaTheme="minorEastAsia" w:hAnsi="Times New Roman" w:cs="Times New Roman"/>
          <w:szCs w:val="24"/>
          <w:lang w:val="ro-RO"/>
        </w:rPr>
        <w:t>lzirii centralizate</w:t>
      </w:r>
      <w:r w:rsidR="00FF5275" w:rsidRPr="005A0D5D">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szCs w:val="24"/>
          <w:lang w:val="ro-RO"/>
        </w:rPr>
        <w:t xml:space="preserve">aprobată prin </w:t>
      </w:r>
      <w:r w:rsidR="00A116DE" w:rsidRPr="005A0D5D">
        <w:rPr>
          <w:rFonts w:ascii="Times New Roman" w:eastAsiaTheme="minorEastAsia" w:hAnsi="Times New Roman" w:cs="Times New Roman"/>
          <w:szCs w:val="24"/>
          <w:lang w:val="ro-RO"/>
        </w:rPr>
        <w:t>Decizia Comisie Europene</w:t>
      </w:r>
      <w:r w:rsidRPr="005A0D5D">
        <w:rPr>
          <w:rFonts w:ascii="Times New Roman" w:eastAsiaTheme="minorEastAsia" w:hAnsi="Times New Roman" w:cs="Times New Roman"/>
          <w:szCs w:val="24"/>
          <w:lang w:val="ro-RO"/>
        </w:rPr>
        <w:t>.</w:t>
      </w:r>
    </w:p>
    <w:p w14:paraId="37D7DFD5" w14:textId="21DBE7AA" w:rsidR="00D57E86" w:rsidRPr="00DA73BA" w:rsidRDefault="00D57E86" w:rsidP="002853F1">
      <w:pPr>
        <w:autoSpaceDE w:val="0"/>
        <w:autoSpaceDN w:val="0"/>
        <w:adjustRightInd w:val="0"/>
        <w:spacing w:before="120"/>
        <w:jc w:val="both"/>
        <w:rPr>
          <w:rFonts w:eastAsia="Calibri"/>
          <w:lang w:val="ro-RO"/>
        </w:rPr>
      </w:pPr>
      <w:r w:rsidRPr="00DA73BA">
        <w:rPr>
          <w:rFonts w:eastAsia="Calibri"/>
          <w:lang w:val="ro-RO"/>
        </w:rPr>
        <w:t>Alocările specifice de ajutoare</w:t>
      </w:r>
      <w:r w:rsidR="00A37937" w:rsidRPr="00DA73BA">
        <w:rPr>
          <w:rFonts w:eastAsia="Calibri"/>
          <w:lang w:val="ro-RO"/>
        </w:rPr>
        <w:t xml:space="preserve"> acordate din Fondul pentru Modernizare</w:t>
      </w:r>
      <w:r w:rsidRPr="00DA73BA">
        <w:rPr>
          <w:rFonts w:eastAsia="Calibri"/>
          <w:lang w:val="ro-RO"/>
        </w:rPr>
        <w:t xml:space="preserve"> vor fi acordate numai </w:t>
      </w:r>
      <w:r w:rsidR="00D54CD2" w:rsidRPr="00DA73BA">
        <w:rPr>
          <w:rFonts w:eastAsia="Calibri"/>
          <w:lang w:val="ro-RO"/>
        </w:rPr>
        <w:t>dup</w:t>
      </w:r>
      <w:r w:rsidR="00D54CD2" w:rsidRPr="00DA73BA">
        <w:rPr>
          <w:rFonts w:eastAsia="Calibri" w:hint="eastAsia"/>
          <w:lang w:val="ro-RO"/>
        </w:rPr>
        <w:t>ă</w:t>
      </w:r>
      <w:r w:rsidR="00D54CD2" w:rsidRPr="00DA73BA">
        <w:rPr>
          <w:rFonts w:eastAsia="Calibri"/>
          <w:lang w:val="ro-RO"/>
        </w:rPr>
        <w:t xml:space="preserve"> adoptarea deciziei de plat</w:t>
      </w:r>
      <w:r w:rsidR="00D54CD2" w:rsidRPr="00DA73BA">
        <w:rPr>
          <w:rFonts w:eastAsia="Calibri" w:hint="eastAsia"/>
          <w:lang w:val="ro-RO"/>
        </w:rPr>
        <w:t>ă</w:t>
      </w:r>
      <w:r w:rsidR="00D54CD2" w:rsidRPr="00DA73BA">
        <w:rPr>
          <w:rFonts w:eastAsia="Calibri"/>
          <w:lang w:val="ro-RO"/>
        </w:rPr>
        <w:t xml:space="preserve"> de c</w:t>
      </w:r>
      <w:r w:rsidR="00D54CD2" w:rsidRPr="00DA73BA">
        <w:rPr>
          <w:rFonts w:eastAsia="Calibri" w:hint="eastAsia"/>
          <w:lang w:val="ro-RO"/>
        </w:rPr>
        <w:t>ă</w:t>
      </w:r>
      <w:r w:rsidR="00D54CD2" w:rsidRPr="00DA73BA">
        <w:rPr>
          <w:rFonts w:eastAsia="Calibri"/>
          <w:lang w:val="ro-RO"/>
        </w:rPr>
        <w:t>tre Comisia European</w:t>
      </w:r>
      <w:r w:rsidR="00D54CD2" w:rsidRPr="00DA73BA">
        <w:rPr>
          <w:rFonts w:eastAsia="Calibri" w:hint="eastAsia"/>
          <w:lang w:val="ro-RO"/>
        </w:rPr>
        <w:t>ă</w:t>
      </w:r>
      <w:r w:rsidRPr="00DA73BA">
        <w:rPr>
          <w:rFonts w:eastAsia="Calibri"/>
          <w:lang w:val="ro-RO"/>
        </w:rPr>
        <w:t>.</w:t>
      </w:r>
    </w:p>
    <w:p w14:paraId="350BFEBF" w14:textId="1183AA21" w:rsidR="00FF5275" w:rsidRDefault="00FF5275" w:rsidP="005F3A63">
      <w:pPr>
        <w:spacing w:after="0" w:line="240" w:lineRule="auto"/>
        <w:jc w:val="both"/>
        <w:rPr>
          <w:rFonts w:ascii="Times New Roman" w:hAnsi="Times New Roman" w:cs="Times New Roman"/>
          <w:b/>
          <w:szCs w:val="24"/>
          <w:u w:val="single"/>
          <w:lang w:val="ro-RO" w:eastAsia="sk-SK"/>
        </w:rPr>
      </w:pPr>
      <w:r w:rsidRPr="005A0D5D">
        <w:rPr>
          <w:rFonts w:ascii="Times New Roman" w:hAnsi="Times New Roman" w:cs="Times New Roman"/>
          <w:b/>
          <w:szCs w:val="24"/>
          <w:u w:val="single"/>
          <w:lang w:val="ro-RO" w:eastAsia="sk-SK"/>
        </w:rPr>
        <w:t xml:space="preserve">Condiții ce trebuie respectate </w:t>
      </w:r>
      <w:r w:rsidR="00F77A0C" w:rsidRPr="005A0D5D">
        <w:rPr>
          <w:rFonts w:ascii="Times New Roman" w:hAnsi="Times New Roman" w:cs="Times New Roman"/>
          <w:b/>
          <w:szCs w:val="24"/>
          <w:u w:val="single"/>
          <w:lang w:val="ro-RO" w:eastAsia="sk-SK"/>
        </w:rPr>
        <w:t xml:space="preserve">din punct de vedere al conformării cu prevederile legale aferente ajutorului de stat </w:t>
      </w:r>
      <w:r w:rsidRPr="005A0D5D">
        <w:rPr>
          <w:rFonts w:ascii="Times New Roman" w:hAnsi="Times New Roman" w:cs="Times New Roman"/>
          <w:b/>
          <w:szCs w:val="24"/>
          <w:u w:val="single"/>
          <w:lang w:val="ro-RO" w:eastAsia="sk-SK"/>
        </w:rPr>
        <w:t xml:space="preserve"> </w:t>
      </w:r>
    </w:p>
    <w:p w14:paraId="41F8F7AF" w14:textId="77777777" w:rsidR="00063F2E" w:rsidRDefault="00063F2E" w:rsidP="005F3A63">
      <w:pPr>
        <w:spacing w:after="0" w:line="240" w:lineRule="auto"/>
        <w:jc w:val="both"/>
        <w:rPr>
          <w:rFonts w:ascii="Times New Roman" w:hAnsi="Times New Roman" w:cs="Times New Roman"/>
          <w:b/>
          <w:szCs w:val="24"/>
          <w:u w:val="single"/>
          <w:lang w:val="ro-RO" w:eastAsia="sk-SK"/>
        </w:rPr>
      </w:pPr>
    </w:p>
    <w:p w14:paraId="04C5690E" w14:textId="77777777" w:rsidR="00063F2E" w:rsidRPr="002D2D4D" w:rsidRDefault="00063F2E" w:rsidP="002D2D4D">
      <w:pPr>
        <w:spacing w:after="0" w:line="240" w:lineRule="auto"/>
        <w:jc w:val="both"/>
        <w:rPr>
          <w:rFonts w:ascii="Times New Roman" w:hAnsi="Times New Roman"/>
          <w:noProof/>
          <w:lang w:val="ro-RO"/>
        </w:rPr>
      </w:pPr>
      <w:r w:rsidRPr="002D2D4D">
        <w:rPr>
          <w:rFonts w:ascii="Times New Roman" w:hAnsi="Times New Roman"/>
          <w:noProof/>
          <w:lang w:val="ro-RO"/>
        </w:rPr>
        <w:t>Pentru a fi considerat ajutor de stat, sprijinul financiar acordat unei întreprinderi trebuie să îndeplinească, cumulativ, următoarele condiții:</w:t>
      </w:r>
    </w:p>
    <w:p w14:paraId="245BFB9B" w14:textId="77777777" w:rsidR="00063F2E" w:rsidRPr="002D2D4D" w:rsidRDefault="00063F2E" w:rsidP="002D2D4D">
      <w:pPr>
        <w:spacing w:after="0" w:line="240" w:lineRule="auto"/>
        <w:jc w:val="both"/>
        <w:rPr>
          <w:rFonts w:ascii="Times New Roman" w:hAnsi="Times New Roman"/>
          <w:noProof/>
          <w:lang w:val="ro-RO"/>
        </w:rPr>
      </w:pPr>
      <w:r w:rsidRPr="002D2D4D">
        <w:rPr>
          <w:rFonts w:ascii="Times New Roman" w:hAnsi="Times New Roman"/>
          <w:noProof/>
          <w:lang w:val="ro-RO"/>
        </w:rPr>
        <w:t>a) să fie acordat de stat sau din resurse de stat sau gestionate de stat, inclusiv din resurse ale unităților administrativ teritoriale, indiferent de formă;</w:t>
      </w:r>
    </w:p>
    <w:p w14:paraId="77D021A7" w14:textId="77777777" w:rsidR="00063F2E" w:rsidRPr="002D2D4D" w:rsidRDefault="00063F2E" w:rsidP="002D2D4D">
      <w:pPr>
        <w:spacing w:after="0" w:line="240" w:lineRule="auto"/>
        <w:jc w:val="both"/>
        <w:rPr>
          <w:rFonts w:ascii="Times New Roman" w:hAnsi="Times New Roman"/>
          <w:noProof/>
          <w:lang w:val="ro-RO"/>
        </w:rPr>
      </w:pPr>
      <w:r w:rsidRPr="002D2D4D">
        <w:rPr>
          <w:rFonts w:ascii="Times New Roman" w:hAnsi="Times New Roman"/>
          <w:noProof/>
          <w:lang w:val="ro-RO"/>
        </w:rPr>
        <w:t>b) să favorizeze anumite întreprinderi sau sectoare de producție (să fie selectiv);</w:t>
      </w:r>
    </w:p>
    <w:p w14:paraId="06A7F44A" w14:textId="77777777" w:rsidR="00063F2E" w:rsidRPr="002D2D4D" w:rsidRDefault="00063F2E" w:rsidP="002D2D4D">
      <w:pPr>
        <w:spacing w:after="0" w:line="240" w:lineRule="auto"/>
        <w:jc w:val="both"/>
        <w:rPr>
          <w:rFonts w:ascii="Times New Roman" w:hAnsi="Times New Roman"/>
          <w:noProof/>
          <w:lang w:val="ro-RO"/>
        </w:rPr>
      </w:pPr>
      <w:r w:rsidRPr="002D2D4D">
        <w:rPr>
          <w:rFonts w:ascii="Times New Roman" w:hAnsi="Times New Roman"/>
          <w:noProof/>
          <w:lang w:val="ro-RO"/>
        </w:rPr>
        <w:t>c) să distorsioneze sau să amenințe să distorsioneze concurența prin asigurarea</w:t>
      </w:r>
    </w:p>
    <w:p w14:paraId="74536EA8" w14:textId="77777777" w:rsidR="00063F2E" w:rsidRPr="002D2D4D" w:rsidRDefault="00063F2E" w:rsidP="002D2D4D">
      <w:pPr>
        <w:spacing w:after="0" w:line="240" w:lineRule="auto"/>
        <w:jc w:val="both"/>
        <w:rPr>
          <w:rFonts w:ascii="Times New Roman" w:hAnsi="Times New Roman"/>
          <w:noProof/>
          <w:lang w:val="ro-RO"/>
        </w:rPr>
      </w:pPr>
      <w:r w:rsidRPr="002D2D4D">
        <w:rPr>
          <w:rFonts w:ascii="Times New Roman" w:hAnsi="Times New Roman"/>
          <w:noProof/>
          <w:lang w:val="ro-RO"/>
        </w:rPr>
        <w:t>unui avantaj economic întreprinderii beneficiare;</w:t>
      </w:r>
    </w:p>
    <w:p w14:paraId="3FC91094" w14:textId="77777777" w:rsidR="00063F2E" w:rsidRPr="002D2D4D" w:rsidRDefault="00063F2E" w:rsidP="002D2D4D">
      <w:pPr>
        <w:spacing w:after="0" w:line="240" w:lineRule="auto"/>
        <w:jc w:val="both"/>
        <w:rPr>
          <w:rFonts w:ascii="Times New Roman" w:hAnsi="Times New Roman"/>
          <w:noProof/>
          <w:lang w:val="ro-RO"/>
        </w:rPr>
      </w:pPr>
      <w:r w:rsidRPr="002D2D4D">
        <w:rPr>
          <w:rFonts w:ascii="Times New Roman" w:hAnsi="Times New Roman"/>
          <w:noProof/>
          <w:lang w:val="ro-RO"/>
        </w:rPr>
        <w:t>d) să afecteze relațiile comerciale dintre statele membre ale Uniunii Europene.</w:t>
      </w:r>
    </w:p>
    <w:p w14:paraId="32F72F51" w14:textId="77777777" w:rsidR="00063F2E" w:rsidRDefault="00063F2E" w:rsidP="00063F2E">
      <w:pPr>
        <w:spacing w:after="0" w:line="240" w:lineRule="auto"/>
        <w:jc w:val="both"/>
        <w:rPr>
          <w:rFonts w:ascii="Times New Roman" w:hAnsi="Times New Roman"/>
          <w:noProof/>
          <w:lang w:val="ro-RO"/>
        </w:rPr>
      </w:pPr>
    </w:p>
    <w:p w14:paraId="1F8DC6D3" w14:textId="005AB5A5" w:rsidR="00063F2E" w:rsidRPr="002D2D4D" w:rsidRDefault="00063F2E" w:rsidP="002D2D4D">
      <w:pPr>
        <w:spacing w:after="0" w:line="240" w:lineRule="auto"/>
        <w:jc w:val="both"/>
        <w:rPr>
          <w:rFonts w:ascii="Times New Roman" w:hAnsi="Times New Roman"/>
          <w:noProof/>
          <w:lang w:val="ro-RO"/>
        </w:rPr>
      </w:pPr>
      <w:r w:rsidRPr="002D2D4D">
        <w:rPr>
          <w:rFonts w:ascii="Times New Roman" w:hAnsi="Times New Roman"/>
          <w:noProof/>
          <w:lang w:val="ro-RO"/>
        </w:rPr>
        <w:t xml:space="preserve">În conformitate cu regulile privind ajutorul de stat, solicitantul are obligația de a respecta </w:t>
      </w:r>
      <w:r w:rsidRPr="002D2D4D">
        <w:rPr>
          <w:rFonts w:ascii="Times New Roman" w:hAnsi="Times New Roman"/>
          <w:b/>
          <w:bCs/>
          <w:noProof/>
          <w:lang w:val="ro-RO"/>
        </w:rPr>
        <w:t>regulile privind cumulul ajutoarelor de stat.</w:t>
      </w:r>
    </w:p>
    <w:p w14:paraId="2E34A789" w14:textId="77777777" w:rsidR="00FF5275" w:rsidRPr="005A0D5D" w:rsidRDefault="00FF5275" w:rsidP="005F3A63">
      <w:pPr>
        <w:spacing w:after="0" w:line="240" w:lineRule="auto"/>
        <w:jc w:val="both"/>
        <w:rPr>
          <w:rFonts w:ascii="Times New Roman" w:hAnsi="Times New Roman"/>
          <w:noProof/>
          <w:lang w:val="ro-RO"/>
        </w:rPr>
      </w:pPr>
    </w:p>
    <w:p w14:paraId="3F1413C9" w14:textId="77777777" w:rsidR="00831E2D" w:rsidRPr="007321E8" w:rsidRDefault="00831E2D" w:rsidP="00765130">
      <w:pPr>
        <w:pStyle w:val="ListParagraph"/>
        <w:numPr>
          <w:ilvl w:val="0"/>
          <w:numId w:val="53"/>
        </w:numPr>
        <w:shd w:val="clear" w:color="auto" w:fill="FFFFFF"/>
        <w:spacing w:line="276" w:lineRule="auto"/>
        <w:ind w:left="426" w:hanging="426"/>
        <w:rPr>
          <w:b/>
          <w:noProof/>
          <w:lang w:val="ro-RO"/>
        </w:rPr>
      </w:pPr>
      <w:r w:rsidRPr="007321E8">
        <w:rPr>
          <w:b/>
          <w:noProof/>
          <w:lang w:val="ro-RO"/>
        </w:rPr>
        <w:t>Ajutorul nu se acordă unei întreprinderi care se află în dificultate</w:t>
      </w:r>
    </w:p>
    <w:p w14:paraId="0047E1BC" w14:textId="77777777" w:rsidR="00831E2D" w:rsidRPr="006E7EFC" w:rsidRDefault="00831E2D" w:rsidP="00831E2D">
      <w:pPr>
        <w:spacing w:after="0"/>
        <w:jc w:val="both"/>
        <w:rPr>
          <w:rFonts w:ascii="Times New Roman" w:hAnsi="Times New Roman"/>
          <w:noProof/>
          <w:lang w:val="ro-RO"/>
        </w:rPr>
      </w:pPr>
      <w:r w:rsidRPr="006E7EFC">
        <w:rPr>
          <w:rFonts w:ascii="Times New Roman" w:hAnsi="Times New Roman"/>
          <w:noProof/>
          <w:lang w:val="ro-RO"/>
        </w:rPr>
        <w:lastRenderedPageBreak/>
        <w:t>Ajutorul nu se acordă unei întreprinderi care se află în dificultate în conformitate prevederile art. 2 pct. 18 din Regulament, cu modificările și completările ulterioare, cu excepția situației prevăzute la art. 1 alin. (4) lit. c, teza finală din Regulament.</w:t>
      </w:r>
    </w:p>
    <w:p w14:paraId="60ABA95C" w14:textId="77777777" w:rsidR="00831E2D" w:rsidRPr="006E7EFC" w:rsidRDefault="00831E2D" w:rsidP="00831E2D">
      <w:pPr>
        <w:spacing w:after="0"/>
        <w:jc w:val="both"/>
        <w:rPr>
          <w:rFonts w:ascii="Times New Roman" w:hAnsi="Times New Roman"/>
          <w:noProof/>
          <w:lang w:val="ro-RO"/>
        </w:rPr>
      </w:pPr>
      <w:r w:rsidRPr="006E7EFC">
        <w:rPr>
          <w:rFonts w:ascii="Times New Roman" w:hAnsi="Times New Roman"/>
          <w:noProof/>
          <w:lang w:val="ro-RO"/>
        </w:rPr>
        <w:t>La evaluarea ajutoarelor acordate în favoarea unei întreprinderi care face obiectul unui ordin de recuperare neexecutat în urma unei decizii anterioare a Comisiei de declarare a unui ajutor ca fiind ilegal și incompatibil cu piața internă, Comisia va lua în considerare cuantumul ajutorului care nu a fost încă recuperat</w:t>
      </w:r>
    </w:p>
    <w:p w14:paraId="348D13E1" w14:textId="77777777" w:rsidR="00831E2D" w:rsidRPr="006E7EFC" w:rsidRDefault="00831E2D" w:rsidP="00831E2D">
      <w:pPr>
        <w:spacing w:after="0"/>
        <w:jc w:val="both"/>
        <w:rPr>
          <w:rFonts w:ascii="Times New Roman" w:hAnsi="Times New Roman"/>
          <w:noProof/>
          <w:lang w:val="ro-RO"/>
        </w:rPr>
      </w:pPr>
      <w:r w:rsidRPr="006E7EFC">
        <w:rPr>
          <w:rFonts w:ascii="Times New Roman" w:hAnsi="Times New Roman"/>
          <w:noProof/>
          <w:lang w:val="ro-RO"/>
        </w:rPr>
        <w:t xml:space="preserve">La evaluarea ajutoarelor acordate în favoarea unei întreprinderi care face obiectul unui ordin de recuperare neexecutat în urma unei decizii anterioare a Comisiei de declarare a unui ajutor ca fiind ilegal și incompatibil cu piața internă, Comisia va lua în considerare cuantumul ajutorului care nu a fost încă recuperat. </w:t>
      </w:r>
    </w:p>
    <w:p w14:paraId="23405E5B" w14:textId="77777777" w:rsidR="00831E2D" w:rsidRPr="006E7EFC" w:rsidRDefault="00831E2D" w:rsidP="00831E2D">
      <w:pPr>
        <w:spacing w:after="0"/>
        <w:jc w:val="both"/>
        <w:rPr>
          <w:rFonts w:ascii="Times New Roman" w:hAnsi="Times New Roman" w:cstheme="minorHAnsi"/>
          <w:szCs w:val="24"/>
          <w:lang w:val="ro-RO"/>
        </w:rPr>
      </w:pPr>
    </w:p>
    <w:p w14:paraId="777084B3" w14:textId="77777777" w:rsidR="00831E2D" w:rsidRPr="006E7EFC" w:rsidRDefault="00831E2D" w:rsidP="00765130">
      <w:pPr>
        <w:pStyle w:val="ListParagraph"/>
        <w:numPr>
          <w:ilvl w:val="0"/>
          <w:numId w:val="53"/>
        </w:numPr>
        <w:shd w:val="clear" w:color="auto" w:fill="FFFFFF"/>
        <w:spacing w:line="276" w:lineRule="auto"/>
        <w:ind w:left="426" w:hanging="426"/>
        <w:rPr>
          <w:b/>
          <w:i/>
          <w:noProof/>
          <w:lang w:val="ro-RO"/>
        </w:rPr>
      </w:pPr>
      <w:r w:rsidRPr="006E7EFC">
        <w:rPr>
          <w:b/>
          <w:noProof/>
          <w:lang w:val="ro-RO"/>
        </w:rPr>
        <w:t>Efectul stimulativ şi principiul demarării lucrărilor</w:t>
      </w:r>
    </w:p>
    <w:p w14:paraId="329FB759" w14:textId="77777777" w:rsidR="00831E2D" w:rsidRPr="006E7EFC" w:rsidRDefault="00831E2D" w:rsidP="00831E2D">
      <w:pPr>
        <w:shd w:val="clear" w:color="auto" w:fill="FFFFFF"/>
        <w:spacing w:after="0"/>
        <w:jc w:val="both"/>
        <w:rPr>
          <w:rFonts w:ascii="Times New Roman" w:eastAsia="Calibri" w:hAnsi="Times New Roman" w:cs="Times New Roman"/>
          <w:szCs w:val="24"/>
          <w:lang w:val="ro-RO"/>
        </w:rPr>
      </w:pPr>
      <w:r w:rsidRPr="006E7EFC">
        <w:rPr>
          <w:rFonts w:ascii="Times New Roman" w:eastAsia="Calibri" w:hAnsi="Times New Roman" w:cs="Times New Roman"/>
          <w:szCs w:val="24"/>
          <w:lang w:val="ro-RO"/>
        </w:rPr>
        <w:t xml:space="preserve">În conformitate cu art. 2 pct. 23 </w:t>
      </w:r>
      <w:proofErr w:type="spellStart"/>
      <w:r w:rsidRPr="006E7EFC">
        <w:rPr>
          <w:rFonts w:ascii="Times New Roman" w:eastAsia="Calibri" w:hAnsi="Times New Roman" w:cs="Times New Roman"/>
          <w:szCs w:val="24"/>
          <w:lang w:val="ro-RO"/>
        </w:rPr>
        <w:t>şi</w:t>
      </w:r>
      <w:proofErr w:type="spellEnd"/>
      <w:r w:rsidRPr="006E7EFC">
        <w:rPr>
          <w:rFonts w:ascii="Times New Roman" w:eastAsia="Calibri" w:hAnsi="Times New Roman" w:cs="Times New Roman"/>
          <w:szCs w:val="24"/>
          <w:lang w:val="ro-RO"/>
        </w:rPr>
        <w:t xml:space="preserve"> art. 6. alin. (1) și (2) din Regulamentul (UE) nr. 651/2014, cu modificările ulterioare, ajutoarele de stat  acordate pentru proiecte care vizează investiții în sisteme de termoficare și răcire centralizată eficiente din punct de vedere energetic vor fi acordate doar în cazul în care acestea au </w:t>
      </w:r>
      <w:r w:rsidRPr="00103829">
        <w:rPr>
          <w:rFonts w:ascii="Times New Roman" w:eastAsia="Calibri" w:hAnsi="Times New Roman" w:cs="Times New Roman"/>
          <w:b/>
          <w:bCs/>
          <w:szCs w:val="24"/>
          <w:lang w:val="ro-RO"/>
        </w:rPr>
        <w:t>efect stimulativ și respect</w:t>
      </w:r>
      <w:r w:rsidRPr="00103829">
        <w:rPr>
          <w:rFonts w:ascii="Times New Roman" w:eastAsia="Calibri" w:hAnsi="Times New Roman" w:cs="Times New Roman" w:hint="eastAsia"/>
          <w:b/>
          <w:bCs/>
          <w:szCs w:val="24"/>
          <w:lang w:val="ro-RO"/>
        </w:rPr>
        <w:t>ă</w:t>
      </w:r>
      <w:r w:rsidRPr="00103829">
        <w:rPr>
          <w:rFonts w:ascii="Times New Roman" w:eastAsia="Calibri" w:hAnsi="Times New Roman" w:cs="Times New Roman"/>
          <w:b/>
          <w:bCs/>
          <w:szCs w:val="24"/>
          <w:lang w:val="ro-RO"/>
        </w:rPr>
        <w:t xml:space="preserve"> principiul demar</w:t>
      </w:r>
      <w:r w:rsidRPr="00103829">
        <w:rPr>
          <w:rFonts w:ascii="Times New Roman" w:eastAsia="Calibri" w:hAnsi="Times New Roman" w:cs="Times New Roman" w:hint="eastAsia"/>
          <w:b/>
          <w:bCs/>
          <w:szCs w:val="24"/>
          <w:lang w:val="ro-RO"/>
        </w:rPr>
        <w:t>ă</w:t>
      </w:r>
      <w:r w:rsidRPr="00103829">
        <w:rPr>
          <w:rFonts w:ascii="Times New Roman" w:eastAsia="Calibri" w:hAnsi="Times New Roman" w:cs="Times New Roman"/>
          <w:b/>
          <w:bCs/>
          <w:szCs w:val="24"/>
          <w:lang w:val="ro-RO"/>
        </w:rPr>
        <w:t>rii lucr</w:t>
      </w:r>
      <w:r w:rsidRPr="00103829">
        <w:rPr>
          <w:rFonts w:ascii="Times New Roman" w:eastAsia="Calibri" w:hAnsi="Times New Roman" w:cs="Times New Roman" w:hint="eastAsia"/>
          <w:b/>
          <w:bCs/>
          <w:szCs w:val="24"/>
          <w:lang w:val="ro-RO"/>
        </w:rPr>
        <w:t>ă</w:t>
      </w:r>
      <w:r w:rsidRPr="00103829">
        <w:rPr>
          <w:rFonts w:ascii="Times New Roman" w:eastAsia="Calibri" w:hAnsi="Times New Roman" w:cs="Times New Roman"/>
          <w:b/>
          <w:bCs/>
          <w:szCs w:val="24"/>
          <w:lang w:val="ro-RO"/>
        </w:rPr>
        <w:t>rilor</w:t>
      </w:r>
      <w:r w:rsidRPr="006E7EFC">
        <w:rPr>
          <w:rFonts w:ascii="Times New Roman" w:eastAsia="Calibri" w:hAnsi="Times New Roman" w:cs="Times New Roman"/>
          <w:szCs w:val="24"/>
          <w:lang w:val="ro-RO"/>
        </w:rPr>
        <w:t>.</w:t>
      </w:r>
    </w:p>
    <w:p w14:paraId="34498F99" w14:textId="77777777" w:rsidR="00831E2D" w:rsidRPr="006E7EFC" w:rsidRDefault="00831E2D" w:rsidP="00831E2D">
      <w:pPr>
        <w:shd w:val="clear" w:color="auto" w:fill="FFFFFF"/>
        <w:spacing w:after="0"/>
        <w:jc w:val="both"/>
        <w:rPr>
          <w:rFonts w:ascii="Times New Roman" w:eastAsia="Calibri" w:hAnsi="Times New Roman" w:cs="Times New Roman"/>
          <w:i/>
          <w:szCs w:val="24"/>
          <w:lang w:val="ro-RO"/>
        </w:rPr>
      </w:pPr>
      <w:r w:rsidRPr="006E7EFC">
        <w:rPr>
          <w:rFonts w:ascii="Times New Roman" w:eastAsia="Calibri" w:hAnsi="Times New Roman" w:cs="Times New Roman"/>
          <w:szCs w:val="24"/>
          <w:lang w:val="ro-RO"/>
        </w:rPr>
        <w:t xml:space="preserve">Ajutoarele de stat acordate pentru proiecte care vizează </w:t>
      </w:r>
      <w:proofErr w:type="spellStart"/>
      <w:r w:rsidRPr="006E7EFC">
        <w:rPr>
          <w:rFonts w:ascii="Times New Roman" w:eastAsia="Calibri" w:hAnsi="Times New Roman" w:cs="Times New Roman"/>
          <w:szCs w:val="24"/>
          <w:lang w:val="ro-RO"/>
        </w:rPr>
        <w:t>investiţii</w:t>
      </w:r>
      <w:proofErr w:type="spellEnd"/>
      <w:r w:rsidRPr="006E7EFC">
        <w:rPr>
          <w:rFonts w:ascii="Times New Roman" w:eastAsia="Calibri" w:hAnsi="Times New Roman" w:cs="Times New Roman"/>
          <w:szCs w:val="24"/>
          <w:lang w:val="ro-RO"/>
        </w:rPr>
        <w:t xml:space="preserve"> în </w:t>
      </w:r>
      <w:proofErr w:type="spellStart"/>
      <w:r w:rsidRPr="006E7EFC">
        <w:rPr>
          <w:rFonts w:ascii="Times New Roman" w:eastAsia="Calibri" w:hAnsi="Times New Roman" w:cs="Times New Roman"/>
          <w:szCs w:val="24"/>
          <w:lang w:val="ro-RO"/>
        </w:rPr>
        <w:t>capacităţi</w:t>
      </w:r>
      <w:proofErr w:type="spellEnd"/>
      <w:r w:rsidRPr="006E7EFC">
        <w:rPr>
          <w:rFonts w:ascii="Times New Roman" w:eastAsia="Calibri" w:hAnsi="Times New Roman" w:cs="Times New Roman"/>
          <w:szCs w:val="24"/>
          <w:lang w:val="ro-RO"/>
        </w:rPr>
        <w:t xml:space="preserve"> de cogenerare de înaltă eficiență în cadrul Programului Cheie 5 – Fondul pentru modernizare vor fi acordate doar în cazul în care acestea au </w:t>
      </w:r>
      <w:r w:rsidRPr="006E7EFC">
        <w:rPr>
          <w:rFonts w:ascii="Times New Roman" w:eastAsia="Calibri" w:hAnsi="Times New Roman" w:cs="Times New Roman"/>
          <w:i/>
          <w:szCs w:val="24"/>
          <w:lang w:val="ro-RO"/>
        </w:rPr>
        <w:t>efect stimulativ</w:t>
      </w:r>
      <w:r w:rsidRPr="006E7EFC">
        <w:rPr>
          <w:rFonts w:ascii="Times New Roman" w:eastAsia="Calibri" w:hAnsi="Times New Roman" w:cs="Times New Roman"/>
          <w:szCs w:val="24"/>
          <w:lang w:val="ro-RO"/>
        </w:rPr>
        <w:t xml:space="preserve"> </w:t>
      </w:r>
      <w:proofErr w:type="spellStart"/>
      <w:r w:rsidRPr="006E7EFC">
        <w:rPr>
          <w:rFonts w:ascii="Times New Roman" w:eastAsia="Calibri" w:hAnsi="Times New Roman" w:cs="Times New Roman"/>
          <w:szCs w:val="24"/>
          <w:lang w:val="ro-RO"/>
        </w:rPr>
        <w:t>şi</w:t>
      </w:r>
      <w:proofErr w:type="spellEnd"/>
      <w:r w:rsidRPr="006E7EFC">
        <w:rPr>
          <w:rFonts w:ascii="Times New Roman" w:eastAsia="Calibri" w:hAnsi="Times New Roman" w:cs="Times New Roman"/>
          <w:szCs w:val="24"/>
          <w:lang w:val="ro-RO"/>
        </w:rPr>
        <w:t xml:space="preserve"> respectă principiul </w:t>
      </w:r>
      <w:r w:rsidRPr="006E7EFC">
        <w:rPr>
          <w:rFonts w:ascii="Times New Roman" w:eastAsia="Calibri" w:hAnsi="Times New Roman" w:cs="Times New Roman"/>
          <w:i/>
          <w:szCs w:val="24"/>
          <w:lang w:val="ro-RO"/>
        </w:rPr>
        <w:t>demarării lucrărilor.</w:t>
      </w:r>
    </w:p>
    <w:p w14:paraId="0516B841" w14:textId="77777777" w:rsidR="00831E2D" w:rsidRPr="006E7EFC" w:rsidRDefault="00831E2D" w:rsidP="00831E2D">
      <w:pPr>
        <w:shd w:val="clear" w:color="auto" w:fill="FFFFFF"/>
        <w:spacing w:after="0"/>
        <w:jc w:val="both"/>
        <w:rPr>
          <w:rFonts w:ascii="Times New Roman" w:eastAsia="Calibri" w:hAnsi="Times New Roman" w:cs="Times New Roman"/>
          <w:i/>
          <w:szCs w:val="24"/>
          <w:lang w:val="ro-RO"/>
        </w:rPr>
      </w:pPr>
    </w:p>
    <w:p w14:paraId="54240EBA" w14:textId="53A736A8" w:rsidR="00063F2E" w:rsidRPr="005A0D5D" w:rsidRDefault="00831E2D" w:rsidP="00831E2D">
      <w:pPr>
        <w:shd w:val="clear" w:color="auto" w:fill="FFFFFF"/>
        <w:spacing w:after="0" w:line="240" w:lineRule="auto"/>
        <w:jc w:val="both"/>
        <w:rPr>
          <w:rFonts w:ascii="Times New Roman" w:eastAsia="Calibri" w:hAnsi="Times New Roman" w:cs="Times New Roman"/>
          <w:szCs w:val="24"/>
          <w:lang w:val="ro-RO"/>
        </w:rPr>
      </w:pPr>
      <w:r w:rsidRPr="006E7EFC">
        <w:rPr>
          <w:rFonts w:ascii="Times New Roman" w:eastAsia="Calibri" w:hAnsi="Times New Roman" w:cs="Times New Roman"/>
          <w:szCs w:val="24"/>
          <w:lang w:val="ro-RO"/>
        </w:rPr>
        <w:t xml:space="preserve">Solicitanții vor avea în vedere justificarea efectului stimulativ al </w:t>
      </w:r>
      <w:proofErr w:type="spellStart"/>
      <w:r w:rsidRPr="006E7EFC">
        <w:rPr>
          <w:rFonts w:ascii="Times New Roman" w:eastAsia="Calibri" w:hAnsi="Times New Roman" w:cs="Times New Roman"/>
          <w:szCs w:val="24"/>
          <w:lang w:val="ro-RO"/>
        </w:rPr>
        <w:t>finanţării</w:t>
      </w:r>
      <w:proofErr w:type="spellEnd"/>
      <w:r w:rsidRPr="006E7EFC">
        <w:rPr>
          <w:rFonts w:ascii="Times New Roman" w:eastAsia="Calibri" w:hAnsi="Times New Roman" w:cs="Times New Roman"/>
          <w:szCs w:val="24"/>
          <w:lang w:val="ro-RO"/>
        </w:rPr>
        <w:t xml:space="preserve"> solicitate </w:t>
      </w:r>
      <w:proofErr w:type="spellStart"/>
      <w:r w:rsidRPr="006E7EFC">
        <w:rPr>
          <w:rFonts w:ascii="Times New Roman" w:eastAsia="Calibri" w:hAnsi="Times New Roman" w:cs="Times New Roman"/>
          <w:szCs w:val="24"/>
          <w:lang w:val="ro-RO"/>
        </w:rPr>
        <w:t>şi</w:t>
      </w:r>
      <w:proofErr w:type="spellEnd"/>
      <w:r w:rsidRPr="006E7EFC">
        <w:rPr>
          <w:rFonts w:ascii="Times New Roman" w:eastAsia="Calibri" w:hAnsi="Times New Roman" w:cs="Times New Roman"/>
          <w:szCs w:val="24"/>
          <w:lang w:val="ro-RO"/>
        </w:rPr>
        <w:t xml:space="preserve"> respectarea principiului privind demararea lucrărilor în cazul proiectului propus spre finanțare, conform căruia </w:t>
      </w:r>
      <w:r w:rsidRPr="006E7EFC">
        <w:rPr>
          <w:rFonts w:ascii="Times New Roman" w:eastAsia="Calibri" w:hAnsi="Times New Roman" w:cs="Times New Roman"/>
          <w:b/>
          <w:szCs w:val="24"/>
          <w:lang w:val="ro-RO"/>
        </w:rPr>
        <w:t xml:space="preserve">activitățile proiectului nu vor fi începute înainte de data depunerii cererii de finanțare </w:t>
      </w:r>
      <w:r w:rsidRPr="006E7EFC">
        <w:rPr>
          <w:rFonts w:ascii="Times New Roman" w:eastAsia="Calibri" w:hAnsi="Times New Roman" w:cs="Times New Roman"/>
          <w:szCs w:val="24"/>
          <w:lang w:val="ro-RO"/>
        </w:rPr>
        <w:t xml:space="preserve">cu excepția achiziției de terenuri și lucrărilor pregătitoare, cum ar fi obținerea  avizelor și autorizațiilor și realizarea studiilor de fezabilitate (și a studiilor tehnice stabilite de standarde </w:t>
      </w:r>
      <w:proofErr w:type="spellStart"/>
      <w:r w:rsidRPr="006E7EFC">
        <w:rPr>
          <w:rFonts w:ascii="Times New Roman" w:eastAsia="Calibri" w:hAnsi="Times New Roman" w:cs="Times New Roman"/>
          <w:szCs w:val="24"/>
          <w:lang w:val="ro-RO"/>
        </w:rPr>
        <w:t>şi</w:t>
      </w:r>
      <w:proofErr w:type="spellEnd"/>
      <w:r w:rsidRPr="006E7EFC">
        <w:rPr>
          <w:rFonts w:ascii="Times New Roman" w:eastAsia="Calibri" w:hAnsi="Times New Roman" w:cs="Times New Roman"/>
          <w:szCs w:val="24"/>
          <w:lang w:val="ro-RO"/>
        </w:rPr>
        <w:t xml:space="preserve"> normative pentru pregătirea proiectului), care nu sunt considerate drept demarare a lucrărilor și care sunt cheltuieli neeligibile. Solicitantul va completa în acest sens Declarația privind conformitatea cu regulile ajutorului de stat (Anexa 3 c </w:t>
      </w:r>
      <w:proofErr w:type="spellStart"/>
      <w:r w:rsidRPr="006E7EFC">
        <w:rPr>
          <w:rFonts w:ascii="Times New Roman" w:eastAsia="Calibri" w:hAnsi="Times New Roman" w:cs="Times New Roman"/>
          <w:szCs w:val="24"/>
          <w:lang w:val="ro-RO"/>
        </w:rPr>
        <w:t>şi</w:t>
      </w:r>
      <w:proofErr w:type="spellEnd"/>
      <w:r w:rsidRPr="006E7EFC">
        <w:rPr>
          <w:rFonts w:ascii="Times New Roman" w:eastAsia="Calibri" w:hAnsi="Times New Roman" w:cs="Times New Roman"/>
          <w:szCs w:val="24"/>
          <w:lang w:val="ro-RO"/>
        </w:rPr>
        <w:t xml:space="preserve"> Anexa 1a. Conformitatea cu prevederile legale privind acordarea ajutoarelor compatibile cu piața internă în aplicarea articolelor 107 și 108 la Tratat</w:t>
      </w:r>
    </w:p>
    <w:p w14:paraId="2B86B618" w14:textId="74D05AF6" w:rsidR="00877CD0" w:rsidRPr="006F03BB" w:rsidRDefault="00877CD0" w:rsidP="005F3A63">
      <w:pPr>
        <w:jc w:val="both"/>
        <w:rPr>
          <w:rFonts w:ascii="Times New Roman" w:eastAsia="Calibri" w:hAnsi="Times New Roman" w:cs="Times New Roman"/>
          <w:szCs w:val="24"/>
          <w:lang w:val="ro-RO"/>
        </w:rPr>
      </w:pPr>
      <w:r w:rsidRPr="002D2D4D">
        <w:rPr>
          <w:color w:val="000000"/>
          <w:lang w:val="ro-RO"/>
        </w:rPr>
        <w:t>“</w:t>
      </w:r>
      <w:r w:rsidR="002164B8" w:rsidRPr="002D2D4D">
        <w:rPr>
          <w:color w:val="000000"/>
          <w:lang w:val="ro-RO"/>
        </w:rPr>
        <w:t>D</w:t>
      </w:r>
      <w:r w:rsidRPr="002D2D4D">
        <w:rPr>
          <w:color w:val="000000"/>
          <w:lang w:val="ro-RO"/>
        </w:rPr>
        <w:t>emararea lucr</w:t>
      </w:r>
      <w:r w:rsidRPr="002D2D4D">
        <w:rPr>
          <w:rFonts w:hint="eastAsia"/>
          <w:color w:val="000000"/>
          <w:lang w:val="ro-RO"/>
        </w:rPr>
        <w:t>ă</w:t>
      </w:r>
      <w:r w:rsidRPr="002D2D4D">
        <w:rPr>
          <w:color w:val="000000"/>
          <w:lang w:val="ro-RO"/>
        </w:rPr>
        <w:t>rilor”</w:t>
      </w:r>
      <w:r w:rsidRPr="006F03BB">
        <w:rPr>
          <w:rFonts w:ascii="Times New Roman" w:eastAsia="Calibri" w:hAnsi="Times New Roman" w:cs="Times New Roman"/>
          <w:szCs w:val="24"/>
          <w:lang w:val="ro-RO"/>
        </w:rPr>
        <w:t xml:space="preserve"> </w:t>
      </w:r>
      <w:r w:rsidR="002164B8" w:rsidRPr="002164B8">
        <w:rPr>
          <w:rFonts w:ascii="Times New Roman" w:eastAsia="Calibri" w:hAnsi="Times New Roman" w:cs="Times New Roman"/>
          <w:szCs w:val="24"/>
          <w:lang w:val="ro-RO"/>
        </w:rPr>
        <w:t>înseamn</w:t>
      </w:r>
      <w:r w:rsidR="002164B8" w:rsidRPr="002164B8">
        <w:rPr>
          <w:rFonts w:ascii="Times New Roman" w:eastAsia="Calibri" w:hAnsi="Times New Roman" w:cs="Times New Roman" w:hint="eastAsia"/>
          <w:szCs w:val="24"/>
          <w:lang w:val="ro-RO"/>
        </w:rPr>
        <w:t>ă</w:t>
      </w:r>
      <w:r w:rsidR="002164B8" w:rsidRPr="002164B8">
        <w:rPr>
          <w:rFonts w:ascii="Times New Roman" w:eastAsia="Calibri" w:hAnsi="Times New Roman" w:cs="Times New Roman"/>
          <w:szCs w:val="24"/>
          <w:lang w:val="ro-RO"/>
        </w:rPr>
        <w:t xml:space="preserve"> fie demararea lucr</w:t>
      </w:r>
      <w:r w:rsidR="002164B8" w:rsidRPr="002164B8">
        <w:rPr>
          <w:rFonts w:ascii="Times New Roman" w:eastAsia="Calibri" w:hAnsi="Times New Roman" w:cs="Times New Roman" w:hint="eastAsia"/>
          <w:szCs w:val="24"/>
          <w:lang w:val="ro-RO"/>
        </w:rPr>
        <w:t>ă</w:t>
      </w:r>
      <w:r w:rsidR="002164B8" w:rsidRPr="002164B8">
        <w:rPr>
          <w:rFonts w:ascii="Times New Roman" w:eastAsia="Calibri" w:hAnsi="Times New Roman" w:cs="Times New Roman"/>
          <w:szCs w:val="24"/>
          <w:lang w:val="ro-RO"/>
        </w:rPr>
        <w:t>rilor de construcții în cadrul investiției, fie primul angajament cu caracter juridic obligatoriu de comand</w:t>
      </w:r>
      <w:r w:rsidR="002164B8" w:rsidRPr="002164B8">
        <w:rPr>
          <w:rFonts w:ascii="Times New Roman" w:eastAsia="Calibri" w:hAnsi="Times New Roman" w:cs="Times New Roman" w:hint="eastAsia"/>
          <w:szCs w:val="24"/>
          <w:lang w:val="ro-RO"/>
        </w:rPr>
        <w:t>ă</w:t>
      </w:r>
      <w:r w:rsidR="002164B8" w:rsidRPr="002164B8">
        <w:rPr>
          <w:rFonts w:ascii="Times New Roman" w:eastAsia="Calibri" w:hAnsi="Times New Roman" w:cs="Times New Roman"/>
          <w:szCs w:val="24"/>
          <w:lang w:val="ro-RO"/>
        </w:rPr>
        <w:t xml:space="preserve"> pentru echipamente sau oricare alt angajament prin care investiția devine ireversibil</w:t>
      </w:r>
      <w:r w:rsidR="002164B8" w:rsidRPr="002164B8">
        <w:rPr>
          <w:rFonts w:ascii="Times New Roman" w:eastAsia="Calibri" w:hAnsi="Times New Roman" w:cs="Times New Roman" w:hint="eastAsia"/>
          <w:szCs w:val="24"/>
          <w:lang w:val="ro-RO"/>
        </w:rPr>
        <w:t>ă</w:t>
      </w:r>
      <w:r w:rsidR="002164B8" w:rsidRPr="002164B8">
        <w:rPr>
          <w:rFonts w:ascii="Times New Roman" w:eastAsia="Calibri" w:hAnsi="Times New Roman" w:cs="Times New Roman"/>
          <w:szCs w:val="24"/>
          <w:lang w:val="ro-RO"/>
        </w:rPr>
        <w:t>, în funcție de care are loc primul. Obținerea de terenuri și lucr</w:t>
      </w:r>
      <w:r w:rsidR="002164B8" w:rsidRPr="002164B8">
        <w:rPr>
          <w:rFonts w:ascii="Times New Roman" w:eastAsia="Calibri" w:hAnsi="Times New Roman" w:cs="Times New Roman" w:hint="eastAsia"/>
          <w:szCs w:val="24"/>
          <w:lang w:val="ro-RO"/>
        </w:rPr>
        <w:t>ă</w:t>
      </w:r>
      <w:r w:rsidR="002164B8" w:rsidRPr="002164B8">
        <w:rPr>
          <w:rFonts w:ascii="Times New Roman" w:eastAsia="Calibri" w:hAnsi="Times New Roman" w:cs="Times New Roman"/>
          <w:szCs w:val="24"/>
          <w:lang w:val="ro-RO"/>
        </w:rPr>
        <w:t>rile preg</w:t>
      </w:r>
      <w:r w:rsidR="002164B8" w:rsidRPr="002164B8">
        <w:rPr>
          <w:rFonts w:ascii="Times New Roman" w:eastAsia="Calibri" w:hAnsi="Times New Roman" w:cs="Times New Roman" w:hint="eastAsia"/>
          <w:szCs w:val="24"/>
          <w:lang w:val="ro-RO"/>
        </w:rPr>
        <w:t>ă</w:t>
      </w:r>
      <w:r w:rsidR="002164B8" w:rsidRPr="002164B8">
        <w:rPr>
          <w:rFonts w:ascii="Times New Roman" w:eastAsia="Calibri" w:hAnsi="Times New Roman" w:cs="Times New Roman"/>
          <w:szCs w:val="24"/>
          <w:lang w:val="ro-RO"/>
        </w:rPr>
        <w:t>titoare, cum ar fi obținerea avizelor/autorizațiilor și realizarea studiilor de fezabilitate, nu sunt considerate drept demarare a lucr</w:t>
      </w:r>
      <w:r w:rsidR="002164B8" w:rsidRPr="002164B8">
        <w:rPr>
          <w:rFonts w:ascii="Times New Roman" w:eastAsia="Calibri" w:hAnsi="Times New Roman" w:cs="Times New Roman" w:hint="eastAsia"/>
          <w:szCs w:val="24"/>
          <w:lang w:val="ro-RO"/>
        </w:rPr>
        <w:t>ă</w:t>
      </w:r>
      <w:r w:rsidR="002164B8" w:rsidRPr="002164B8">
        <w:rPr>
          <w:rFonts w:ascii="Times New Roman" w:eastAsia="Calibri" w:hAnsi="Times New Roman" w:cs="Times New Roman"/>
          <w:szCs w:val="24"/>
          <w:lang w:val="ro-RO"/>
        </w:rPr>
        <w:t>rilor. În cazul prelu</w:t>
      </w:r>
      <w:r w:rsidR="002164B8" w:rsidRPr="002164B8">
        <w:rPr>
          <w:rFonts w:ascii="Times New Roman" w:eastAsia="Calibri" w:hAnsi="Times New Roman" w:cs="Times New Roman" w:hint="eastAsia"/>
          <w:szCs w:val="24"/>
          <w:lang w:val="ro-RO"/>
        </w:rPr>
        <w:t>ă</w:t>
      </w:r>
      <w:r w:rsidR="002164B8" w:rsidRPr="002164B8">
        <w:rPr>
          <w:rFonts w:ascii="Times New Roman" w:eastAsia="Calibri" w:hAnsi="Times New Roman" w:cs="Times New Roman"/>
          <w:szCs w:val="24"/>
          <w:lang w:val="ro-RO"/>
        </w:rPr>
        <w:t>rilor de întreprinderi, „demararea lucr</w:t>
      </w:r>
      <w:r w:rsidR="002164B8" w:rsidRPr="002164B8">
        <w:rPr>
          <w:rFonts w:ascii="Times New Roman" w:eastAsia="Calibri" w:hAnsi="Times New Roman" w:cs="Times New Roman" w:hint="eastAsia"/>
          <w:szCs w:val="24"/>
          <w:lang w:val="ro-RO"/>
        </w:rPr>
        <w:t>ă</w:t>
      </w:r>
      <w:r w:rsidR="002164B8" w:rsidRPr="002164B8">
        <w:rPr>
          <w:rFonts w:ascii="Times New Roman" w:eastAsia="Calibri" w:hAnsi="Times New Roman" w:cs="Times New Roman"/>
          <w:szCs w:val="24"/>
          <w:lang w:val="ro-RO"/>
        </w:rPr>
        <w:t>rilor” corespunde datei dobândirii activelor direct legate de unitatea preluat</w:t>
      </w:r>
      <w:r w:rsidR="002164B8" w:rsidRPr="002164B8">
        <w:rPr>
          <w:rFonts w:ascii="Times New Roman" w:eastAsia="Calibri" w:hAnsi="Times New Roman" w:cs="Times New Roman" w:hint="eastAsia"/>
          <w:szCs w:val="24"/>
          <w:lang w:val="ro-RO"/>
        </w:rPr>
        <w:t>ă</w:t>
      </w:r>
      <w:r w:rsidR="002164B8" w:rsidRPr="002164B8">
        <w:rPr>
          <w:rFonts w:ascii="Times New Roman" w:eastAsia="Calibri" w:hAnsi="Times New Roman" w:cs="Times New Roman"/>
          <w:szCs w:val="24"/>
          <w:lang w:val="ro-RO"/>
        </w:rPr>
        <w:t xml:space="preserve">. </w:t>
      </w:r>
      <w:r w:rsidRPr="006F03BB">
        <w:rPr>
          <w:rFonts w:ascii="Times New Roman" w:eastAsia="Calibri" w:hAnsi="Times New Roman" w:cs="Times New Roman"/>
          <w:szCs w:val="24"/>
          <w:lang w:val="ro-RO"/>
        </w:rPr>
        <w:t>În cazul prelu</w:t>
      </w:r>
      <w:r w:rsidRPr="006F03BB">
        <w:rPr>
          <w:rFonts w:ascii="Times New Roman" w:eastAsia="Calibri" w:hAnsi="Times New Roman" w:cs="Times New Roman" w:hint="eastAsia"/>
          <w:szCs w:val="24"/>
          <w:lang w:val="ro-RO"/>
        </w:rPr>
        <w:t>ă</w:t>
      </w:r>
      <w:r w:rsidRPr="006F03BB">
        <w:rPr>
          <w:rFonts w:ascii="Times New Roman" w:eastAsia="Calibri" w:hAnsi="Times New Roman" w:cs="Times New Roman"/>
          <w:szCs w:val="24"/>
          <w:lang w:val="ro-RO"/>
        </w:rPr>
        <w:t>rilor de întreprinderi, „demararea lucr</w:t>
      </w:r>
      <w:r w:rsidRPr="006F03BB">
        <w:rPr>
          <w:rFonts w:ascii="Times New Roman" w:eastAsia="Calibri" w:hAnsi="Times New Roman" w:cs="Times New Roman" w:hint="eastAsia"/>
          <w:szCs w:val="24"/>
          <w:lang w:val="ro-RO"/>
        </w:rPr>
        <w:t>ă</w:t>
      </w:r>
      <w:r w:rsidRPr="006F03BB">
        <w:rPr>
          <w:rFonts w:ascii="Times New Roman" w:eastAsia="Calibri" w:hAnsi="Times New Roman" w:cs="Times New Roman"/>
          <w:szCs w:val="24"/>
          <w:lang w:val="ro-RO"/>
        </w:rPr>
        <w:t>rilor”, înseamn</w:t>
      </w:r>
      <w:r w:rsidRPr="006F03BB">
        <w:rPr>
          <w:rFonts w:ascii="Times New Roman" w:eastAsia="Calibri" w:hAnsi="Times New Roman" w:cs="Times New Roman" w:hint="eastAsia"/>
          <w:szCs w:val="24"/>
          <w:lang w:val="ro-RO"/>
        </w:rPr>
        <w:t>ă</w:t>
      </w:r>
      <w:r w:rsidRPr="006F03BB">
        <w:rPr>
          <w:rFonts w:ascii="Times New Roman" w:eastAsia="Calibri" w:hAnsi="Times New Roman" w:cs="Times New Roman"/>
          <w:szCs w:val="24"/>
          <w:lang w:val="ro-RO"/>
        </w:rPr>
        <w:t xml:space="preserve"> data de achiziționare a activelor direct legate de unitatea preluat</w:t>
      </w:r>
      <w:r w:rsidRPr="006F03BB">
        <w:rPr>
          <w:rFonts w:ascii="Times New Roman" w:eastAsia="Calibri" w:hAnsi="Times New Roman" w:cs="Times New Roman" w:hint="eastAsia"/>
          <w:szCs w:val="24"/>
          <w:lang w:val="ro-RO"/>
        </w:rPr>
        <w:t>ă</w:t>
      </w:r>
      <w:r w:rsidRPr="006F03BB">
        <w:rPr>
          <w:rFonts w:ascii="Times New Roman" w:eastAsia="Calibri" w:hAnsi="Times New Roman" w:cs="Times New Roman"/>
          <w:szCs w:val="24"/>
          <w:lang w:val="ro-RO"/>
        </w:rPr>
        <w:t>.</w:t>
      </w:r>
    </w:p>
    <w:p w14:paraId="0FEF6EAB" w14:textId="185B7F92" w:rsidR="0086398C" w:rsidRPr="006F03BB" w:rsidRDefault="00BA516D" w:rsidP="005F3A63">
      <w:pPr>
        <w:autoSpaceDE w:val="0"/>
        <w:autoSpaceDN w:val="0"/>
        <w:adjustRightInd w:val="0"/>
        <w:spacing w:after="0" w:line="240" w:lineRule="auto"/>
        <w:jc w:val="both"/>
        <w:rPr>
          <w:rFonts w:ascii="Times New Roman" w:eastAsia="Calibri" w:hAnsi="Times New Roman" w:cs="Times New Roman"/>
          <w:szCs w:val="24"/>
          <w:lang w:val="ro-RO"/>
        </w:rPr>
      </w:pPr>
      <w:r w:rsidRPr="00F7433E">
        <w:rPr>
          <w:rFonts w:ascii="Times New Roman" w:hAnsi="Times New Roman" w:cs="Times New Roman"/>
          <w:b/>
          <w:bCs/>
          <w:color w:val="000000"/>
          <w:sz w:val="23"/>
          <w:szCs w:val="23"/>
          <w:lang w:val="ro-RO"/>
        </w:rPr>
        <w:lastRenderedPageBreak/>
        <w:t>“</w:t>
      </w:r>
      <w:r w:rsidR="00882525" w:rsidRPr="00F7433E">
        <w:rPr>
          <w:rFonts w:ascii="Times New Roman" w:hAnsi="Times New Roman" w:cs="Times New Roman"/>
          <w:b/>
          <w:bCs/>
          <w:color w:val="000000"/>
          <w:sz w:val="23"/>
          <w:szCs w:val="23"/>
          <w:lang w:val="ro-RO"/>
        </w:rPr>
        <w:t>Efectul stimulativ</w:t>
      </w:r>
      <w:r w:rsidRPr="00F7433E">
        <w:rPr>
          <w:rFonts w:ascii="Times New Roman" w:hAnsi="Times New Roman" w:cs="Times New Roman"/>
          <w:b/>
          <w:bCs/>
          <w:color w:val="000000"/>
          <w:sz w:val="23"/>
          <w:szCs w:val="23"/>
          <w:lang w:val="ro-RO"/>
        </w:rPr>
        <w:t>"</w:t>
      </w:r>
      <w:r w:rsidR="00882525" w:rsidRPr="00F7433E">
        <w:rPr>
          <w:rFonts w:ascii="Times New Roman" w:hAnsi="Times New Roman" w:cs="Times New Roman"/>
          <w:b/>
          <w:bCs/>
          <w:color w:val="000000"/>
          <w:sz w:val="23"/>
          <w:szCs w:val="23"/>
          <w:lang w:val="ro-RO"/>
        </w:rPr>
        <w:t xml:space="preserve"> </w:t>
      </w:r>
      <w:r w:rsidR="0086398C" w:rsidRPr="006F03BB">
        <w:rPr>
          <w:rFonts w:ascii="Times New Roman" w:eastAsia="Calibri" w:hAnsi="Times New Roman" w:cs="Times New Roman"/>
          <w:szCs w:val="24"/>
          <w:lang w:val="ro-RO"/>
        </w:rPr>
        <w:t>are loc atunci când ajutorul îl determin</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xml:space="preserve"> pe beneficiar s</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-și schimbe comportamentul, s</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xml:space="preserve"> se angajeze într-o activitate economic</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xml:space="preserve"> suplimentar</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xml:space="preserve"> sau într-o activitate economic</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xml:space="preserve"> mai ecologic</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pe care nu le-ar desf</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șura f</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r</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xml:space="preserve"> ajutor sau le-ar desf</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șura într-o manier</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xml:space="preserve"> restrâns</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xml:space="preserve"> sau diferit</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Ajutorul nu trebuie s</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xml:space="preserve"> suporte costurile unei activit</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ți pe care beneficiarul ajutorului le-ar suporta oricum și nu trebuie s</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 xml:space="preserve"> compenseze riscul comercial normal al unei activit</w:t>
      </w:r>
      <w:r w:rsidR="0086398C" w:rsidRPr="006F03BB">
        <w:rPr>
          <w:rFonts w:ascii="Times New Roman" w:eastAsia="Calibri" w:hAnsi="Times New Roman" w:cs="Times New Roman" w:hint="eastAsia"/>
          <w:szCs w:val="24"/>
          <w:lang w:val="ro-RO"/>
        </w:rPr>
        <w:t>ă</w:t>
      </w:r>
      <w:r w:rsidR="0086398C" w:rsidRPr="006F03BB">
        <w:rPr>
          <w:rFonts w:ascii="Times New Roman" w:eastAsia="Calibri" w:hAnsi="Times New Roman" w:cs="Times New Roman"/>
          <w:szCs w:val="24"/>
          <w:lang w:val="ro-RO"/>
        </w:rPr>
        <w:t>ți economice. Dovada unui efect de stimulare presupune identificarea scenariului factual și a scenariului contrafactual probabil, în absența ajutorului.</w:t>
      </w:r>
    </w:p>
    <w:p w14:paraId="61D6FE87" w14:textId="77777777" w:rsidR="0086398C" w:rsidRPr="006F03BB" w:rsidRDefault="0086398C" w:rsidP="005F3A63">
      <w:pPr>
        <w:autoSpaceDE w:val="0"/>
        <w:autoSpaceDN w:val="0"/>
        <w:adjustRightInd w:val="0"/>
        <w:spacing w:after="0" w:line="240" w:lineRule="auto"/>
        <w:jc w:val="both"/>
        <w:rPr>
          <w:rFonts w:ascii="Times New Roman" w:eastAsia="Calibri" w:hAnsi="Times New Roman" w:cs="Times New Roman"/>
          <w:szCs w:val="24"/>
          <w:lang w:val="ro-RO"/>
        </w:rPr>
      </w:pPr>
    </w:p>
    <w:p w14:paraId="1DF759D9" w14:textId="043EF9DA" w:rsidR="008639D8" w:rsidRPr="005A0D5D" w:rsidRDefault="008639D8" w:rsidP="005F3A63">
      <w:pPr>
        <w:spacing w:after="0" w:line="240" w:lineRule="auto"/>
        <w:jc w:val="both"/>
        <w:rPr>
          <w:rFonts w:ascii="Times New Roman" w:eastAsia="Times New Roman" w:hAnsi="Times New Roman" w:cs="Times New Roman"/>
          <w:szCs w:val="24"/>
          <w:lang w:val="ro-RO" w:eastAsia="ro-RO"/>
        </w:rPr>
      </w:pPr>
      <w:proofErr w:type="spellStart"/>
      <w:r w:rsidRPr="0004645E">
        <w:rPr>
          <w:rFonts w:ascii="Times New Roman" w:eastAsia="Times New Roman" w:hAnsi="Times New Roman" w:cs="Times New Roman"/>
          <w:szCs w:val="24"/>
          <w:lang w:val="ro-RO" w:eastAsia="ro-RO"/>
        </w:rPr>
        <w:t>Solicitanţii</w:t>
      </w:r>
      <w:proofErr w:type="spellEnd"/>
      <w:r w:rsidRPr="0004645E">
        <w:rPr>
          <w:rFonts w:ascii="Times New Roman" w:eastAsia="Times New Roman" w:hAnsi="Times New Roman" w:cs="Times New Roman"/>
          <w:szCs w:val="24"/>
          <w:lang w:val="ro-RO" w:eastAsia="ro-RO"/>
        </w:rPr>
        <w:t xml:space="preserve"> de ajutor de stat vor explica în cadrul Cererii de </w:t>
      </w:r>
      <w:proofErr w:type="spellStart"/>
      <w:r w:rsidRPr="0004645E">
        <w:rPr>
          <w:rFonts w:ascii="Times New Roman" w:eastAsia="Times New Roman" w:hAnsi="Times New Roman" w:cs="Times New Roman"/>
          <w:szCs w:val="24"/>
          <w:lang w:val="ro-RO" w:eastAsia="ro-RO"/>
        </w:rPr>
        <w:t>finanţare</w:t>
      </w:r>
      <w:proofErr w:type="spellEnd"/>
      <w:r w:rsidRPr="0004645E">
        <w:rPr>
          <w:rFonts w:ascii="Times New Roman" w:eastAsia="Times New Roman" w:hAnsi="Times New Roman" w:cs="Times New Roman"/>
          <w:szCs w:val="24"/>
          <w:lang w:val="ro-RO" w:eastAsia="ro-RO"/>
        </w:rPr>
        <w:t xml:space="preserve"> ce </w:t>
      </w:r>
      <w:r w:rsidRPr="0004645E">
        <w:rPr>
          <w:rFonts w:ascii="Times New Roman" w:eastAsia="Times New Roman" w:hAnsi="Times New Roman" w:cs="Times New Roman"/>
          <w:b/>
          <w:szCs w:val="24"/>
          <w:lang w:val="ro-RO" w:eastAsia="ro-RO"/>
        </w:rPr>
        <w:t xml:space="preserve">s-ar întâmpla în absența ajutorului, și anume situația în care </w:t>
      </w:r>
      <w:proofErr w:type="spellStart"/>
      <w:r w:rsidRPr="0004645E">
        <w:rPr>
          <w:rFonts w:ascii="Times New Roman" w:eastAsia="Times New Roman" w:hAnsi="Times New Roman" w:cs="Times New Roman"/>
          <w:b/>
          <w:szCs w:val="24"/>
          <w:lang w:val="ro-RO" w:eastAsia="ro-RO"/>
        </w:rPr>
        <w:t>investiţiile</w:t>
      </w:r>
      <w:proofErr w:type="spellEnd"/>
      <w:r w:rsidRPr="0004645E">
        <w:rPr>
          <w:rFonts w:ascii="Times New Roman" w:eastAsia="Times New Roman" w:hAnsi="Times New Roman" w:cs="Times New Roman"/>
          <w:b/>
          <w:szCs w:val="24"/>
          <w:lang w:val="ro-RO" w:eastAsia="ro-RO"/>
        </w:rPr>
        <w:t xml:space="preserve"> propuse prin proiect nu s-ar realiza</w:t>
      </w:r>
      <w:r w:rsidR="00F0294A" w:rsidRPr="0004645E">
        <w:rPr>
          <w:rFonts w:ascii="Times New Roman" w:eastAsia="Times New Roman" w:hAnsi="Times New Roman" w:cs="Times New Roman"/>
          <w:b/>
          <w:szCs w:val="24"/>
          <w:lang w:val="ro-RO" w:eastAsia="ro-RO"/>
        </w:rPr>
        <w:t>,</w:t>
      </w:r>
      <w:r w:rsidRPr="0004645E">
        <w:rPr>
          <w:rFonts w:ascii="Times New Roman" w:eastAsia="Times New Roman" w:hAnsi="Times New Roman" w:cs="Times New Roman"/>
          <w:szCs w:val="24"/>
          <w:lang w:val="ro-RO" w:eastAsia="ro-RO"/>
        </w:rPr>
        <w:t xml:space="preserve"> care este descrisă ca fiind </w:t>
      </w:r>
      <w:r w:rsidRPr="0004645E">
        <w:rPr>
          <w:rFonts w:ascii="Times New Roman" w:eastAsia="Times New Roman" w:hAnsi="Times New Roman" w:cs="Times New Roman"/>
          <w:b/>
          <w:szCs w:val="24"/>
          <w:lang w:val="ro-RO" w:eastAsia="ro-RO"/>
        </w:rPr>
        <w:t>scenariul contrafactual</w:t>
      </w:r>
      <w:r w:rsidRPr="0004645E">
        <w:rPr>
          <w:rFonts w:ascii="Times New Roman" w:eastAsia="Times New Roman" w:hAnsi="Times New Roman" w:cs="Times New Roman"/>
          <w:szCs w:val="24"/>
          <w:lang w:val="ro-RO" w:eastAsia="ro-RO"/>
        </w:rPr>
        <w:t>.</w:t>
      </w:r>
      <w:r w:rsidRPr="005A0D5D">
        <w:rPr>
          <w:rFonts w:ascii="Times New Roman" w:eastAsia="Times New Roman" w:hAnsi="Times New Roman" w:cs="Times New Roman"/>
          <w:szCs w:val="24"/>
          <w:lang w:val="ro-RO" w:eastAsia="ro-RO"/>
        </w:rPr>
        <w:t xml:space="preserve"> </w:t>
      </w:r>
    </w:p>
    <w:p w14:paraId="353E9DF1" w14:textId="77777777" w:rsidR="008639D8" w:rsidRPr="005A0D5D" w:rsidRDefault="008639D8" w:rsidP="005F3A63">
      <w:pPr>
        <w:spacing w:after="0" w:line="240" w:lineRule="auto"/>
        <w:jc w:val="both"/>
        <w:rPr>
          <w:rFonts w:ascii="Times New Roman" w:eastAsia="Times New Roman" w:hAnsi="Times New Roman" w:cs="Times New Roman"/>
          <w:szCs w:val="24"/>
          <w:lang w:val="ro-RO" w:eastAsia="ro-RO"/>
        </w:rPr>
      </w:pPr>
    </w:p>
    <w:p w14:paraId="450616A4" w14:textId="43D5A2BD" w:rsidR="009B4910" w:rsidRDefault="009B4910" w:rsidP="005F3A63">
      <w:pPr>
        <w:shd w:val="clear" w:color="auto" w:fill="FFFFFF"/>
        <w:spacing w:after="0" w:line="240" w:lineRule="auto"/>
        <w:jc w:val="both"/>
        <w:rPr>
          <w:rFonts w:ascii="Times New Roman" w:eastAsia="Times New Roman" w:hAnsi="Times New Roman" w:cs="Times New Roman"/>
          <w:szCs w:val="24"/>
          <w:lang w:val="ro-RO" w:eastAsia="ro-RO"/>
        </w:rPr>
      </w:pPr>
      <w:r w:rsidRPr="00FD65BA">
        <w:rPr>
          <w:rFonts w:ascii="Times New Roman" w:eastAsia="Times New Roman" w:hAnsi="Times New Roman" w:cs="Times New Roman"/>
          <w:szCs w:val="24"/>
          <w:lang w:val="ro-RO" w:eastAsia="ro-RO"/>
        </w:rPr>
        <w:t>Din momentul</w:t>
      </w:r>
      <w:r w:rsidR="007307BF" w:rsidRPr="00FD65BA">
        <w:rPr>
          <w:rFonts w:ascii="Times New Roman" w:eastAsia="Times New Roman" w:hAnsi="Times New Roman" w:cs="Times New Roman"/>
          <w:szCs w:val="24"/>
          <w:lang w:val="ro-RO" w:eastAsia="ro-RO"/>
        </w:rPr>
        <w:t xml:space="preserve"> </w:t>
      </w:r>
      <w:r w:rsidR="00FE3F1C" w:rsidRPr="00FD65BA">
        <w:rPr>
          <w:rFonts w:ascii="Times New Roman" w:eastAsia="Times New Roman" w:hAnsi="Times New Roman" w:cs="Times New Roman"/>
          <w:szCs w:val="24"/>
          <w:lang w:val="ro-RO" w:eastAsia="ro-RO"/>
        </w:rPr>
        <w:t xml:space="preserve">depunerii cererii de </w:t>
      </w:r>
      <w:proofErr w:type="spellStart"/>
      <w:r w:rsidR="00FE3F1C" w:rsidRPr="00FD65BA">
        <w:rPr>
          <w:rFonts w:ascii="Times New Roman" w:eastAsia="Times New Roman" w:hAnsi="Times New Roman" w:cs="Times New Roman"/>
          <w:szCs w:val="24"/>
          <w:lang w:val="ro-RO" w:eastAsia="ro-RO"/>
        </w:rPr>
        <w:t>finantare</w:t>
      </w:r>
      <w:proofErr w:type="spellEnd"/>
      <w:r w:rsidRPr="00FD65BA">
        <w:rPr>
          <w:rFonts w:ascii="Times New Roman" w:eastAsia="Times New Roman" w:hAnsi="Times New Roman" w:cs="Times New Roman"/>
          <w:szCs w:val="24"/>
          <w:lang w:val="ro-RO" w:eastAsia="ro-RO"/>
        </w:rPr>
        <w:t>, solicitantul</w:t>
      </w:r>
      <w:r w:rsidR="001B42E9" w:rsidRPr="00FD65BA">
        <w:rPr>
          <w:rFonts w:ascii="Times New Roman" w:eastAsia="Times New Roman" w:hAnsi="Times New Roman" w:cs="Times New Roman"/>
          <w:szCs w:val="24"/>
          <w:lang w:val="ro-RO" w:eastAsia="ro-RO"/>
        </w:rPr>
        <w:t>/beneficiarul</w:t>
      </w:r>
      <w:r w:rsidRPr="00FD65BA">
        <w:rPr>
          <w:rFonts w:ascii="Times New Roman" w:eastAsia="Times New Roman" w:hAnsi="Times New Roman" w:cs="Times New Roman"/>
          <w:szCs w:val="24"/>
          <w:lang w:val="ro-RO" w:eastAsia="ro-RO"/>
        </w:rPr>
        <w:t xml:space="preserve"> poate începe </w:t>
      </w:r>
      <w:proofErr w:type="spellStart"/>
      <w:r w:rsidRPr="00FD65BA">
        <w:rPr>
          <w:rFonts w:ascii="Times New Roman" w:eastAsia="Times New Roman" w:hAnsi="Times New Roman" w:cs="Times New Roman"/>
          <w:szCs w:val="24"/>
          <w:lang w:val="ro-RO" w:eastAsia="ro-RO"/>
        </w:rPr>
        <w:t>activit</w:t>
      </w:r>
      <w:r w:rsidRPr="00FD65BA">
        <w:rPr>
          <w:rFonts w:ascii="Times New Roman" w:eastAsia="Times New Roman" w:hAnsi="Times New Roman" w:cs="Times New Roman" w:hint="eastAsia"/>
          <w:szCs w:val="24"/>
          <w:lang w:val="ro-RO" w:eastAsia="ro-RO"/>
        </w:rPr>
        <w:t>ăţ</w:t>
      </w:r>
      <w:r w:rsidRPr="00FD65BA">
        <w:rPr>
          <w:rFonts w:ascii="Times New Roman" w:eastAsia="Times New Roman" w:hAnsi="Times New Roman" w:cs="Times New Roman"/>
          <w:szCs w:val="24"/>
          <w:lang w:val="ro-RO" w:eastAsia="ro-RO"/>
        </w:rPr>
        <w:t>ile</w:t>
      </w:r>
      <w:proofErr w:type="spellEnd"/>
      <w:r w:rsidRPr="00FD65BA">
        <w:rPr>
          <w:rFonts w:ascii="Times New Roman" w:eastAsia="Times New Roman" w:hAnsi="Times New Roman" w:cs="Times New Roman"/>
          <w:szCs w:val="24"/>
          <w:lang w:val="ro-RO" w:eastAsia="ro-RO"/>
        </w:rPr>
        <w:t xml:space="preserve"> </w:t>
      </w:r>
      <w:r w:rsidR="008639D8" w:rsidRPr="00FD65BA">
        <w:rPr>
          <w:rFonts w:ascii="Times New Roman" w:eastAsia="Times New Roman" w:hAnsi="Times New Roman" w:cs="Times New Roman"/>
          <w:szCs w:val="24"/>
          <w:lang w:val="ro-RO" w:eastAsia="ro-RO"/>
        </w:rPr>
        <w:t xml:space="preserve"> proiectului</w:t>
      </w:r>
      <w:r w:rsidRPr="00FD65BA">
        <w:rPr>
          <w:rFonts w:ascii="Times New Roman" w:eastAsia="Times New Roman" w:hAnsi="Times New Roman" w:cs="Times New Roman"/>
          <w:szCs w:val="24"/>
          <w:lang w:val="ro-RO" w:eastAsia="ro-RO"/>
        </w:rPr>
        <w:t xml:space="preserve">. </w:t>
      </w:r>
    </w:p>
    <w:p w14:paraId="53D726E4" w14:textId="77777777" w:rsidR="005543E4" w:rsidRPr="00FD65BA" w:rsidRDefault="005543E4" w:rsidP="005F3A63">
      <w:pPr>
        <w:shd w:val="clear" w:color="auto" w:fill="FFFFFF"/>
        <w:spacing w:after="0" w:line="240" w:lineRule="auto"/>
        <w:jc w:val="both"/>
        <w:rPr>
          <w:rFonts w:ascii="Times New Roman" w:eastAsia="Times New Roman" w:hAnsi="Times New Roman" w:cs="Times New Roman"/>
          <w:szCs w:val="24"/>
          <w:lang w:val="ro-RO" w:eastAsia="ro-RO"/>
        </w:rPr>
      </w:pPr>
    </w:p>
    <w:p w14:paraId="5E2A8757" w14:textId="77777777" w:rsidR="00055A35" w:rsidRDefault="00055A35" w:rsidP="00055A35">
      <w:pPr>
        <w:pStyle w:val="ListParagraph"/>
        <w:rPr>
          <w:lang w:val="ro-RO"/>
        </w:rPr>
      </w:pPr>
      <w:r>
        <w:rPr>
          <w:lang w:val="ro-RO"/>
        </w:rPr>
        <w:t>,,Efectul stimulativ” înseamn</w:t>
      </w:r>
      <w:r>
        <w:rPr>
          <w:rFonts w:hint="eastAsia"/>
          <w:lang w:val="ro-RO"/>
        </w:rPr>
        <w:t>ă</w:t>
      </w:r>
      <w:r>
        <w:rPr>
          <w:lang w:val="ro-RO"/>
        </w:rPr>
        <w:t xml:space="preserve"> prezentarea de c</w:t>
      </w:r>
      <w:r>
        <w:rPr>
          <w:rFonts w:hint="eastAsia"/>
          <w:lang w:val="ro-RO"/>
        </w:rPr>
        <w:t>ă</w:t>
      </w:r>
      <w:r>
        <w:rPr>
          <w:lang w:val="ro-RO"/>
        </w:rPr>
        <w:t xml:space="preserve">tre beneficiar furnizorului de ajutor de stat a unei cereri de </w:t>
      </w:r>
      <w:proofErr w:type="spellStart"/>
      <w:r>
        <w:rPr>
          <w:lang w:val="ro-RO"/>
        </w:rPr>
        <w:t>finațare</w:t>
      </w:r>
      <w:proofErr w:type="spellEnd"/>
      <w:r>
        <w:rPr>
          <w:lang w:val="ro-RO"/>
        </w:rPr>
        <w:t xml:space="preserve"> înainte de demararea lucr</w:t>
      </w:r>
      <w:r>
        <w:rPr>
          <w:rFonts w:hint="eastAsia"/>
          <w:lang w:val="ro-RO"/>
        </w:rPr>
        <w:t>ă</w:t>
      </w:r>
      <w:r>
        <w:rPr>
          <w:lang w:val="ro-RO"/>
        </w:rPr>
        <w:t>rilor la proiectul sau la activitatea respectiv</w:t>
      </w:r>
      <w:r>
        <w:rPr>
          <w:rFonts w:hint="eastAsia"/>
          <w:lang w:val="ro-RO"/>
        </w:rPr>
        <w:t>ă</w:t>
      </w:r>
      <w:r>
        <w:rPr>
          <w:lang w:val="ro-RO"/>
        </w:rPr>
        <w:t>.</w:t>
      </w:r>
    </w:p>
    <w:p w14:paraId="20970D9E" w14:textId="77777777" w:rsidR="00055A35" w:rsidRDefault="00055A35" w:rsidP="00055A35">
      <w:pPr>
        <w:pStyle w:val="ListParagraph"/>
        <w:rPr>
          <w:lang w:val="ro-RO"/>
        </w:rPr>
      </w:pPr>
      <w:r>
        <w:rPr>
          <w:lang w:val="ro-RO"/>
        </w:rPr>
        <w:t xml:space="preserve">Cererea de </w:t>
      </w:r>
      <w:proofErr w:type="spellStart"/>
      <w:r>
        <w:rPr>
          <w:lang w:val="ro-RO"/>
        </w:rPr>
        <w:t>finantare</w:t>
      </w:r>
      <w:proofErr w:type="spellEnd"/>
      <w:r>
        <w:rPr>
          <w:lang w:val="ro-RO"/>
        </w:rPr>
        <w:t xml:space="preserve"> </w:t>
      </w:r>
      <w:proofErr w:type="spellStart"/>
      <w:r>
        <w:rPr>
          <w:lang w:val="ro-RO"/>
        </w:rPr>
        <w:t>con</w:t>
      </w:r>
      <w:r>
        <w:rPr>
          <w:rFonts w:hint="eastAsia"/>
          <w:lang w:val="ro-RO"/>
        </w:rPr>
        <w:t>ţ</w:t>
      </w:r>
      <w:r>
        <w:rPr>
          <w:lang w:val="ro-RO"/>
        </w:rPr>
        <w:t>ine</w:t>
      </w:r>
      <w:proofErr w:type="spellEnd"/>
      <w:r>
        <w:rPr>
          <w:lang w:val="ro-RO"/>
        </w:rPr>
        <w:t xml:space="preserve"> cel </w:t>
      </w:r>
      <w:proofErr w:type="spellStart"/>
      <w:r>
        <w:rPr>
          <w:lang w:val="ro-RO"/>
        </w:rPr>
        <w:t>pu</w:t>
      </w:r>
      <w:r>
        <w:rPr>
          <w:rFonts w:hint="eastAsia"/>
          <w:lang w:val="ro-RO"/>
        </w:rPr>
        <w:t>ţ</w:t>
      </w:r>
      <w:r>
        <w:rPr>
          <w:lang w:val="ro-RO"/>
        </w:rPr>
        <w:t>in</w:t>
      </w:r>
      <w:proofErr w:type="spellEnd"/>
      <w:r>
        <w:rPr>
          <w:lang w:val="ro-RO"/>
        </w:rPr>
        <w:t xml:space="preserve"> urm</w:t>
      </w:r>
      <w:r>
        <w:rPr>
          <w:rFonts w:hint="eastAsia"/>
          <w:lang w:val="ro-RO"/>
        </w:rPr>
        <w:t>ă</w:t>
      </w:r>
      <w:r>
        <w:rPr>
          <w:lang w:val="ro-RO"/>
        </w:rPr>
        <w:t xml:space="preserve">toarele </w:t>
      </w:r>
      <w:proofErr w:type="spellStart"/>
      <w:r>
        <w:rPr>
          <w:lang w:val="ro-RO"/>
        </w:rPr>
        <w:t>informa</w:t>
      </w:r>
      <w:r>
        <w:rPr>
          <w:rFonts w:hint="eastAsia"/>
          <w:lang w:val="ro-RO"/>
        </w:rPr>
        <w:t>ţ</w:t>
      </w:r>
      <w:r>
        <w:rPr>
          <w:lang w:val="ro-RO"/>
        </w:rPr>
        <w:t>ii</w:t>
      </w:r>
      <w:proofErr w:type="spellEnd"/>
      <w:r>
        <w:rPr>
          <w:lang w:val="ro-RO"/>
        </w:rPr>
        <w:t>:</w:t>
      </w:r>
    </w:p>
    <w:p w14:paraId="5DF22749" w14:textId="77777777" w:rsidR="00055A35" w:rsidRPr="0058231F" w:rsidRDefault="00055A35" w:rsidP="00765130">
      <w:pPr>
        <w:pStyle w:val="ListParagraph"/>
        <w:numPr>
          <w:ilvl w:val="0"/>
          <w:numId w:val="71"/>
        </w:numPr>
        <w:rPr>
          <w:lang w:val="ro-RO"/>
        </w:rPr>
      </w:pPr>
      <w:r w:rsidRPr="0058231F">
        <w:rPr>
          <w:lang w:val="ro-RO"/>
        </w:rPr>
        <w:t xml:space="preserve">denumirea solicitantului </w:t>
      </w:r>
      <w:proofErr w:type="spellStart"/>
      <w:r w:rsidRPr="0058231F">
        <w:rPr>
          <w:rFonts w:hint="eastAsia"/>
          <w:lang w:val="ro-RO"/>
        </w:rPr>
        <w:t>ş</w:t>
      </w:r>
      <w:r w:rsidRPr="0058231F">
        <w:rPr>
          <w:lang w:val="ro-RO"/>
        </w:rPr>
        <w:t>i</w:t>
      </w:r>
      <w:proofErr w:type="spellEnd"/>
      <w:r w:rsidRPr="0058231F">
        <w:rPr>
          <w:lang w:val="ro-RO"/>
        </w:rPr>
        <w:t xml:space="preserve"> dimensiunea întreprinderii;</w:t>
      </w:r>
    </w:p>
    <w:p w14:paraId="2DDA00E6" w14:textId="334589DC" w:rsidR="00055A35" w:rsidRDefault="00055A35" w:rsidP="00765130">
      <w:pPr>
        <w:pStyle w:val="ListParagraph"/>
        <w:numPr>
          <w:ilvl w:val="0"/>
          <w:numId w:val="71"/>
        </w:numPr>
        <w:rPr>
          <w:lang w:val="ro-RO"/>
        </w:rPr>
      </w:pPr>
      <w:r>
        <w:rPr>
          <w:lang w:val="ro-RO"/>
        </w:rPr>
        <w:t xml:space="preserve">descrierea proiectului, inclusiv data începerii </w:t>
      </w:r>
      <w:proofErr w:type="spellStart"/>
      <w:r>
        <w:rPr>
          <w:rFonts w:hint="eastAsia"/>
          <w:lang w:val="ro-RO"/>
        </w:rPr>
        <w:t>ş</w:t>
      </w:r>
      <w:r>
        <w:rPr>
          <w:lang w:val="ro-RO"/>
        </w:rPr>
        <w:t>i</w:t>
      </w:r>
      <w:proofErr w:type="spellEnd"/>
      <w:r>
        <w:rPr>
          <w:lang w:val="ro-RO"/>
        </w:rPr>
        <w:t xml:space="preserve"> a finaliz</w:t>
      </w:r>
      <w:r>
        <w:rPr>
          <w:rFonts w:hint="eastAsia"/>
          <w:lang w:val="ro-RO"/>
        </w:rPr>
        <w:t>ă</w:t>
      </w:r>
      <w:r>
        <w:rPr>
          <w:lang w:val="ro-RO"/>
        </w:rPr>
        <w:t>rii acestuia (data finaliz</w:t>
      </w:r>
      <w:r>
        <w:rPr>
          <w:rFonts w:hint="eastAsia"/>
          <w:lang w:val="ro-RO"/>
        </w:rPr>
        <w:t>ă</w:t>
      </w:r>
      <w:r>
        <w:rPr>
          <w:lang w:val="ro-RO"/>
        </w:rPr>
        <w:t>rii nu va dep</w:t>
      </w:r>
      <w:r>
        <w:rPr>
          <w:rFonts w:hint="eastAsia"/>
          <w:lang w:val="ro-RO"/>
        </w:rPr>
        <w:t>ă</w:t>
      </w:r>
      <w:r>
        <w:rPr>
          <w:lang w:val="ro-RO"/>
        </w:rPr>
        <w:t>și data stabilit</w:t>
      </w:r>
      <w:r>
        <w:rPr>
          <w:rFonts w:hint="eastAsia"/>
          <w:lang w:val="ro-RO"/>
        </w:rPr>
        <w:t>ă</w:t>
      </w:r>
      <w:r>
        <w:rPr>
          <w:lang w:val="ro-RO"/>
        </w:rPr>
        <w:t xml:space="preserve"> în cadrul fiec</w:t>
      </w:r>
      <w:r>
        <w:rPr>
          <w:rFonts w:hint="eastAsia"/>
          <w:lang w:val="ro-RO"/>
        </w:rPr>
        <w:t>ă</w:t>
      </w:r>
      <w:r>
        <w:rPr>
          <w:lang w:val="ro-RO"/>
        </w:rPr>
        <w:t>rei proceduri/apel de proiecte);</w:t>
      </w:r>
    </w:p>
    <w:p w14:paraId="1F61482E" w14:textId="03C24F1E" w:rsidR="00055A35" w:rsidRDefault="00055A35" w:rsidP="00765130">
      <w:pPr>
        <w:pStyle w:val="ListParagraph"/>
        <w:numPr>
          <w:ilvl w:val="0"/>
          <w:numId w:val="71"/>
        </w:numPr>
        <w:rPr>
          <w:lang w:val="ro-RO"/>
        </w:rPr>
      </w:pPr>
      <w:r>
        <w:rPr>
          <w:lang w:val="ro-RO"/>
        </w:rPr>
        <w:t xml:space="preserve">obiectivele proiectului, indicatorii și rezultatele </w:t>
      </w:r>
      <w:proofErr w:type="spellStart"/>
      <w:r>
        <w:rPr>
          <w:lang w:val="ro-RO"/>
        </w:rPr>
        <w:t>asteptate</w:t>
      </w:r>
      <w:proofErr w:type="spellEnd"/>
      <w:r>
        <w:rPr>
          <w:lang w:val="ro-RO"/>
        </w:rPr>
        <w:t>;</w:t>
      </w:r>
    </w:p>
    <w:p w14:paraId="721AD145" w14:textId="1395079F" w:rsidR="00055A35" w:rsidRDefault="00055A35" w:rsidP="00765130">
      <w:pPr>
        <w:pStyle w:val="ListParagraph"/>
        <w:numPr>
          <w:ilvl w:val="0"/>
          <w:numId w:val="71"/>
        </w:numPr>
        <w:rPr>
          <w:lang w:val="ro-RO"/>
        </w:rPr>
      </w:pPr>
      <w:r>
        <w:rPr>
          <w:lang w:val="ro-RO"/>
        </w:rPr>
        <w:t>localizarea proiectului;</w:t>
      </w:r>
    </w:p>
    <w:p w14:paraId="09DB25A0" w14:textId="3DD1BF6B" w:rsidR="00055A35" w:rsidRDefault="00055A35" w:rsidP="00765130">
      <w:pPr>
        <w:pStyle w:val="ListParagraph"/>
        <w:numPr>
          <w:ilvl w:val="0"/>
          <w:numId w:val="71"/>
        </w:numPr>
        <w:rPr>
          <w:lang w:val="ro-RO"/>
        </w:rPr>
      </w:pPr>
      <w:r>
        <w:rPr>
          <w:lang w:val="ro-RO"/>
        </w:rPr>
        <w:t>bugetul proiectului;</w:t>
      </w:r>
    </w:p>
    <w:p w14:paraId="792F2813" w14:textId="77777777" w:rsidR="00546F29" w:rsidRDefault="00055A35" w:rsidP="00765130">
      <w:pPr>
        <w:pStyle w:val="ListParagraph"/>
        <w:numPr>
          <w:ilvl w:val="0"/>
          <w:numId w:val="71"/>
        </w:numPr>
        <w:rPr>
          <w:lang w:val="ro-RO"/>
        </w:rPr>
      </w:pPr>
      <w:r w:rsidRPr="00546F29">
        <w:rPr>
          <w:lang w:val="ro-RO"/>
        </w:rPr>
        <w:t>lista costurilor proiectului (eligibile și neeligibile);</w:t>
      </w:r>
    </w:p>
    <w:p w14:paraId="6D4B29CC" w14:textId="33018AE8" w:rsidR="00055A35" w:rsidRPr="00546F29" w:rsidRDefault="00055A35" w:rsidP="00765130">
      <w:pPr>
        <w:pStyle w:val="ListParagraph"/>
        <w:numPr>
          <w:ilvl w:val="0"/>
          <w:numId w:val="71"/>
        </w:numPr>
        <w:rPr>
          <w:lang w:val="ro-RO"/>
        </w:rPr>
      </w:pPr>
      <w:r w:rsidRPr="00546F29">
        <w:rPr>
          <w:lang w:val="ro-RO"/>
        </w:rPr>
        <w:t>analiza cost beneficiu</w:t>
      </w:r>
      <w:r w:rsidR="00546F29" w:rsidRPr="00546F29">
        <w:rPr>
          <w:lang w:val="ro-RO"/>
        </w:rPr>
        <w:t>;</w:t>
      </w:r>
    </w:p>
    <w:p w14:paraId="778F5883" w14:textId="6DA5414B" w:rsidR="00055A35" w:rsidRPr="0058231F" w:rsidRDefault="00055A35" w:rsidP="00765130">
      <w:pPr>
        <w:pStyle w:val="ListParagraph"/>
        <w:numPr>
          <w:ilvl w:val="0"/>
          <w:numId w:val="71"/>
        </w:numPr>
        <w:rPr>
          <w:lang w:val="ro-RO"/>
        </w:rPr>
      </w:pPr>
      <w:r w:rsidRPr="0058231F">
        <w:rPr>
          <w:lang w:val="ro-RO"/>
        </w:rPr>
        <w:t xml:space="preserve">Studiu de fezabilitate </w:t>
      </w:r>
      <w:proofErr w:type="spellStart"/>
      <w:r w:rsidRPr="0058231F">
        <w:rPr>
          <w:lang w:val="ro-RO"/>
        </w:rPr>
        <w:t>intocmit</w:t>
      </w:r>
      <w:proofErr w:type="spellEnd"/>
      <w:r w:rsidRPr="0058231F">
        <w:rPr>
          <w:lang w:val="ro-RO"/>
        </w:rPr>
        <w:t xml:space="preserve"> conform H.G. 907/2016</w:t>
      </w:r>
      <w:r w:rsidR="00546F29">
        <w:rPr>
          <w:lang w:val="ro-RO"/>
        </w:rPr>
        <w:t>.</w:t>
      </w:r>
      <w:r w:rsidRPr="0058231F">
        <w:rPr>
          <w:lang w:val="ro-RO"/>
        </w:rPr>
        <w:t xml:space="preserve">  </w:t>
      </w:r>
    </w:p>
    <w:p w14:paraId="75D1049F" w14:textId="4406671A" w:rsidR="00FD65BA" w:rsidRPr="002D2D4D" w:rsidRDefault="00FD65BA" w:rsidP="005F3A63">
      <w:pPr>
        <w:shd w:val="clear" w:color="auto" w:fill="FFFFFF"/>
        <w:spacing w:after="0" w:line="240" w:lineRule="auto"/>
        <w:jc w:val="both"/>
        <w:rPr>
          <w:rStyle w:val="tpa1"/>
          <w:lang w:val="ro-RO"/>
        </w:rPr>
      </w:pPr>
    </w:p>
    <w:tbl>
      <w:tblPr>
        <w:tblStyle w:val="TableGrid"/>
        <w:tblW w:w="0" w:type="auto"/>
        <w:tblLook w:val="04A0" w:firstRow="1" w:lastRow="0" w:firstColumn="1" w:lastColumn="0" w:noHBand="0" w:noVBand="1"/>
      </w:tblPr>
      <w:tblGrid>
        <w:gridCol w:w="9797"/>
      </w:tblGrid>
      <w:tr w:rsidR="00FD65BA" w:rsidRPr="00023679" w14:paraId="385B2B8F" w14:textId="77777777" w:rsidTr="00051288">
        <w:tc>
          <w:tcPr>
            <w:tcW w:w="9797"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1CA2E957" w14:textId="77777777" w:rsidR="00FD65BA" w:rsidRPr="009008FB" w:rsidRDefault="00FD65BA" w:rsidP="00FD65BA">
            <w:pPr>
              <w:spacing w:before="18"/>
              <w:ind w:left="108"/>
              <w:jc w:val="both"/>
              <w:rPr>
                <w:rFonts w:ascii="Times New Roman" w:eastAsia="Calibri" w:hAnsi="Times New Roman" w:cs="Times New Roman"/>
                <w:bCs/>
                <w:color w:val="FF0000"/>
                <w:szCs w:val="24"/>
                <w:lang w:val="ro-RO"/>
              </w:rPr>
            </w:pPr>
            <w:bookmarkStart w:id="33" w:name="_Hlk100233123"/>
            <w:bookmarkStart w:id="34" w:name="_Hlk101177442"/>
            <w:r w:rsidRPr="009008FB">
              <w:rPr>
                <w:rFonts w:ascii="Times New Roman" w:eastAsia="Calibri" w:hAnsi="Times New Roman" w:cs="Times New Roman"/>
                <w:bCs/>
                <w:color w:val="FF0000"/>
                <w:szCs w:val="24"/>
                <w:lang w:val="ro-RO"/>
              </w:rPr>
              <w:t>Atenție !</w:t>
            </w:r>
          </w:p>
          <w:p w14:paraId="30DE60A9" w14:textId="783E81C8" w:rsidR="00FD65BA" w:rsidRPr="009008FB" w:rsidRDefault="00FD65BA" w:rsidP="00FD65BA">
            <w:pPr>
              <w:spacing w:before="118" w:line="276" w:lineRule="auto"/>
              <w:ind w:left="108" w:right="101"/>
              <w:jc w:val="both"/>
              <w:rPr>
                <w:rFonts w:ascii="Times New Roman" w:eastAsia="Calibri" w:hAnsi="Times New Roman" w:cs="Times New Roman"/>
                <w:bCs/>
                <w:color w:val="FF0000"/>
                <w:szCs w:val="24"/>
                <w:lang w:val="ro-RO"/>
              </w:rPr>
            </w:pPr>
            <w:r w:rsidRPr="009008FB">
              <w:rPr>
                <w:rFonts w:ascii="Times New Roman" w:eastAsia="Calibri" w:hAnsi="Times New Roman" w:cs="Times New Roman"/>
                <w:bCs/>
                <w:color w:val="FF0000"/>
                <w:szCs w:val="24"/>
                <w:lang w:val="ro-RO"/>
              </w:rPr>
              <w:t>Depunerea cererii de finanțare nu implică automat selectarea acesteia spre finanțare, fiind necesar ca proiectul să întrunească punctajul minim de</w:t>
            </w:r>
            <w:r w:rsidR="000A766A">
              <w:rPr>
                <w:rFonts w:ascii="Times New Roman" w:eastAsia="Calibri" w:hAnsi="Times New Roman" w:cs="Times New Roman"/>
                <w:bCs/>
                <w:color w:val="FF0000"/>
                <w:szCs w:val="24"/>
                <w:lang w:val="ro-RO"/>
              </w:rPr>
              <w:t xml:space="preserve"> </w:t>
            </w:r>
            <w:r w:rsidR="00A8477E">
              <w:rPr>
                <w:rFonts w:ascii="Times New Roman" w:eastAsia="Calibri" w:hAnsi="Times New Roman" w:cs="Times New Roman"/>
                <w:bCs/>
                <w:color w:val="FF0000"/>
                <w:szCs w:val="24"/>
                <w:lang w:val="ro-RO"/>
              </w:rPr>
              <w:t>7</w:t>
            </w:r>
            <w:r w:rsidRPr="009008FB">
              <w:rPr>
                <w:rFonts w:ascii="Times New Roman" w:eastAsia="Calibri" w:hAnsi="Times New Roman" w:cs="Times New Roman"/>
                <w:bCs/>
                <w:color w:val="FF0000"/>
                <w:szCs w:val="24"/>
                <w:lang w:val="ro-RO"/>
              </w:rPr>
              <w:t xml:space="preserve">0 de puncte, iar proiectul ce </w:t>
            </w:r>
            <w:r w:rsidRPr="009008FB">
              <w:rPr>
                <w:rFonts w:ascii="Times New Roman" w:eastAsia="Calibri" w:hAnsi="Times New Roman" w:cs="Times New Roman"/>
                <w:b/>
                <w:color w:val="FF0000"/>
                <w:szCs w:val="24"/>
                <w:lang w:val="ro-RO"/>
              </w:rPr>
              <w:t>nu</w:t>
            </w:r>
            <w:r w:rsidRPr="009008FB">
              <w:rPr>
                <w:rFonts w:ascii="Times New Roman" w:eastAsia="Calibri" w:hAnsi="Times New Roman" w:cs="Times New Roman"/>
                <w:bCs/>
                <w:color w:val="FF0000"/>
                <w:szCs w:val="24"/>
                <w:lang w:val="ro-RO"/>
              </w:rPr>
              <w:t xml:space="preserve"> va fi selectat spre finanțare în urma procesului de evaluare, dar care a demarat activitățile proiectului, se va regăsi în imposibilitatea conformării cu principiul ”demararea lucrărilor” în perspectiva  depunerii în cadrul unei alte proceduri de ofertare concurențială/apel de proiecte din alte fonduri de  finanțare</w:t>
            </w:r>
            <w:bookmarkEnd w:id="33"/>
            <w:r w:rsidRPr="009008FB">
              <w:rPr>
                <w:rFonts w:ascii="Times New Roman" w:eastAsia="Calibri" w:hAnsi="Times New Roman" w:cs="Times New Roman"/>
                <w:bCs/>
                <w:color w:val="FF0000"/>
                <w:szCs w:val="24"/>
                <w:lang w:val="ro-RO"/>
              </w:rPr>
              <w:t>.</w:t>
            </w:r>
          </w:p>
          <w:bookmarkEnd w:id="34"/>
          <w:p w14:paraId="47A5A296" w14:textId="77777777" w:rsidR="00FD65BA" w:rsidRDefault="00FD65BA" w:rsidP="005F3A63">
            <w:pPr>
              <w:jc w:val="both"/>
              <w:rPr>
                <w:rFonts w:ascii="Times New Roman" w:eastAsia="Calibri" w:hAnsi="Times New Roman" w:cs="Times New Roman"/>
                <w:b/>
                <w:szCs w:val="24"/>
                <w:lang w:val="ro-RO"/>
              </w:rPr>
            </w:pPr>
          </w:p>
        </w:tc>
      </w:tr>
    </w:tbl>
    <w:p w14:paraId="19C994F0" w14:textId="77777777" w:rsidR="00D86B1E" w:rsidRPr="005A0D5D" w:rsidRDefault="00D86B1E" w:rsidP="005F3A63">
      <w:pPr>
        <w:shd w:val="clear" w:color="auto" w:fill="FFFFFF"/>
        <w:spacing w:after="0" w:line="240" w:lineRule="auto"/>
        <w:jc w:val="both"/>
        <w:rPr>
          <w:rFonts w:ascii="Times New Roman" w:eastAsia="Calibri" w:hAnsi="Times New Roman" w:cs="Times New Roman"/>
          <w:b/>
          <w:szCs w:val="24"/>
          <w:lang w:val="ro-RO"/>
        </w:rPr>
      </w:pPr>
    </w:p>
    <w:p w14:paraId="5723083E" w14:textId="77777777" w:rsidR="00831E2D" w:rsidRPr="006E7EFC" w:rsidRDefault="00831E2D" w:rsidP="00831E2D">
      <w:pPr>
        <w:shd w:val="clear" w:color="auto" w:fill="FFFFFF"/>
        <w:spacing w:after="0"/>
        <w:jc w:val="both"/>
        <w:rPr>
          <w:rFonts w:ascii="Times New Roman" w:eastAsia="Calibri" w:hAnsi="Times New Roman" w:cs="Times New Roman"/>
          <w:bCs/>
          <w:szCs w:val="24"/>
          <w:lang w:val="ro-RO"/>
        </w:rPr>
      </w:pPr>
      <w:r w:rsidRPr="006E7EFC">
        <w:rPr>
          <w:rFonts w:ascii="Times New Roman" w:eastAsia="Calibri" w:hAnsi="Times New Roman" w:cs="Times New Roman"/>
          <w:bCs/>
          <w:szCs w:val="24"/>
          <w:lang w:val="ro-RO"/>
        </w:rPr>
        <w:t>Dacă activitățile proiectului încep anterior depunerii cererii la Ministerul Energiei (cu excepția activităților care nu sunt considerate de demarare a lucrărilor) întregul proiect nu va mai fi eligibil pentru finanțare.</w:t>
      </w:r>
    </w:p>
    <w:p w14:paraId="760010A1" w14:textId="77777777" w:rsidR="00831E2D" w:rsidRPr="006E7EFC" w:rsidRDefault="00831E2D" w:rsidP="00831E2D">
      <w:pPr>
        <w:shd w:val="clear" w:color="auto" w:fill="FFFFFF"/>
        <w:spacing w:after="0"/>
        <w:jc w:val="both"/>
        <w:rPr>
          <w:rFonts w:ascii="Times New Roman" w:eastAsia="Calibri" w:hAnsi="Times New Roman" w:cs="Times New Roman"/>
          <w:b/>
          <w:szCs w:val="24"/>
          <w:lang w:val="ro-RO"/>
        </w:rPr>
      </w:pPr>
    </w:p>
    <w:p w14:paraId="7B8AF615" w14:textId="77777777" w:rsidR="00831E2D" w:rsidRPr="006E7EFC" w:rsidRDefault="00831E2D" w:rsidP="00765130">
      <w:pPr>
        <w:pStyle w:val="ListParagraph"/>
        <w:numPr>
          <w:ilvl w:val="0"/>
          <w:numId w:val="53"/>
        </w:numPr>
        <w:shd w:val="clear" w:color="auto" w:fill="FFFFFF"/>
        <w:spacing w:line="276" w:lineRule="auto"/>
        <w:ind w:left="426" w:hanging="426"/>
        <w:rPr>
          <w:rFonts w:eastAsia="Times New Roman" w:cs="Times New Roman"/>
          <w:b/>
          <w:szCs w:val="24"/>
          <w:lang w:val="ro-RO" w:eastAsia="ro-RO"/>
        </w:rPr>
      </w:pPr>
      <w:r w:rsidRPr="00103829">
        <w:rPr>
          <w:b/>
          <w:noProof/>
          <w:lang w:val="ro-RO"/>
        </w:rPr>
        <w:t>Cumulul</w:t>
      </w:r>
      <w:r w:rsidRPr="006E7EFC">
        <w:rPr>
          <w:rFonts w:eastAsia="Times New Roman" w:cs="Times New Roman"/>
          <w:b/>
          <w:szCs w:val="24"/>
          <w:lang w:val="ro-RO" w:eastAsia="ro-RO"/>
        </w:rPr>
        <w:t xml:space="preserve"> </w:t>
      </w:r>
      <w:r w:rsidRPr="006E7EFC">
        <w:rPr>
          <w:b/>
          <w:noProof/>
          <w:lang w:val="ro-RO"/>
        </w:rPr>
        <w:t>ajutorului</w:t>
      </w:r>
      <w:r w:rsidRPr="006E7EFC">
        <w:rPr>
          <w:rFonts w:eastAsia="Times New Roman" w:cs="Times New Roman"/>
          <w:b/>
          <w:szCs w:val="24"/>
          <w:lang w:val="ro-RO" w:eastAsia="ro-RO"/>
        </w:rPr>
        <w:t xml:space="preserve"> de stat</w:t>
      </w:r>
    </w:p>
    <w:p w14:paraId="1D0F7EBD" w14:textId="77777777" w:rsidR="00831E2D" w:rsidRPr="006E7EFC" w:rsidRDefault="00831E2D" w:rsidP="00831E2D">
      <w:pPr>
        <w:spacing w:after="0"/>
        <w:jc w:val="both"/>
        <w:rPr>
          <w:rFonts w:ascii="Times New Roman" w:eastAsia="Times New Roman" w:hAnsi="Times New Roman" w:cs="Times New Roman"/>
          <w:szCs w:val="24"/>
          <w:lang w:val="ro-RO" w:eastAsia="ro-RO"/>
        </w:rPr>
      </w:pPr>
      <w:r w:rsidRPr="006E7EFC">
        <w:rPr>
          <w:rFonts w:ascii="Times New Roman" w:eastAsia="Times New Roman" w:hAnsi="Times New Roman" w:cs="Times New Roman"/>
          <w:szCs w:val="24"/>
          <w:lang w:val="ro-RO" w:eastAsia="ro-RO"/>
        </w:rPr>
        <w:t xml:space="preserve">Pentru </w:t>
      </w:r>
      <w:proofErr w:type="spellStart"/>
      <w:r w:rsidRPr="006E7EFC">
        <w:rPr>
          <w:rFonts w:ascii="Times New Roman" w:eastAsia="Times New Roman" w:hAnsi="Times New Roman" w:cs="Times New Roman"/>
          <w:szCs w:val="24"/>
          <w:lang w:val="ro-RO" w:eastAsia="ro-RO"/>
        </w:rPr>
        <w:t>acelaşi</w:t>
      </w:r>
      <w:proofErr w:type="spellEnd"/>
      <w:r w:rsidRPr="006E7EFC">
        <w:rPr>
          <w:rFonts w:ascii="Times New Roman" w:eastAsia="Times New Roman" w:hAnsi="Times New Roman" w:cs="Times New Roman"/>
          <w:szCs w:val="24"/>
          <w:lang w:val="ro-RO" w:eastAsia="ro-RO"/>
        </w:rPr>
        <w:t xml:space="preserve"> beneficiar </w:t>
      </w:r>
      <w:proofErr w:type="spellStart"/>
      <w:r w:rsidRPr="006E7EFC">
        <w:rPr>
          <w:rFonts w:ascii="Times New Roman" w:eastAsia="Times New Roman" w:hAnsi="Times New Roman" w:cs="Times New Roman"/>
          <w:szCs w:val="24"/>
          <w:lang w:val="ro-RO" w:eastAsia="ro-RO"/>
        </w:rPr>
        <w:t>şi</w:t>
      </w:r>
      <w:proofErr w:type="spellEnd"/>
      <w:r w:rsidRPr="006E7EFC">
        <w:rPr>
          <w:rFonts w:ascii="Times New Roman" w:eastAsia="Times New Roman" w:hAnsi="Times New Roman" w:cs="Times New Roman"/>
          <w:szCs w:val="24"/>
          <w:lang w:val="ro-RO" w:eastAsia="ro-RO"/>
        </w:rPr>
        <w:t xml:space="preserve"> </w:t>
      </w:r>
      <w:proofErr w:type="spellStart"/>
      <w:r w:rsidRPr="006E7EFC">
        <w:rPr>
          <w:rFonts w:ascii="Times New Roman" w:eastAsia="Times New Roman" w:hAnsi="Times New Roman" w:cs="Times New Roman"/>
          <w:szCs w:val="24"/>
          <w:lang w:val="ro-RO" w:eastAsia="ro-RO"/>
        </w:rPr>
        <w:t>aceleaşi</w:t>
      </w:r>
      <w:proofErr w:type="spellEnd"/>
      <w:r w:rsidRPr="006E7EFC">
        <w:rPr>
          <w:rFonts w:ascii="Times New Roman" w:eastAsia="Times New Roman" w:hAnsi="Times New Roman" w:cs="Times New Roman"/>
          <w:szCs w:val="24"/>
          <w:lang w:val="ro-RO" w:eastAsia="ro-RO"/>
        </w:rPr>
        <w:t xml:space="preserve"> cheltuieli eligibile, ajutorul de stat acordat în cadrul Programului cheie 5 din Fondul pentru Modernizare nu se poate cumula cu niciun alt ajutor de stat investițional, inclusiv de minimis, </w:t>
      </w:r>
      <w:r w:rsidRPr="00103829">
        <w:rPr>
          <w:lang w:val="ro-RO"/>
        </w:rPr>
        <w:t xml:space="preserve"> </w:t>
      </w:r>
      <w:r w:rsidRPr="006E7EFC">
        <w:rPr>
          <w:rFonts w:ascii="Times New Roman" w:eastAsia="Times New Roman" w:hAnsi="Times New Roman" w:cs="Times New Roman"/>
          <w:szCs w:val="24"/>
          <w:lang w:val="ro-RO" w:eastAsia="ro-RO"/>
        </w:rPr>
        <w:t>pentru o perioada de minim 5 ani.</w:t>
      </w:r>
    </w:p>
    <w:p w14:paraId="767DDCEB" w14:textId="77777777" w:rsidR="00831E2D" w:rsidRPr="006E7EFC" w:rsidRDefault="00831E2D" w:rsidP="00831E2D">
      <w:pPr>
        <w:spacing w:after="0"/>
        <w:jc w:val="both"/>
        <w:rPr>
          <w:rFonts w:ascii="Times New Roman" w:eastAsia="Times New Roman" w:hAnsi="Times New Roman" w:cs="Times New Roman"/>
          <w:szCs w:val="24"/>
          <w:lang w:val="ro-RO" w:eastAsia="ro-RO"/>
        </w:rPr>
      </w:pPr>
    </w:p>
    <w:p w14:paraId="55910F6B" w14:textId="77777777" w:rsidR="00831E2D" w:rsidRPr="006E7EFC" w:rsidRDefault="00831E2D" w:rsidP="00765130">
      <w:pPr>
        <w:pStyle w:val="ListParagraph"/>
        <w:numPr>
          <w:ilvl w:val="0"/>
          <w:numId w:val="53"/>
        </w:numPr>
        <w:shd w:val="clear" w:color="auto" w:fill="FFFFFF"/>
        <w:spacing w:line="276" w:lineRule="auto"/>
        <w:ind w:left="426" w:hanging="426"/>
        <w:rPr>
          <w:b/>
          <w:noProof/>
          <w:lang w:val="ro-RO"/>
        </w:rPr>
      </w:pPr>
      <w:r w:rsidRPr="006E7EFC">
        <w:rPr>
          <w:b/>
          <w:noProof/>
          <w:lang w:val="ro-RO"/>
        </w:rPr>
        <w:lastRenderedPageBreak/>
        <w:t xml:space="preserve">Alte cerințe tehnice privind ajutorul de stat </w:t>
      </w:r>
    </w:p>
    <w:p w14:paraId="39095303" w14:textId="77777777" w:rsidR="00831E2D" w:rsidRPr="00103829" w:rsidRDefault="00831E2D" w:rsidP="00831E2D">
      <w:pPr>
        <w:pStyle w:val="ListParagraph"/>
        <w:widowControl w:val="0"/>
        <w:spacing w:line="276" w:lineRule="auto"/>
        <w:rPr>
          <w:rFonts w:eastAsiaTheme="minorEastAsia" w:cs="Times New Roman"/>
          <w:bCs/>
          <w:szCs w:val="24"/>
          <w:lang w:val="ro-RO"/>
        </w:rPr>
      </w:pPr>
      <w:r w:rsidRPr="006E7EFC">
        <w:rPr>
          <w:rFonts w:eastAsia="Calibri" w:cs="Times New Roman"/>
          <w:szCs w:val="24"/>
          <w:lang w:val="ro-RO"/>
        </w:rPr>
        <w:t>Ajutoarele pentru investiții se acordă numai pentru capacitățile nou instalate, astfel încât să fie respectate cerințele 5 din Fondul pentru modernizare..</w:t>
      </w:r>
      <w:r w:rsidRPr="00103829">
        <w:rPr>
          <w:rFonts w:eastAsiaTheme="minorEastAsia" w:cs="Times New Roman"/>
          <w:bCs/>
          <w:szCs w:val="24"/>
          <w:lang w:val="ro-RO"/>
        </w:rPr>
        <w:t xml:space="preserve"> </w:t>
      </w:r>
    </w:p>
    <w:p w14:paraId="35C27D72" w14:textId="77777777" w:rsidR="00831E2D" w:rsidRPr="006E7EFC" w:rsidRDefault="00831E2D" w:rsidP="00831E2D">
      <w:pPr>
        <w:shd w:val="clear" w:color="auto" w:fill="FFFFFF"/>
        <w:spacing w:before="240" w:after="0"/>
        <w:jc w:val="both"/>
        <w:rPr>
          <w:rFonts w:ascii="Times New Roman" w:eastAsia="Calibri" w:hAnsi="Times New Roman" w:cs="Times New Roman"/>
          <w:szCs w:val="24"/>
          <w:lang w:val="ro-RO"/>
        </w:rPr>
      </w:pPr>
      <w:r w:rsidRPr="006E7EFC">
        <w:rPr>
          <w:rFonts w:ascii="Times New Roman" w:eastAsia="Calibri" w:hAnsi="Times New Roman" w:cs="Times New Roman"/>
          <w:szCs w:val="24"/>
          <w:lang w:val="ro-RO"/>
        </w:rPr>
        <w:t xml:space="preserve">Noua centrală de cogenerare de înaltă eficiență trebuie să asigure economii globale de energie primară în comparație cu producerea separată de energie termică și de energie electrică, astfel cum se prevede </w:t>
      </w:r>
    </w:p>
    <w:p w14:paraId="015352B6" w14:textId="77777777" w:rsidR="00831E2D" w:rsidRPr="006E7EFC" w:rsidRDefault="00831E2D" w:rsidP="00831E2D">
      <w:pPr>
        <w:shd w:val="clear" w:color="auto" w:fill="FFFFFF"/>
        <w:spacing w:before="240" w:after="0"/>
        <w:jc w:val="both"/>
        <w:rPr>
          <w:rFonts w:ascii="Times New Roman" w:eastAsia="Calibri" w:hAnsi="Times New Roman" w:cs="Times New Roman"/>
          <w:szCs w:val="24"/>
          <w:lang w:val="ro-RO"/>
        </w:rPr>
      </w:pPr>
      <w:r w:rsidRPr="006E7EFC">
        <w:rPr>
          <w:rFonts w:ascii="Times New Roman" w:eastAsia="Calibri" w:hAnsi="Times New Roman" w:cs="Times New Roman"/>
          <w:szCs w:val="24"/>
          <w:lang w:val="ro-RO"/>
        </w:rPr>
        <w:t xml:space="preserve">în Directiva 2012/27/UE a Parlamentului European și a Consiliului din 25 octombrie 2012 privind eficiența energetică, de modificare a Directivelor 2009/125/CE și 2010/30/UE și de abrogare a Directivelor 2004/8/CE și 2006/32/CE, cu </w:t>
      </w:r>
      <w:proofErr w:type="spellStart"/>
      <w:r w:rsidRPr="006E7EFC">
        <w:rPr>
          <w:rFonts w:ascii="Times New Roman" w:eastAsia="Calibri" w:hAnsi="Times New Roman" w:cs="Times New Roman"/>
          <w:szCs w:val="24"/>
          <w:lang w:val="ro-RO"/>
        </w:rPr>
        <w:t>modificarile</w:t>
      </w:r>
      <w:proofErr w:type="spellEnd"/>
      <w:r w:rsidRPr="006E7EFC">
        <w:rPr>
          <w:rFonts w:ascii="Times New Roman" w:eastAsia="Calibri" w:hAnsi="Times New Roman" w:cs="Times New Roman"/>
          <w:szCs w:val="24"/>
          <w:lang w:val="ro-RO"/>
        </w:rPr>
        <w:t xml:space="preserve"> ulterioare. </w:t>
      </w:r>
    </w:p>
    <w:p w14:paraId="7498D0DA" w14:textId="77777777" w:rsidR="00831E2D" w:rsidRDefault="00831E2D" w:rsidP="00831E2D">
      <w:pPr>
        <w:shd w:val="clear" w:color="auto" w:fill="FFFFFF"/>
        <w:spacing w:before="240" w:after="0"/>
        <w:jc w:val="both"/>
        <w:rPr>
          <w:rFonts w:ascii="Times New Roman" w:eastAsia="Calibri" w:hAnsi="Times New Roman" w:cs="Times New Roman"/>
          <w:szCs w:val="24"/>
          <w:lang w:val="ro-RO"/>
        </w:rPr>
      </w:pPr>
      <w:r w:rsidRPr="006E7EFC">
        <w:rPr>
          <w:rFonts w:ascii="Times New Roman" w:eastAsia="Calibri" w:hAnsi="Times New Roman" w:cs="Times New Roman"/>
          <w:szCs w:val="24"/>
          <w:lang w:val="ro-RO"/>
        </w:rPr>
        <w:t xml:space="preserve">Pentru același beneficiar </w:t>
      </w:r>
      <w:proofErr w:type="spellStart"/>
      <w:r w:rsidRPr="006E7EFC">
        <w:rPr>
          <w:rFonts w:ascii="Times New Roman" w:eastAsia="Calibri" w:hAnsi="Times New Roman" w:cs="Times New Roman"/>
          <w:szCs w:val="24"/>
          <w:lang w:val="ro-RO"/>
        </w:rPr>
        <w:t>şi</w:t>
      </w:r>
      <w:proofErr w:type="spellEnd"/>
      <w:r w:rsidRPr="006E7EFC">
        <w:rPr>
          <w:rFonts w:ascii="Times New Roman" w:eastAsia="Calibri" w:hAnsi="Times New Roman" w:cs="Times New Roman"/>
          <w:szCs w:val="24"/>
          <w:lang w:val="ro-RO"/>
        </w:rPr>
        <w:t xml:space="preserve"> aceleași cheltuieli eligibile, ajutorul investițional acordat nu se poate cumula cu niciun alt ajutor de stat acordat, inclusiv de minimis, pentru o perioada de minim 5 ani.</w:t>
      </w:r>
    </w:p>
    <w:p w14:paraId="630B4B41" w14:textId="77777777" w:rsidR="000B7A57" w:rsidRPr="005A0D5D" w:rsidRDefault="000B7A57" w:rsidP="005F3A63">
      <w:pPr>
        <w:shd w:val="clear" w:color="auto" w:fill="FFFFFF"/>
        <w:spacing w:after="0" w:line="240" w:lineRule="auto"/>
        <w:jc w:val="both"/>
        <w:rPr>
          <w:rFonts w:ascii="Times New Roman" w:eastAsia="Calibri" w:hAnsi="Times New Roman" w:cs="Times New Roman"/>
          <w:szCs w:val="24"/>
          <w:lang w:val="ro-RO"/>
        </w:rPr>
      </w:pPr>
    </w:p>
    <w:p w14:paraId="108800FF" w14:textId="429E42A3" w:rsidR="00F36830" w:rsidRPr="005A0D5D" w:rsidRDefault="00F36830" w:rsidP="005F3A63">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35" w:name="_Toc425903485"/>
      <w:bookmarkStart w:id="36" w:name="_Toc439948349"/>
      <w:bookmarkStart w:id="37" w:name="_Toc164696129"/>
      <w:bookmarkStart w:id="38" w:name="_Toc425112651"/>
      <w:r w:rsidRPr="005A0D5D">
        <w:rPr>
          <w:rFonts w:ascii="Times New Roman" w:eastAsia="Times New Roman" w:hAnsi="Times New Roman" w:cs="Times New Roman"/>
          <w:b/>
          <w:smallCaps/>
          <w:color w:val="FFFFFF" w:themeColor="background1"/>
          <w:sz w:val="36"/>
          <w:szCs w:val="36"/>
          <w:lang w:val="cs-CZ" w:eastAsia="ar-SA"/>
        </w:rPr>
        <w:t>Capitolul 2. Reguli</w:t>
      </w:r>
      <w:bookmarkEnd w:id="35"/>
      <w:bookmarkEnd w:id="36"/>
      <w:r w:rsidR="005F36CE" w:rsidRPr="005A0D5D">
        <w:rPr>
          <w:rFonts w:ascii="Times New Roman" w:eastAsia="Times New Roman" w:hAnsi="Times New Roman" w:cs="Times New Roman"/>
          <w:b/>
          <w:smallCaps/>
          <w:color w:val="FFFFFF" w:themeColor="background1"/>
          <w:sz w:val="36"/>
          <w:szCs w:val="36"/>
          <w:lang w:val="cs-CZ" w:eastAsia="ar-SA"/>
        </w:rPr>
        <w:t xml:space="preserve">  </w:t>
      </w:r>
      <w:r w:rsidR="00621379" w:rsidRPr="005A0D5D">
        <w:rPr>
          <w:rFonts w:ascii="Times New Roman" w:eastAsia="Times New Roman" w:hAnsi="Times New Roman" w:cs="Times New Roman"/>
          <w:b/>
          <w:smallCaps/>
          <w:color w:val="FFFFFF" w:themeColor="background1"/>
          <w:sz w:val="36"/>
          <w:szCs w:val="36"/>
          <w:lang w:val="cs-CZ" w:eastAsia="ar-SA"/>
        </w:rPr>
        <w:t>pentru acordarea finanţării</w:t>
      </w:r>
      <w:bookmarkEnd w:id="37"/>
    </w:p>
    <w:bookmarkEnd w:id="38"/>
    <w:p w14:paraId="4C9AFBDF" w14:textId="77777777" w:rsidR="00A6510A" w:rsidRPr="005A0D5D" w:rsidRDefault="00A6510A" w:rsidP="005F3A63">
      <w:pPr>
        <w:widowControl w:val="0"/>
        <w:spacing w:after="0"/>
        <w:rPr>
          <w:rFonts w:eastAsiaTheme="minorEastAsia"/>
          <w:lang w:val="ro-RO"/>
        </w:rPr>
      </w:pPr>
    </w:p>
    <w:p w14:paraId="70BD6D8E" w14:textId="77777777" w:rsidR="0076719D" w:rsidRPr="005A0D5D" w:rsidRDefault="0076719D" w:rsidP="005F3A63">
      <w:pPr>
        <w:spacing w:after="12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 xml:space="preserve">Verificarea administrativă și a eligibilității cererilor de finanțare va presupune următoarele aspecte: </w:t>
      </w:r>
    </w:p>
    <w:p w14:paraId="2E20CEBB" w14:textId="77777777" w:rsidR="0076719D" w:rsidRPr="005A0D5D" w:rsidRDefault="0076719D" w:rsidP="00765130">
      <w:pPr>
        <w:numPr>
          <w:ilvl w:val="1"/>
          <w:numId w:val="26"/>
        </w:numPr>
        <w:spacing w:after="0" w:line="240" w:lineRule="auto"/>
        <w:ind w:left="360"/>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se verifică dacă propunerea de proiect a fost depusă în condițiile specificate în prezentul ghid; </w:t>
      </w:r>
    </w:p>
    <w:p w14:paraId="3BA7B65F" w14:textId="77777777" w:rsidR="0076719D" w:rsidRPr="005A0D5D" w:rsidRDefault="0076719D" w:rsidP="00765130">
      <w:pPr>
        <w:numPr>
          <w:ilvl w:val="1"/>
          <w:numId w:val="26"/>
        </w:numPr>
        <w:spacing w:after="0" w:line="240" w:lineRule="auto"/>
        <w:ind w:left="360"/>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se are în vedere existența și forma cererii de finanțare și a anexelor, valabilitatea documentelor, precum și respectarea criteriilor de eligibilitate menționate în prezentul ghid; </w:t>
      </w:r>
    </w:p>
    <w:p w14:paraId="2C0C3D92" w14:textId="4CFA1888" w:rsidR="0076719D" w:rsidRPr="005A0D5D" w:rsidRDefault="0076719D" w:rsidP="00765130">
      <w:pPr>
        <w:numPr>
          <w:ilvl w:val="1"/>
          <w:numId w:val="26"/>
        </w:numPr>
        <w:spacing w:after="0" w:line="240" w:lineRule="auto"/>
        <w:ind w:left="360"/>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se verifică îndeplinirea criteriilor din grila de verificare administrativă și a eligibilității </w:t>
      </w:r>
      <w:r w:rsidR="00FF6B52" w:rsidRPr="005A0D5D">
        <w:rPr>
          <w:rFonts w:ascii="Times New Roman" w:eastAsia="Calibri" w:hAnsi="Times New Roman" w:cs="Times New Roman"/>
          <w:szCs w:val="24"/>
          <w:lang w:val="ro-RO"/>
        </w:rPr>
        <w:t xml:space="preserve">a </w:t>
      </w:r>
      <w:r w:rsidRPr="005A0D5D">
        <w:rPr>
          <w:rFonts w:ascii="Times New Roman" w:eastAsia="Calibri" w:hAnsi="Times New Roman" w:cs="Times New Roman"/>
          <w:szCs w:val="24"/>
          <w:lang w:val="ro-RO"/>
        </w:rPr>
        <w:t>cererii de finanțare (anexă la prezentul ghid), respectiv:</w:t>
      </w:r>
    </w:p>
    <w:p w14:paraId="6CA2C275" w14:textId="075403DD" w:rsidR="0076719D" w:rsidRPr="005A0D5D" w:rsidRDefault="0076719D" w:rsidP="00765130">
      <w:pPr>
        <w:numPr>
          <w:ilvl w:val="1"/>
          <w:numId w:val="27"/>
        </w:numPr>
        <w:spacing w:after="0" w:line="240" w:lineRule="auto"/>
        <w:ind w:left="709" w:hanging="283"/>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eligibilitatea solicitantului - se va verifica dacă solicitantul îndeplinește criteriile prevăzute în prezentul ghid/apel de proiecte</w:t>
      </w:r>
      <w:r w:rsidR="00D63AC0" w:rsidRPr="005A0D5D">
        <w:rPr>
          <w:rFonts w:ascii="Times New Roman" w:eastAsia="Calibri" w:hAnsi="Times New Roman" w:cs="Times New Roman"/>
          <w:szCs w:val="24"/>
          <w:lang w:val="ro-RO"/>
        </w:rPr>
        <w:t>,</w:t>
      </w:r>
      <w:r w:rsidRPr="005A0D5D">
        <w:rPr>
          <w:rFonts w:ascii="Times New Roman" w:eastAsia="Calibri" w:hAnsi="Times New Roman" w:cs="Times New Roman"/>
          <w:szCs w:val="24"/>
          <w:u w:val="single"/>
          <w:lang w:val="ro-RO"/>
        </w:rPr>
        <w:t xml:space="preserve"> </w:t>
      </w:r>
    </w:p>
    <w:p w14:paraId="3B0AFA17" w14:textId="3B19B902" w:rsidR="0076719D" w:rsidRPr="003C3EC8" w:rsidRDefault="0076719D" w:rsidP="00765130">
      <w:pPr>
        <w:pStyle w:val="ListParagraph"/>
        <w:widowControl w:val="0"/>
        <w:numPr>
          <w:ilvl w:val="1"/>
          <w:numId w:val="27"/>
        </w:numPr>
        <w:tabs>
          <w:tab w:val="left" w:pos="967"/>
        </w:tabs>
        <w:autoSpaceDE w:val="0"/>
        <w:autoSpaceDN w:val="0"/>
        <w:spacing w:before="120" w:after="120"/>
        <w:ind w:left="709" w:hanging="283"/>
        <w:rPr>
          <w:rFonts w:eastAsia="Calibri" w:cs="Times New Roman"/>
          <w:szCs w:val="24"/>
          <w:lang w:val="fr-FR"/>
        </w:rPr>
      </w:pPr>
      <w:r w:rsidRPr="00063F2E">
        <w:rPr>
          <w:rFonts w:eastAsia="Calibri" w:cs="Times New Roman"/>
          <w:szCs w:val="24"/>
          <w:lang w:val="ro-RO"/>
        </w:rPr>
        <w:t>eligibilitatea proiectului - se va verifica dacă proiectul și activitățile sale îndeplinesc criteriile</w:t>
      </w:r>
      <w:r w:rsidRPr="00063F2E">
        <w:rPr>
          <w:rFonts w:eastAsia="Calibri" w:cs="Times New Roman"/>
          <w:szCs w:val="24"/>
          <w:lang w:val="fr-FR"/>
        </w:rPr>
        <w:t xml:space="preserve"> </w:t>
      </w:r>
      <w:proofErr w:type="spellStart"/>
      <w:r w:rsidRPr="00063F2E">
        <w:rPr>
          <w:rFonts w:eastAsia="Calibri" w:cs="Times New Roman"/>
          <w:szCs w:val="24"/>
          <w:lang w:val="fr-FR"/>
        </w:rPr>
        <w:t>prevăzute</w:t>
      </w:r>
      <w:proofErr w:type="spellEnd"/>
      <w:r w:rsidRPr="00063F2E">
        <w:rPr>
          <w:rFonts w:eastAsia="Calibri" w:cs="Times New Roman"/>
          <w:szCs w:val="24"/>
          <w:lang w:val="fr-FR"/>
        </w:rPr>
        <w:t xml:space="preserve"> </w:t>
      </w:r>
      <w:proofErr w:type="spellStart"/>
      <w:r w:rsidRPr="00063F2E">
        <w:rPr>
          <w:rFonts w:eastAsia="Calibri" w:cs="Times New Roman"/>
          <w:szCs w:val="24"/>
          <w:lang w:val="fr-FR"/>
        </w:rPr>
        <w:t>în</w:t>
      </w:r>
      <w:proofErr w:type="spellEnd"/>
      <w:r w:rsidRPr="00063F2E">
        <w:rPr>
          <w:rFonts w:eastAsia="Calibri" w:cs="Times New Roman"/>
          <w:szCs w:val="24"/>
          <w:lang w:val="fr-FR"/>
        </w:rPr>
        <w:t xml:space="preserve"> </w:t>
      </w:r>
      <w:proofErr w:type="spellStart"/>
      <w:r w:rsidRPr="00063F2E">
        <w:rPr>
          <w:rFonts w:eastAsia="Calibri" w:cs="Times New Roman"/>
          <w:szCs w:val="24"/>
          <w:lang w:val="fr-FR"/>
        </w:rPr>
        <w:t>prezentul</w:t>
      </w:r>
      <w:proofErr w:type="spellEnd"/>
      <w:r w:rsidRPr="00063F2E">
        <w:rPr>
          <w:rFonts w:eastAsia="Calibri" w:cs="Times New Roman"/>
          <w:szCs w:val="24"/>
          <w:lang w:val="fr-FR"/>
        </w:rPr>
        <w:t xml:space="preserve"> </w:t>
      </w:r>
      <w:proofErr w:type="spellStart"/>
      <w:r w:rsidRPr="00063F2E">
        <w:rPr>
          <w:rFonts w:eastAsia="Calibri" w:cs="Times New Roman"/>
          <w:szCs w:val="24"/>
          <w:lang w:val="fr-FR"/>
        </w:rPr>
        <w:t>ghid</w:t>
      </w:r>
      <w:proofErr w:type="spellEnd"/>
      <w:r w:rsidRPr="00063F2E">
        <w:rPr>
          <w:rFonts w:eastAsia="Calibri" w:cs="Times New Roman"/>
          <w:szCs w:val="24"/>
          <w:lang w:val="fr-FR"/>
        </w:rPr>
        <w:t>/</w:t>
      </w:r>
      <w:proofErr w:type="spellStart"/>
      <w:r w:rsidRPr="00063F2E">
        <w:rPr>
          <w:rFonts w:eastAsia="Calibri" w:cs="Times New Roman"/>
          <w:szCs w:val="24"/>
          <w:lang w:val="fr-FR"/>
        </w:rPr>
        <w:t>apel</w:t>
      </w:r>
      <w:proofErr w:type="spellEnd"/>
      <w:r w:rsidRPr="00063F2E">
        <w:rPr>
          <w:rFonts w:eastAsia="Calibri" w:cs="Times New Roman"/>
          <w:szCs w:val="24"/>
          <w:lang w:val="fr-FR"/>
        </w:rPr>
        <w:t xml:space="preserve"> de </w:t>
      </w:r>
      <w:proofErr w:type="spellStart"/>
      <w:r w:rsidRPr="00063F2E">
        <w:rPr>
          <w:rFonts w:eastAsia="Calibri" w:cs="Times New Roman"/>
          <w:szCs w:val="24"/>
          <w:lang w:val="fr-FR"/>
        </w:rPr>
        <w:t>proiecte</w:t>
      </w:r>
      <w:proofErr w:type="spellEnd"/>
      <w:r w:rsidR="003C3EC8" w:rsidRPr="00063F2E">
        <w:rPr>
          <w:rFonts w:eastAsia="Calibri" w:cs="Times New Roman"/>
          <w:szCs w:val="24"/>
          <w:lang w:val="fr-FR"/>
        </w:rPr>
        <w:t xml:space="preserve"> </w:t>
      </w:r>
      <w:r w:rsidR="003C3EC8" w:rsidRPr="002D2D4D">
        <w:rPr>
          <w:lang w:val="ro-RO"/>
        </w:rPr>
        <w:t xml:space="preserve">și respectă principiul DNSH (,,Do No Significant Harm”) </w:t>
      </w:r>
    </w:p>
    <w:p w14:paraId="2F291A4D" w14:textId="77777777" w:rsidR="0076719D" w:rsidRPr="005A0D5D" w:rsidRDefault="0076719D" w:rsidP="005F3A63">
      <w:pPr>
        <w:widowControl w:val="0"/>
        <w:spacing w:after="0"/>
        <w:rPr>
          <w:rFonts w:eastAsiaTheme="minorEastAsia"/>
          <w:lang w:val="ro-RO"/>
        </w:rPr>
      </w:pPr>
    </w:p>
    <w:p w14:paraId="56E2BC8F" w14:textId="68B48A4D" w:rsidR="009C181C" w:rsidRPr="005A0D5D" w:rsidRDefault="00ED181C"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39" w:name="_Toc164696130"/>
      <w:r w:rsidRPr="005A0D5D">
        <w:rPr>
          <w:rFonts w:eastAsia="MS Mincho" w:cs="Arial"/>
          <w:b/>
          <w:bCs/>
          <w:iCs/>
          <w:sz w:val="28"/>
          <w:szCs w:val="28"/>
          <w:lang w:val="ro-RO"/>
        </w:rPr>
        <w:t xml:space="preserve">2.1. Eligibilitatea </w:t>
      </w:r>
      <w:r w:rsidR="00621379" w:rsidRPr="005A0D5D">
        <w:rPr>
          <w:rFonts w:eastAsia="MS Mincho" w:cs="Arial"/>
          <w:b/>
          <w:bCs/>
          <w:iCs/>
          <w:sz w:val="28"/>
          <w:szCs w:val="28"/>
          <w:lang w:val="ro-RO"/>
        </w:rPr>
        <w:t>solicitantului</w:t>
      </w:r>
      <w:bookmarkEnd w:id="39"/>
      <w:r w:rsidR="00621379" w:rsidRPr="005A0D5D">
        <w:rPr>
          <w:rFonts w:eastAsia="MS Mincho" w:cs="Arial"/>
          <w:b/>
          <w:bCs/>
          <w:iCs/>
          <w:sz w:val="28"/>
          <w:szCs w:val="28"/>
          <w:lang w:val="ro-RO"/>
        </w:rPr>
        <w:t xml:space="preserve"> </w:t>
      </w:r>
    </w:p>
    <w:p w14:paraId="5368A9D1" w14:textId="5442D04C" w:rsidR="00157FD5" w:rsidRPr="005A0D5D" w:rsidRDefault="002164B8" w:rsidP="005F3A63">
      <w:pPr>
        <w:widowControl w:val="0"/>
        <w:spacing w:after="0"/>
        <w:contextualSpacing/>
        <w:jc w:val="both"/>
        <w:rPr>
          <w:rFonts w:ascii="Times New Roman" w:hAnsi="Times New Roman" w:cs="Times New Roman"/>
          <w:b/>
          <w:szCs w:val="24"/>
          <w:lang w:val="ro-RO"/>
        </w:rPr>
      </w:pPr>
      <w:r w:rsidRPr="002164B8">
        <w:rPr>
          <w:rFonts w:ascii="Times New Roman" w:hAnsi="Times New Roman" w:cs="Times New Roman"/>
          <w:b/>
          <w:szCs w:val="24"/>
          <w:lang w:val="ro-RO"/>
        </w:rPr>
        <w:t>Potențialii beneficiari se încadreaz</w:t>
      </w:r>
      <w:r w:rsidRPr="002164B8">
        <w:rPr>
          <w:rFonts w:ascii="Times New Roman" w:hAnsi="Times New Roman" w:cs="Times New Roman" w:hint="eastAsia"/>
          <w:b/>
          <w:szCs w:val="24"/>
          <w:lang w:val="ro-RO"/>
        </w:rPr>
        <w:t>ă</w:t>
      </w:r>
      <w:r w:rsidRPr="002164B8">
        <w:rPr>
          <w:rFonts w:ascii="Times New Roman" w:hAnsi="Times New Roman" w:cs="Times New Roman"/>
          <w:b/>
          <w:szCs w:val="24"/>
          <w:lang w:val="ro-RO"/>
        </w:rPr>
        <w:t xml:space="preserve"> în categoriile definite la punctul 1.4 din prezentul ghid.</w:t>
      </w:r>
    </w:p>
    <w:p w14:paraId="71479808" w14:textId="77777777" w:rsidR="007B5CC7" w:rsidRPr="005A0D5D" w:rsidRDefault="00157FD5" w:rsidP="005F3A63">
      <w:pPr>
        <w:widowControl w:val="0"/>
        <w:spacing w:after="0" w:line="240" w:lineRule="auto"/>
        <w:jc w:val="both"/>
        <w:rPr>
          <w:rFonts w:ascii="Times New Roman" w:hAnsi="Times New Roman" w:cs="Times New Roman"/>
          <w:b/>
          <w:szCs w:val="24"/>
          <w:lang w:val="ro-RO"/>
        </w:rPr>
      </w:pPr>
      <w:proofErr w:type="spellStart"/>
      <w:r w:rsidRPr="005A0D5D">
        <w:rPr>
          <w:rFonts w:ascii="Times New Roman" w:hAnsi="Times New Roman" w:cs="Times New Roman"/>
          <w:b/>
          <w:szCs w:val="24"/>
          <w:lang w:val="ro-RO"/>
        </w:rPr>
        <w:t>Solicitan</w:t>
      </w:r>
      <w:r w:rsidR="00477814" w:rsidRPr="005A0D5D">
        <w:rPr>
          <w:rFonts w:ascii="Times New Roman" w:hAnsi="Times New Roman" w:cs="Times New Roman"/>
          <w:b/>
          <w:szCs w:val="24"/>
          <w:lang w:val="ro-RO"/>
        </w:rPr>
        <w:t>ţ</w:t>
      </w:r>
      <w:r w:rsidRPr="005A0D5D">
        <w:rPr>
          <w:rFonts w:ascii="Times New Roman" w:hAnsi="Times New Roman" w:cs="Times New Roman"/>
          <w:b/>
          <w:szCs w:val="24"/>
          <w:lang w:val="ro-RO"/>
        </w:rPr>
        <w:t>ii</w:t>
      </w:r>
      <w:proofErr w:type="spellEnd"/>
      <w:r w:rsidRPr="005A0D5D">
        <w:rPr>
          <w:rFonts w:ascii="Times New Roman" w:hAnsi="Times New Roman" w:cs="Times New Roman"/>
          <w:b/>
          <w:szCs w:val="24"/>
          <w:lang w:val="ro-RO"/>
        </w:rPr>
        <w:t xml:space="preserve"> trebuie s</w:t>
      </w:r>
      <w:r w:rsidRPr="005A0D5D">
        <w:rPr>
          <w:rFonts w:ascii="Times New Roman" w:hAnsi="Times New Roman" w:cs="Times New Roman" w:hint="eastAsia"/>
          <w:b/>
          <w:szCs w:val="24"/>
          <w:lang w:val="ro-RO"/>
        </w:rPr>
        <w:t>ă</w:t>
      </w:r>
      <w:r w:rsidRPr="005A0D5D">
        <w:rPr>
          <w:rFonts w:ascii="Times New Roman" w:hAnsi="Times New Roman" w:cs="Times New Roman"/>
          <w:b/>
          <w:szCs w:val="24"/>
          <w:lang w:val="ro-RO"/>
        </w:rPr>
        <w:t xml:space="preserve"> </w:t>
      </w:r>
      <w:r w:rsidRPr="005A0D5D">
        <w:rPr>
          <w:rFonts w:ascii="Times New Roman" w:hAnsi="Times New Roman" w:cs="Times New Roman" w:hint="eastAsia"/>
          <w:b/>
          <w:szCs w:val="24"/>
          <w:lang w:val="ro-RO"/>
        </w:rPr>
        <w:t>î</w:t>
      </w:r>
      <w:r w:rsidRPr="005A0D5D">
        <w:rPr>
          <w:rFonts w:ascii="Times New Roman" w:hAnsi="Times New Roman" w:cs="Times New Roman"/>
          <w:b/>
          <w:szCs w:val="24"/>
          <w:lang w:val="ro-RO"/>
        </w:rPr>
        <w:t>ndeplineasc</w:t>
      </w:r>
      <w:r w:rsidRPr="005A0D5D">
        <w:rPr>
          <w:rFonts w:ascii="Times New Roman" w:hAnsi="Times New Roman" w:cs="Times New Roman" w:hint="eastAsia"/>
          <w:b/>
          <w:szCs w:val="24"/>
          <w:lang w:val="ro-RO"/>
        </w:rPr>
        <w:t>ă</w:t>
      </w:r>
      <w:r w:rsidRPr="005A0D5D">
        <w:rPr>
          <w:rFonts w:ascii="Times New Roman" w:hAnsi="Times New Roman" w:cs="Times New Roman"/>
          <w:b/>
          <w:szCs w:val="24"/>
          <w:lang w:val="ro-RO"/>
        </w:rPr>
        <w:t xml:space="preserve"> urm</w:t>
      </w:r>
      <w:r w:rsidRPr="005A0D5D">
        <w:rPr>
          <w:rFonts w:ascii="Times New Roman" w:hAnsi="Times New Roman" w:cs="Times New Roman" w:hint="eastAsia"/>
          <w:b/>
          <w:szCs w:val="24"/>
          <w:lang w:val="ro-RO"/>
        </w:rPr>
        <w:t>ă</w:t>
      </w:r>
      <w:r w:rsidRPr="005A0D5D">
        <w:rPr>
          <w:rFonts w:ascii="Times New Roman" w:hAnsi="Times New Roman" w:cs="Times New Roman"/>
          <w:b/>
          <w:szCs w:val="24"/>
          <w:lang w:val="ro-RO"/>
        </w:rPr>
        <w:t xml:space="preserve">toarele </w:t>
      </w:r>
      <w:proofErr w:type="spellStart"/>
      <w:r w:rsidRPr="005A0D5D">
        <w:rPr>
          <w:rFonts w:ascii="Times New Roman" w:hAnsi="Times New Roman" w:cs="Times New Roman"/>
          <w:b/>
          <w:szCs w:val="24"/>
          <w:lang w:val="ro-RO"/>
        </w:rPr>
        <w:t>condi</w:t>
      </w:r>
      <w:r w:rsidR="00477814" w:rsidRPr="005A0D5D">
        <w:rPr>
          <w:rFonts w:ascii="Times New Roman" w:hAnsi="Times New Roman" w:cs="Times New Roman"/>
          <w:b/>
          <w:szCs w:val="24"/>
          <w:lang w:val="ro-RO"/>
        </w:rPr>
        <w:t>ţ</w:t>
      </w:r>
      <w:r w:rsidRPr="005A0D5D">
        <w:rPr>
          <w:rFonts w:ascii="Times New Roman" w:hAnsi="Times New Roman" w:cs="Times New Roman"/>
          <w:b/>
          <w:szCs w:val="24"/>
          <w:lang w:val="ro-RO"/>
        </w:rPr>
        <w:t>ii</w:t>
      </w:r>
      <w:proofErr w:type="spellEnd"/>
      <w:r w:rsidRPr="005A0D5D">
        <w:rPr>
          <w:rFonts w:ascii="Times New Roman" w:hAnsi="Times New Roman" w:cs="Times New Roman"/>
          <w:b/>
          <w:szCs w:val="24"/>
          <w:lang w:val="ro-RO"/>
        </w:rPr>
        <w:t xml:space="preserve"> de natur</w:t>
      </w:r>
      <w:r w:rsidRPr="005A0D5D">
        <w:rPr>
          <w:rFonts w:ascii="Times New Roman" w:hAnsi="Times New Roman" w:cs="Times New Roman" w:hint="eastAsia"/>
          <w:b/>
          <w:szCs w:val="24"/>
          <w:lang w:val="ro-RO"/>
        </w:rPr>
        <w:t>ă</w:t>
      </w:r>
      <w:r w:rsidRPr="005A0D5D">
        <w:rPr>
          <w:rFonts w:ascii="Times New Roman" w:hAnsi="Times New Roman" w:cs="Times New Roman"/>
          <w:b/>
          <w:szCs w:val="24"/>
          <w:lang w:val="ro-RO"/>
        </w:rPr>
        <w:t xml:space="preserve"> </w:t>
      </w:r>
      <w:proofErr w:type="spellStart"/>
      <w:r w:rsidRPr="005A0D5D">
        <w:rPr>
          <w:rFonts w:ascii="Times New Roman" w:hAnsi="Times New Roman" w:cs="Times New Roman"/>
          <w:b/>
          <w:szCs w:val="24"/>
          <w:lang w:val="ro-RO"/>
        </w:rPr>
        <w:t>institu</w:t>
      </w:r>
      <w:r w:rsidRPr="005A0D5D">
        <w:rPr>
          <w:rFonts w:ascii="Times New Roman" w:hAnsi="Times New Roman" w:cs="Times New Roman" w:hint="eastAsia"/>
          <w:b/>
          <w:szCs w:val="24"/>
          <w:lang w:val="ro-RO"/>
        </w:rPr>
        <w:t>ţ</w:t>
      </w:r>
      <w:r w:rsidRPr="005A0D5D">
        <w:rPr>
          <w:rFonts w:ascii="Times New Roman" w:hAnsi="Times New Roman" w:cs="Times New Roman"/>
          <w:b/>
          <w:szCs w:val="24"/>
          <w:lang w:val="ro-RO"/>
        </w:rPr>
        <w:t>ional</w:t>
      </w:r>
      <w:r w:rsidRPr="005A0D5D">
        <w:rPr>
          <w:rFonts w:ascii="Times New Roman" w:hAnsi="Times New Roman" w:cs="Times New Roman" w:hint="eastAsia"/>
          <w:b/>
          <w:szCs w:val="24"/>
          <w:lang w:val="ro-RO"/>
        </w:rPr>
        <w:t>ă</w:t>
      </w:r>
      <w:proofErr w:type="spellEnd"/>
      <w:r w:rsidRPr="005A0D5D">
        <w:rPr>
          <w:rFonts w:ascii="Times New Roman" w:hAnsi="Times New Roman" w:cs="Times New Roman"/>
          <w:b/>
          <w:szCs w:val="24"/>
          <w:lang w:val="ro-RO"/>
        </w:rPr>
        <w:t>, legal</w:t>
      </w:r>
      <w:r w:rsidRPr="005A0D5D">
        <w:rPr>
          <w:rFonts w:ascii="Times New Roman" w:hAnsi="Times New Roman" w:cs="Times New Roman" w:hint="eastAsia"/>
          <w:b/>
          <w:szCs w:val="24"/>
          <w:lang w:val="ro-RO"/>
        </w:rPr>
        <w:t>ă</w:t>
      </w:r>
      <w:r w:rsidRPr="005A0D5D">
        <w:rPr>
          <w:rFonts w:ascii="Times New Roman" w:hAnsi="Times New Roman" w:cs="Times New Roman"/>
          <w:b/>
          <w:szCs w:val="24"/>
          <w:lang w:val="ro-RO"/>
        </w:rPr>
        <w:t xml:space="preserve"> </w:t>
      </w:r>
      <w:proofErr w:type="spellStart"/>
      <w:r w:rsidRPr="005A0D5D">
        <w:rPr>
          <w:rFonts w:ascii="Times New Roman" w:hAnsi="Times New Roman" w:cs="Times New Roman" w:hint="eastAsia"/>
          <w:b/>
          <w:szCs w:val="24"/>
          <w:lang w:val="ro-RO"/>
        </w:rPr>
        <w:t>ş</w:t>
      </w:r>
      <w:r w:rsidRPr="005A0D5D">
        <w:rPr>
          <w:rFonts w:ascii="Times New Roman" w:hAnsi="Times New Roman" w:cs="Times New Roman"/>
          <w:b/>
          <w:szCs w:val="24"/>
          <w:lang w:val="ro-RO"/>
        </w:rPr>
        <w:t>i</w:t>
      </w:r>
      <w:proofErr w:type="spellEnd"/>
      <w:r w:rsidRPr="005A0D5D">
        <w:rPr>
          <w:rFonts w:ascii="Times New Roman" w:hAnsi="Times New Roman" w:cs="Times New Roman"/>
          <w:b/>
          <w:szCs w:val="24"/>
          <w:lang w:val="ro-RO"/>
        </w:rPr>
        <w:t xml:space="preserve"> financiar</w:t>
      </w:r>
      <w:r w:rsidRPr="005A0D5D">
        <w:rPr>
          <w:rFonts w:ascii="Times New Roman" w:hAnsi="Times New Roman" w:cs="Times New Roman" w:hint="eastAsia"/>
          <w:b/>
          <w:szCs w:val="24"/>
          <w:lang w:val="ro-RO"/>
        </w:rPr>
        <w:t>ă</w:t>
      </w:r>
      <w:r w:rsidR="00F7077C" w:rsidRPr="005A0D5D">
        <w:rPr>
          <w:rFonts w:ascii="Times New Roman" w:hAnsi="Times New Roman" w:cs="Times New Roman"/>
          <w:b/>
          <w:szCs w:val="24"/>
          <w:lang w:val="ro-RO"/>
        </w:rPr>
        <w:t>:</w:t>
      </w:r>
    </w:p>
    <w:p w14:paraId="519C16BA" w14:textId="77777777" w:rsidR="00E640CA" w:rsidRPr="005A0D5D" w:rsidRDefault="00E640CA" w:rsidP="005F3A63">
      <w:pPr>
        <w:widowControl w:val="0"/>
        <w:spacing w:after="0" w:line="240" w:lineRule="auto"/>
        <w:jc w:val="both"/>
        <w:rPr>
          <w:rFonts w:ascii="Times New Roman" w:hAnsi="Times New Roman" w:cs="Times New Roman"/>
          <w:b/>
          <w:szCs w:val="24"/>
          <w:lang w:val="ro-RO"/>
        </w:rPr>
      </w:pPr>
    </w:p>
    <w:p w14:paraId="31AFF201" w14:textId="62711FC6" w:rsidR="002C5033" w:rsidRPr="005A0D5D" w:rsidRDefault="006C48AD" w:rsidP="00765130">
      <w:pPr>
        <w:pStyle w:val="ListParagraph"/>
        <w:widowControl w:val="0"/>
        <w:numPr>
          <w:ilvl w:val="0"/>
          <w:numId w:val="34"/>
        </w:numPr>
        <w:spacing w:after="120"/>
        <w:ind w:hanging="450"/>
        <w:contextualSpacing/>
        <w:rPr>
          <w:rFonts w:eastAsiaTheme="minorEastAsia" w:cs="Times New Roman"/>
          <w:szCs w:val="24"/>
          <w:lang w:val="ro-RO"/>
        </w:rPr>
      </w:pPr>
      <w:r w:rsidRPr="00F15800">
        <w:rPr>
          <w:rFonts w:cs="Times New Roman"/>
          <w:szCs w:val="24"/>
          <w:lang w:val="ro-RO"/>
        </w:rPr>
        <w:t>Solicitantul</w:t>
      </w:r>
      <w:r w:rsidRPr="00A4201C">
        <w:rPr>
          <w:rFonts w:eastAsia="Calibri" w:cs="Times New Roman"/>
          <w:szCs w:val="20"/>
          <w:lang w:val="ro-RO"/>
        </w:rPr>
        <w:t xml:space="preserve"> </w:t>
      </w:r>
      <w:r>
        <w:rPr>
          <w:rFonts w:eastAsia="Calibri" w:cs="Times New Roman"/>
          <w:szCs w:val="20"/>
          <w:lang w:val="ro-RO"/>
        </w:rPr>
        <w:t>are personalitate juridică (este Unitate Administrativ T</w:t>
      </w:r>
      <w:r w:rsidRPr="00B91315">
        <w:rPr>
          <w:rFonts w:eastAsia="Calibri" w:cs="Times New Roman"/>
          <w:szCs w:val="20"/>
          <w:lang w:val="ro-RO"/>
        </w:rPr>
        <w:t>eritorial</w:t>
      </w:r>
      <w:r w:rsidRPr="00B91315">
        <w:rPr>
          <w:rFonts w:eastAsia="Calibri" w:cs="Times New Roman" w:hint="eastAsia"/>
          <w:szCs w:val="20"/>
          <w:lang w:val="ro-RO"/>
        </w:rPr>
        <w:t>ă</w:t>
      </w:r>
      <w:r w:rsidR="00990F79">
        <w:rPr>
          <w:rFonts w:eastAsia="Calibri" w:cs="Times New Roman"/>
          <w:szCs w:val="20"/>
          <w:lang w:val="ro-RO"/>
        </w:rPr>
        <w:t>/subdiviziune administrativ-teritorial</w:t>
      </w:r>
      <w:r w:rsidR="00693E15">
        <w:rPr>
          <w:rFonts w:eastAsia="Calibri" w:cs="Times New Roman"/>
          <w:szCs w:val="20"/>
          <w:lang w:val="ro-RO"/>
        </w:rPr>
        <w:t>ă</w:t>
      </w:r>
      <w:r>
        <w:rPr>
          <w:rFonts w:eastAsia="Calibri" w:cs="Times New Roman"/>
          <w:szCs w:val="20"/>
          <w:lang w:val="ro-RO"/>
        </w:rPr>
        <w:t xml:space="preserve"> sau Întreprindere), </w:t>
      </w:r>
      <w:r w:rsidRPr="00A4201C">
        <w:rPr>
          <w:rFonts w:eastAsia="Calibri" w:cs="Times New Roman"/>
          <w:szCs w:val="20"/>
          <w:lang w:val="ro-RO"/>
        </w:rPr>
        <w:t xml:space="preserve">este </w:t>
      </w:r>
      <w:r>
        <w:rPr>
          <w:rFonts w:eastAsia="Calibri" w:cs="Times New Roman"/>
          <w:szCs w:val="20"/>
          <w:lang w:val="ro-RO"/>
        </w:rPr>
        <w:t>legal constituit</w:t>
      </w:r>
      <w:r w:rsidRPr="00A4201C">
        <w:rPr>
          <w:rFonts w:eastAsia="Calibri" w:cs="Times New Roman"/>
          <w:szCs w:val="20"/>
          <w:lang w:val="ro-RO"/>
        </w:rPr>
        <w:t xml:space="preserve"> în conformitate cu </w:t>
      </w:r>
      <w:proofErr w:type="spellStart"/>
      <w:r w:rsidRPr="00A4201C">
        <w:rPr>
          <w:rFonts w:eastAsia="Calibri" w:cs="Times New Roman"/>
          <w:szCs w:val="20"/>
          <w:lang w:val="ro-RO"/>
        </w:rPr>
        <w:t>legislaţia</w:t>
      </w:r>
      <w:proofErr w:type="spellEnd"/>
      <w:r w:rsidRPr="00A4201C">
        <w:rPr>
          <w:rFonts w:eastAsia="Calibri" w:cs="Times New Roman"/>
          <w:szCs w:val="20"/>
          <w:lang w:val="ro-RO"/>
        </w:rPr>
        <w:t xml:space="preserve"> specifică din statul membru </w:t>
      </w:r>
      <w:r>
        <w:rPr>
          <w:rFonts w:eastAsia="Calibri" w:cs="Times New Roman"/>
          <w:szCs w:val="20"/>
          <w:lang w:val="ro-RO"/>
        </w:rPr>
        <w:t xml:space="preserve">a cărei </w:t>
      </w:r>
      <w:proofErr w:type="spellStart"/>
      <w:r>
        <w:rPr>
          <w:rFonts w:eastAsia="Calibri" w:cs="Times New Roman"/>
          <w:szCs w:val="20"/>
          <w:lang w:val="ro-RO"/>
        </w:rPr>
        <w:t>naţionalitate</w:t>
      </w:r>
      <w:proofErr w:type="spellEnd"/>
      <w:r>
        <w:rPr>
          <w:rFonts w:eastAsia="Calibri" w:cs="Times New Roman"/>
          <w:szCs w:val="20"/>
          <w:lang w:val="ro-RO"/>
        </w:rPr>
        <w:t xml:space="preserve"> o </w:t>
      </w:r>
      <w:proofErr w:type="spellStart"/>
      <w:r>
        <w:rPr>
          <w:rFonts w:eastAsia="Calibri" w:cs="Times New Roman"/>
          <w:szCs w:val="20"/>
          <w:lang w:val="ro-RO"/>
        </w:rPr>
        <w:t>deţine</w:t>
      </w:r>
      <w:proofErr w:type="spellEnd"/>
      <w:r w:rsidR="007F216C">
        <w:rPr>
          <w:rFonts w:eastAsia="Calibri" w:cs="Times New Roman"/>
          <w:szCs w:val="20"/>
          <w:lang w:val="ro-RO"/>
        </w:rPr>
        <w:t>.</w:t>
      </w:r>
      <w:r>
        <w:rPr>
          <w:rStyle w:val="FootnoteReference"/>
          <w:rFonts w:eastAsia="Calibri" w:cs="Times New Roman"/>
          <w:szCs w:val="20"/>
          <w:lang w:val="ro-RO"/>
        </w:rPr>
        <w:footnoteReference w:id="3"/>
      </w:r>
    </w:p>
    <w:p w14:paraId="1576A98A" w14:textId="77777777" w:rsidR="006C48AD" w:rsidRPr="002C5033" w:rsidRDefault="006C48AD" w:rsidP="005F3A63">
      <w:pPr>
        <w:pStyle w:val="ListParagraph"/>
        <w:widowControl w:val="0"/>
        <w:spacing w:after="120"/>
        <w:ind w:left="720"/>
        <w:contextualSpacing/>
        <w:rPr>
          <w:rFonts w:eastAsiaTheme="minorEastAsia" w:cs="Times New Roman"/>
          <w:szCs w:val="24"/>
          <w:lang w:val="ro-RO"/>
        </w:rPr>
      </w:pPr>
      <w:r w:rsidRPr="001162C9">
        <w:rPr>
          <w:rFonts w:eastAsiaTheme="minorEastAsia" w:cs="Times New Roman"/>
          <w:i/>
          <w:iCs/>
          <w:szCs w:val="24"/>
          <w:lang w:val="ro-RO"/>
        </w:rPr>
        <w:lastRenderedPageBreak/>
        <w:t>Se probează prin</w:t>
      </w:r>
      <w:r>
        <w:rPr>
          <w:rFonts w:eastAsiaTheme="minorEastAsia" w:cs="Times New Roman"/>
          <w:i/>
          <w:iCs/>
          <w:szCs w:val="24"/>
          <w:lang w:val="ro-RO"/>
        </w:rPr>
        <w:t>:</w:t>
      </w:r>
    </w:p>
    <w:p w14:paraId="0452D825" w14:textId="77777777" w:rsidR="006C48AD" w:rsidRPr="002A1168" w:rsidRDefault="006C48AD" w:rsidP="00765130">
      <w:pPr>
        <w:pStyle w:val="ListParagraph"/>
        <w:widowControl w:val="0"/>
        <w:numPr>
          <w:ilvl w:val="0"/>
          <w:numId w:val="20"/>
        </w:numPr>
        <w:spacing w:after="120"/>
        <w:ind w:left="993" w:hanging="284"/>
        <w:contextualSpacing/>
        <w:rPr>
          <w:rFonts w:eastAsiaTheme="minorEastAsia" w:cs="Times New Roman"/>
          <w:szCs w:val="24"/>
          <w:lang w:val="ro-RO"/>
        </w:rPr>
      </w:pPr>
      <w:r w:rsidRPr="003501C4">
        <w:rPr>
          <w:rFonts w:eastAsia="Calibri" w:cs="Times New Roman"/>
          <w:i/>
          <w:iCs/>
          <w:szCs w:val="24"/>
          <w:lang w:val="ro-RO"/>
        </w:rPr>
        <w:t>Act</w:t>
      </w:r>
      <w:r>
        <w:rPr>
          <w:rFonts w:eastAsia="Calibri" w:cs="Times New Roman"/>
          <w:i/>
          <w:iCs/>
          <w:szCs w:val="24"/>
          <w:lang w:val="ro-RO"/>
        </w:rPr>
        <w:t>ul</w:t>
      </w:r>
      <w:r w:rsidRPr="003501C4">
        <w:rPr>
          <w:rFonts w:eastAsia="Calibri" w:cs="Times New Roman"/>
          <w:i/>
          <w:iCs/>
          <w:szCs w:val="24"/>
          <w:lang w:val="ro-RO"/>
        </w:rPr>
        <w:t xml:space="preserve"> constitutiv, </w:t>
      </w:r>
      <w:r>
        <w:rPr>
          <w:rFonts w:eastAsia="Calibri" w:cs="Times New Roman"/>
          <w:i/>
          <w:iCs/>
          <w:szCs w:val="24"/>
          <w:lang w:val="ro-RO"/>
        </w:rPr>
        <w:t>S</w:t>
      </w:r>
      <w:r w:rsidRPr="003501C4">
        <w:rPr>
          <w:rFonts w:eastAsia="Calibri" w:cs="Times New Roman"/>
          <w:i/>
          <w:iCs/>
          <w:szCs w:val="24"/>
          <w:lang w:val="ro-RO"/>
        </w:rPr>
        <w:t>tatut</w:t>
      </w:r>
      <w:r>
        <w:rPr>
          <w:rFonts w:eastAsia="Calibri" w:cs="Times New Roman"/>
          <w:i/>
          <w:iCs/>
          <w:szCs w:val="24"/>
          <w:lang w:val="ro-RO"/>
        </w:rPr>
        <w:t xml:space="preserve">ul, </w:t>
      </w:r>
      <w:r w:rsidRPr="003501C4">
        <w:rPr>
          <w:rFonts w:eastAsia="Calibri" w:cs="Times New Roman"/>
          <w:i/>
          <w:iCs/>
          <w:szCs w:val="24"/>
          <w:lang w:val="ro-RO"/>
        </w:rPr>
        <w:t xml:space="preserve">Certificatul constatator eliberat de Oficiul Registrului </w:t>
      </w:r>
      <w:proofErr w:type="spellStart"/>
      <w:r w:rsidRPr="003501C4">
        <w:rPr>
          <w:rFonts w:eastAsia="Calibri" w:cs="Times New Roman"/>
          <w:i/>
          <w:iCs/>
          <w:szCs w:val="24"/>
          <w:lang w:val="ro-RO"/>
        </w:rPr>
        <w:t>Comer</w:t>
      </w:r>
      <w:r w:rsidRPr="003501C4">
        <w:rPr>
          <w:rFonts w:eastAsia="Calibri" w:cs="Times New Roman" w:hint="eastAsia"/>
          <w:i/>
          <w:iCs/>
          <w:szCs w:val="24"/>
          <w:lang w:val="ro-RO"/>
        </w:rPr>
        <w:t>ţ</w:t>
      </w:r>
      <w:r w:rsidRPr="003501C4">
        <w:rPr>
          <w:rFonts w:eastAsia="Calibri" w:cs="Times New Roman"/>
          <w:i/>
          <w:iCs/>
          <w:szCs w:val="24"/>
          <w:lang w:val="ro-RO"/>
        </w:rPr>
        <w:t>ului</w:t>
      </w:r>
      <w:proofErr w:type="spellEnd"/>
      <w:r w:rsidRPr="003501C4">
        <w:rPr>
          <w:rFonts w:eastAsia="Calibri" w:cs="Times New Roman"/>
          <w:i/>
          <w:iCs/>
          <w:szCs w:val="24"/>
          <w:lang w:val="ro-RO"/>
        </w:rPr>
        <w:t xml:space="preserve"> </w:t>
      </w:r>
      <w:r>
        <w:rPr>
          <w:rFonts w:eastAsia="Calibri" w:cs="Times New Roman"/>
          <w:i/>
          <w:iCs/>
          <w:szCs w:val="24"/>
          <w:lang w:val="ro-RO"/>
        </w:rPr>
        <w:t xml:space="preserve">sau documente echivalente cu traducere autorizată </w:t>
      </w:r>
      <w:r w:rsidRPr="003501C4">
        <w:rPr>
          <w:rFonts w:eastAsia="Calibri" w:cs="Times New Roman"/>
          <w:i/>
          <w:iCs/>
          <w:szCs w:val="24"/>
          <w:lang w:val="ro-RO"/>
        </w:rPr>
        <w:t xml:space="preserve">(emis cu maximum 30 zile </w:t>
      </w:r>
      <w:r w:rsidRPr="003501C4">
        <w:rPr>
          <w:rFonts w:eastAsia="Calibri" w:cs="Times New Roman" w:hint="eastAsia"/>
          <w:i/>
          <w:iCs/>
          <w:szCs w:val="24"/>
          <w:lang w:val="ro-RO"/>
        </w:rPr>
        <w:t>î</w:t>
      </w:r>
      <w:r w:rsidRPr="003501C4">
        <w:rPr>
          <w:rFonts w:eastAsia="Calibri" w:cs="Times New Roman"/>
          <w:i/>
          <w:iCs/>
          <w:szCs w:val="24"/>
          <w:lang w:val="ro-RO"/>
        </w:rPr>
        <w:t xml:space="preserve">nainte de depunerea cererii de </w:t>
      </w:r>
      <w:proofErr w:type="spellStart"/>
      <w:r w:rsidRPr="003501C4">
        <w:rPr>
          <w:rFonts w:eastAsia="Calibri" w:cs="Times New Roman"/>
          <w:i/>
          <w:iCs/>
          <w:szCs w:val="24"/>
          <w:lang w:val="ro-RO"/>
        </w:rPr>
        <w:t>finan</w:t>
      </w:r>
      <w:r w:rsidRPr="003501C4">
        <w:rPr>
          <w:rFonts w:eastAsia="Calibri" w:cs="Times New Roman" w:hint="eastAsia"/>
          <w:i/>
          <w:iCs/>
          <w:szCs w:val="24"/>
          <w:lang w:val="ro-RO"/>
        </w:rPr>
        <w:t>ţ</w:t>
      </w:r>
      <w:r w:rsidRPr="003501C4">
        <w:rPr>
          <w:rFonts w:eastAsia="Calibri" w:cs="Times New Roman"/>
          <w:i/>
          <w:iCs/>
          <w:szCs w:val="24"/>
          <w:lang w:val="ro-RO"/>
        </w:rPr>
        <w:t>are</w:t>
      </w:r>
      <w:proofErr w:type="spellEnd"/>
      <w:r w:rsidRPr="003501C4">
        <w:rPr>
          <w:rFonts w:eastAsia="Calibri" w:cs="Times New Roman"/>
          <w:i/>
          <w:iCs/>
          <w:szCs w:val="24"/>
          <w:lang w:val="ro-RO"/>
        </w:rPr>
        <w:t>), valabil</w:t>
      </w:r>
      <w:r>
        <w:rPr>
          <w:rFonts w:eastAsia="Calibri" w:cs="Times New Roman"/>
          <w:i/>
          <w:iCs/>
          <w:szCs w:val="24"/>
          <w:lang w:val="ro-RO"/>
        </w:rPr>
        <w:t>e</w:t>
      </w:r>
      <w:r w:rsidRPr="003501C4">
        <w:rPr>
          <w:rFonts w:eastAsia="Calibri" w:cs="Times New Roman"/>
          <w:i/>
          <w:iCs/>
          <w:szCs w:val="24"/>
          <w:lang w:val="ro-RO"/>
        </w:rPr>
        <w:t xml:space="preserve"> la data depunerii documentelor </w:t>
      </w:r>
      <w:proofErr w:type="spellStart"/>
      <w:r w:rsidRPr="003501C4">
        <w:rPr>
          <w:rFonts w:eastAsia="Calibri" w:cs="Times New Roman" w:hint="eastAsia"/>
          <w:i/>
          <w:iCs/>
          <w:szCs w:val="24"/>
          <w:lang w:val="ro-RO"/>
        </w:rPr>
        <w:t>î</w:t>
      </w:r>
      <w:r w:rsidRPr="003501C4">
        <w:rPr>
          <w:rFonts w:eastAsia="Calibri" w:cs="Times New Roman"/>
          <w:i/>
          <w:iCs/>
          <w:szCs w:val="24"/>
          <w:lang w:val="ro-RO"/>
        </w:rPr>
        <w:t>nso</w:t>
      </w:r>
      <w:r w:rsidRPr="003501C4">
        <w:rPr>
          <w:rFonts w:eastAsia="Calibri" w:cs="Times New Roman" w:hint="eastAsia"/>
          <w:i/>
          <w:iCs/>
          <w:szCs w:val="24"/>
          <w:lang w:val="ro-RO"/>
        </w:rPr>
        <w:t>ţ</w:t>
      </w:r>
      <w:r w:rsidRPr="003501C4">
        <w:rPr>
          <w:rFonts w:eastAsia="Calibri" w:cs="Times New Roman"/>
          <w:i/>
          <w:iCs/>
          <w:szCs w:val="24"/>
          <w:lang w:val="ro-RO"/>
        </w:rPr>
        <w:t>itoare</w:t>
      </w:r>
      <w:proofErr w:type="spellEnd"/>
      <w:r w:rsidRPr="003501C4">
        <w:rPr>
          <w:rFonts w:eastAsia="Calibri" w:cs="Times New Roman"/>
          <w:i/>
          <w:iCs/>
          <w:szCs w:val="24"/>
          <w:lang w:val="ro-RO"/>
        </w:rPr>
        <w:t xml:space="preserve"> ale Cererii de  </w:t>
      </w:r>
      <w:proofErr w:type="spellStart"/>
      <w:r w:rsidRPr="003501C4">
        <w:rPr>
          <w:rFonts w:eastAsia="Calibri" w:cs="Times New Roman"/>
          <w:i/>
          <w:iCs/>
          <w:szCs w:val="24"/>
          <w:lang w:val="ro-RO"/>
        </w:rPr>
        <w:t>finan</w:t>
      </w:r>
      <w:r w:rsidRPr="003501C4">
        <w:rPr>
          <w:rFonts w:eastAsia="Calibri" w:cs="Times New Roman" w:hint="eastAsia"/>
          <w:i/>
          <w:iCs/>
          <w:szCs w:val="24"/>
          <w:lang w:val="ro-RO"/>
        </w:rPr>
        <w:t>ţ</w:t>
      </w:r>
      <w:r w:rsidRPr="003501C4">
        <w:rPr>
          <w:rFonts w:eastAsia="Calibri" w:cs="Times New Roman"/>
          <w:i/>
          <w:iCs/>
          <w:szCs w:val="24"/>
          <w:lang w:val="ro-RO"/>
        </w:rPr>
        <w:t>are</w:t>
      </w:r>
      <w:proofErr w:type="spellEnd"/>
      <w:r>
        <w:rPr>
          <w:rFonts w:eastAsia="Calibri" w:cs="Times New Roman"/>
          <w:i/>
          <w:iCs/>
          <w:szCs w:val="24"/>
          <w:lang w:val="ro-RO"/>
        </w:rPr>
        <w:t xml:space="preserve">, pentru </w:t>
      </w:r>
      <w:proofErr w:type="spellStart"/>
      <w:r>
        <w:rPr>
          <w:rFonts w:eastAsia="Calibri" w:cs="Times New Roman"/>
          <w:i/>
          <w:iCs/>
          <w:szCs w:val="24"/>
          <w:lang w:val="ro-RO"/>
        </w:rPr>
        <w:t>solicitanţi</w:t>
      </w:r>
      <w:proofErr w:type="spellEnd"/>
      <w:r>
        <w:rPr>
          <w:rFonts w:eastAsia="Calibri" w:cs="Times New Roman"/>
          <w:i/>
          <w:iCs/>
          <w:szCs w:val="24"/>
          <w:lang w:val="ro-RO"/>
        </w:rPr>
        <w:t xml:space="preserve"> ”societăți”;</w:t>
      </w:r>
    </w:p>
    <w:p w14:paraId="5E3473C6" w14:textId="64FE28FC" w:rsidR="006C48AD" w:rsidRPr="001A3864" w:rsidRDefault="006C48AD" w:rsidP="00765130">
      <w:pPr>
        <w:pStyle w:val="ListParagraph"/>
        <w:widowControl w:val="0"/>
        <w:numPr>
          <w:ilvl w:val="0"/>
          <w:numId w:val="20"/>
        </w:numPr>
        <w:spacing w:after="120"/>
        <w:ind w:left="993" w:hanging="284"/>
        <w:contextualSpacing/>
        <w:rPr>
          <w:rFonts w:eastAsiaTheme="minorEastAsia" w:cs="Times New Roman"/>
          <w:szCs w:val="24"/>
          <w:lang w:val="ro-RO"/>
        </w:rPr>
      </w:pPr>
      <w:bookmarkStart w:id="40" w:name="_Hlk101179551"/>
      <w:r>
        <w:rPr>
          <w:rFonts w:eastAsiaTheme="minorEastAsia" w:cs="Times New Roman"/>
          <w:i/>
          <w:szCs w:val="24"/>
          <w:lang w:val="ro-RO"/>
        </w:rPr>
        <w:t>Hotărâre judecătorească de validare primar/ Hotărâre de validare a Consiliului Local/</w:t>
      </w:r>
      <w:proofErr w:type="spellStart"/>
      <w:r>
        <w:rPr>
          <w:rFonts w:eastAsiaTheme="minorEastAsia" w:cs="Times New Roman"/>
          <w:i/>
          <w:szCs w:val="24"/>
          <w:lang w:val="ro-RO"/>
        </w:rPr>
        <w:t>Judeţean</w:t>
      </w:r>
      <w:proofErr w:type="spellEnd"/>
      <w:r>
        <w:rPr>
          <w:rFonts w:eastAsiaTheme="minorEastAsia" w:cs="Times New Roman"/>
          <w:i/>
          <w:szCs w:val="24"/>
          <w:lang w:val="ro-RO"/>
        </w:rPr>
        <w:t xml:space="preserve">/ Hotărâre a Consiliului </w:t>
      </w:r>
      <w:proofErr w:type="spellStart"/>
      <w:r>
        <w:rPr>
          <w:rFonts w:eastAsiaTheme="minorEastAsia" w:cs="Times New Roman"/>
          <w:i/>
          <w:szCs w:val="24"/>
          <w:lang w:val="ro-RO"/>
        </w:rPr>
        <w:t>judeţean</w:t>
      </w:r>
      <w:proofErr w:type="spellEnd"/>
      <w:r>
        <w:rPr>
          <w:rFonts w:eastAsiaTheme="minorEastAsia" w:cs="Times New Roman"/>
          <w:i/>
          <w:szCs w:val="24"/>
          <w:lang w:val="ro-RO"/>
        </w:rPr>
        <w:t xml:space="preserve"> de alegere a </w:t>
      </w:r>
      <w:proofErr w:type="spellStart"/>
      <w:r>
        <w:rPr>
          <w:rFonts w:eastAsiaTheme="minorEastAsia" w:cs="Times New Roman"/>
          <w:i/>
          <w:szCs w:val="24"/>
          <w:lang w:val="ro-RO"/>
        </w:rPr>
        <w:t>Preşedintelui</w:t>
      </w:r>
      <w:proofErr w:type="spellEnd"/>
      <w:r>
        <w:rPr>
          <w:rFonts w:eastAsiaTheme="minorEastAsia" w:cs="Times New Roman"/>
          <w:i/>
          <w:szCs w:val="24"/>
          <w:lang w:val="ro-RO"/>
        </w:rPr>
        <w:t xml:space="preserve"> </w:t>
      </w:r>
      <w:r w:rsidRPr="002A1168">
        <w:rPr>
          <w:rFonts w:eastAsiaTheme="minorEastAsia" w:cs="Times New Roman"/>
          <w:i/>
          <w:szCs w:val="24"/>
          <w:lang w:val="ro-RO"/>
        </w:rPr>
        <w:t xml:space="preserve">Consiliului </w:t>
      </w:r>
      <w:proofErr w:type="spellStart"/>
      <w:r w:rsidRPr="002A1168">
        <w:rPr>
          <w:rFonts w:eastAsiaTheme="minorEastAsia" w:cs="Times New Roman"/>
          <w:i/>
          <w:szCs w:val="24"/>
          <w:lang w:val="ro-RO"/>
        </w:rPr>
        <w:t>jude</w:t>
      </w:r>
      <w:r w:rsidRPr="002A1168">
        <w:rPr>
          <w:rFonts w:eastAsiaTheme="minorEastAsia" w:cs="Times New Roman" w:hint="eastAsia"/>
          <w:i/>
          <w:szCs w:val="24"/>
          <w:lang w:val="ro-RO"/>
        </w:rPr>
        <w:t>ţ</w:t>
      </w:r>
      <w:r w:rsidRPr="002A1168">
        <w:rPr>
          <w:rFonts w:eastAsiaTheme="minorEastAsia" w:cs="Times New Roman"/>
          <w:i/>
          <w:szCs w:val="24"/>
          <w:lang w:val="ro-RO"/>
        </w:rPr>
        <w:t>ean</w:t>
      </w:r>
      <w:proofErr w:type="spellEnd"/>
      <w:r>
        <w:rPr>
          <w:rFonts w:eastAsiaTheme="minorEastAsia" w:cs="Times New Roman"/>
          <w:i/>
          <w:szCs w:val="24"/>
          <w:lang w:val="ro-RO"/>
        </w:rPr>
        <w:t xml:space="preserve">, pentru </w:t>
      </w:r>
      <w:proofErr w:type="spellStart"/>
      <w:r>
        <w:rPr>
          <w:rFonts w:eastAsiaTheme="minorEastAsia" w:cs="Times New Roman"/>
          <w:i/>
          <w:szCs w:val="24"/>
          <w:lang w:val="ro-RO"/>
        </w:rPr>
        <w:t>solicitanţi</w:t>
      </w:r>
      <w:proofErr w:type="spellEnd"/>
      <w:r>
        <w:rPr>
          <w:rFonts w:eastAsiaTheme="minorEastAsia" w:cs="Times New Roman"/>
          <w:i/>
          <w:szCs w:val="24"/>
          <w:lang w:val="ro-RO"/>
        </w:rPr>
        <w:t xml:space="preserve"> </w:t>
      </w:r>
      <w:proofErr w:type="spellStart"/>
      <w:r w:rsidRPr="00F92CAC">
        <w:rPr>
          <w:rFonts w:eastAsiaTheme="minorEastAsia" w:cs="Times New Roman"/>
          <w:i/>
          <w:szCs w:val="24"/>
          <w:lang w:val="ro-RO"/>
        </w:rPr>
        <w:t>Unit</w:t>
      </w:r>
      <w:r w:rsidRPr="00F92CAC">
        <w:rPr>
          <w:rFonts w:eastAsiaTheme="minorEastAsia" w:cs="Times New Roman" w:hint="eastAsia"/>
          <w:i/>
          <w:szCs w:val="24"/>
          <w:lang w:val="ro-RO"/>
        </w:rPr>
        <w:t>ăţ</w:t>
      </w:r>
      <w:r w:rsidRPr="00F92CAC">
        <w:rPr>
          <w:rFonts w:eastAsiaTheme="minorEastAsia" w:cs="Times New Roman"/>
          <w:i/>
          <w:szCs w:val="24"/>
          <w:lang w:val="ro-RO"/>
        </w:rPr>
        <w:t>i</w:t>
      </w:r>
      <w:proofErr w:type="spellEnd"/>
      <w:r w:rsidRPr="00F92CAC">
        <w:rPr>
          <w:rFonts w:eastAsiaTheme="minorEastAsia" w:cs="Times New Roman"/>
          <w:i/>
          <w:szCs w:val="24"/>
          <w:lang w:val="ro-RO"/>
        </w:rPr>
        <w:t xml:space="preserve"> administrativ teritoriale</w:t>
      </w:r>
      <w:r>
        <w:rPr>
          <w:rFonts w:eastAsiaTheme="minorEastAsia" w:cs="Times New Roman"/>
          <w:i/>
          <w:szCs w:val="24"/>
          <w:lang w:val="ro-RO"/>
        </w:rPr>
        <w:t>.</w:t>
      </w:r>
    </w:p>
    <w:bookmarkEnd w:id="40"/>
    <w:p w14:paraId="1D4A4C2C" w14:textId="77777777" w:rsidR="006C48AD" w:rsidRDefault="006C48AD" w:rsidP="005F3A63">
      <w:pPr>
        <w:pStyle w:val="ListParagraph"/>
        <w:widowControl w:val="0"/>
        <w:spacing w:after="120"/>
        <w:ind w:left="720"/>
        <w:contextualSpacing/>
        <w:rPr>
          <w:rFonts w:eastAsiaTheme="minorEastAsia" w:cs="Times New Roman"/>
          <w:szCs w:val="24"/>
          <w:lang w:val="ro-RO"/>
        </w:rPr>
      </w:pPr>
    </w:p>
    <w:p w14:paraId="5AD8608F" w14:textId="77777777" w:rsidR="00021846" w:rsidRDefault="005B343A" w:rsidP="00021846">
      <w:pPr>
        <w:widowControl w:val="0"/>
        <w:pBdr>
          <w:top w:val="single" w:sz="12" w:space="1" w:color="FF0000"/>
          <w:left w:val="single" w:sz="12" w:space="7" w:color="FF0000"/>
          <w:bottom w:val="single" w:sz="12" w:space="1" w:color="FF0000"/>
          <w:right w:val="single" w:sz="12" w:space="4" w:color="FF0000"/>
        </w:pBdr>
        <w:spacing w:before="60"/>
        <w:rPr>
          <w:rFonts w:eastAsiaTheme="minorEastAsia" w:cs="Times New Roman"/>
          <w:b/>
          <w:szCs w:val="24"/>
          <w:lang w:val="ro-RO"/>
        </w:rPr>
      </w:pPr>
      <w:proofErr w:type="spellStart"/>
      <w:r w:rsidRPr="005A0D5D">
        <w:rPr>
          <w:rFonts w:cs="Times New Roman"/>
          <w:b/>
          <w:iCs/>
          <w:szCs w:val="24"/>
          <w:lang w:val="ro-RO"/>
        </w:rPr>
        <w:t>Atenţie</w:t>
      </w:r>
      <w:proofErr w:type="spellEnd"/>
      <w:r w:rsidRPr="005A0D5D">
        <w:rPr>
          <w:rFonts w:eastAsiaTheme="minorEastAsia" w:cs="Times New Roman"/>
          <w:b/>
          <w:szCs w:val="24"/>
          <w:lang w:val="ro-RO"/>
        </w:rPr>
        <w:t>!</w:t>
      </w:r>
    </w:p>
    <w:p w14:paraId="351F74C4" w14:textId="24DD5A27" w:rsidR="007C6FB8" w:rsidRPr="005A0D5D" w:rsidRDefault="005B343A" w:rsidP="00021846">
      <w:pPr>
        <w:widowControl w:val="0"/>
        <w:pBdr>
          <w:top w:val="single" w:sz="12" w:space="1" w:color="FF0000"/>
          <w:left w:val="single" w:sz="12" w:space="7" w:color="FF0000"/>
          <w:bottom w:val="single" w:sz="12" w:space="1" w:color="FF0000"/>
          <w:right w:val="single" w:sz="12" w:space="4" w:color="FF0000"/>
        </w:pBdr>
        <w:spacing w:before="60"/>
        <w:rPr>
          <w:rFonts w:ascii="Times New Roman" w:eastAsia="Calibri" w:hAnsi="Times New Roman" w:cs="Times New Roman"/>
          <w:i/>
          <w:szCs w:val="20"/>
          <w:lang w:val="ro-RO"/>
        </w:rPr>
      </w:pPr>
      <w:r w:rsidRPr="005A0D5D">
        <w:rPr>
          <w:rFonts w:ascii="Times New Roman" w:eastAsia="Calibri" w:hAnsi="Times New Roman" w:cs="Times New Roman"/>
          <w:i/>
          <w:szCs w:val="20"/>
          <w:lang w:val="ro-RO"/>
        </w:rPr>
        <w:t xml:space="preserve">Sucursalele, </w:t>
      </w:r>
      <w:proofErr w:type="spellStart"/>
      <w:r w:rsidRPr="005A0D5D">
        <w:rPr>
          <w:rFonts w:ascii="Times New Roman" w:eastAsia="Calibri" w:hAnsi="Times New Roman" w:cs="Times New Roman"/>
          <w:i/>
          <w:szCs w:val="20"/>
          <w:lang w:val="ro-RO"/>
        </w:rPr>
        <w:t>agenţiile</w:t>
      </w:r>
      <w:proofErr w:type="spellEnd"/>
      <w:r w:rsidRPr="005A0D5D">
        <w:rPr>
          <w:rFonts w:ascii="Times New Roman" w:eastAsia="Calibri" w:hAnsi="Times New Roman" w:cs="Times New Roman"/>
          <w:i/>
          <w:szCs w:val="20"/>
          <w:lang w:val="ro-RO"/>
        </w:rPr>
        <w:t xml:space="preserve">, </w:t>
      </w:r>
      <w:proofErr w:type="spellStart"/>
      <w:r w:rsidRPr="005A0D5D">
        <w:rPr>
          <w:rFonts w:ascii="Times New Roman" w:eastAsia="Calibri" w:hAnsi="Times New Roman" w:cs="Times New Roman"/>
          <w:i/>
          <w:szCs w:val="20"/>
          <w:lang w:val="ro-RO"/>
        </w:rPr>
        <w:t>reprezentanţele</w:t>
      </w:r>
      <w:proofErr w:type="spellEnd"/>
      <w:r w:rsidRPr="005A0D5D">
        <w:rPr>
          <w:rFonts w:ascii="Times New Roman" w:eastAsia="Calibri" w:hAnsi="Times New Roman" w:cs="Times New Roman"/>
          <w:i/>
          <w:szCs w:val="20"/>
          <w:lang w:val="ro-RO"/>
        </w:rPr>
        <w:t xml:space="preserve"> </w:t>
      </w:r>
      <w:r w:rsidR="006C48AD">
        <w:rPr>
          <w:rFonts w:ascii="Times New Roman" w:eastAsia="Calibri" w:hAnsi="Times New Roman" w:cs="Times New Roman"/>
          <w:i/>
          <w:szCs w:val="20"/>
          <w:lang w:val="ro-RO"/>
        </w:rPr>
        <w:t>întreprinderilor</w:t>
      </w:r>
      <w:r w:rsidR="006C48AD" w:rsidRPr="005A0D5D">
        <w:rPr>
          <w:rFonts w:ascii="Times New Roman" w:eastAsia="Calibri" w:hAnsi="Times New Roman" w:cs="Times New Roman"/>
          <w:i/>
          <w:szCs w:val="20"/>
          <w:lang w:val="ro-RO"/>
        </w:rPr>
        <w:t xml:space="preserve"> </w:t>
      </w:r>
      <w:r w:rsidRPr="005A0D5D">
        <w:rPr>
          <w:rFonts w:ascii="Times New Roman" w:eastAsia="Calibri" w:hAnsi="Times New Roman" w:cs="Times New Roman"/>
          <w:i/>
          <w:szCs w:val="20"/>
          <w:lang w:val="ro-RO"/>
        </w:rPr>
        <w:t>sau alte dezmembrăminte fără personalitate juridică nu sunt eligibile.</w:t>
      </w:r>
    </w:p>
    <w:p w14:paraId="366AC88D" w14:textId="4BD39830" w:rsidR="00636796" w:rsidRPr="005A0D5D" w:rsidRDefault="00636796" w:rsidP="005F3A63">
      <w:pPr>
        <w:widowControl w:val="0"/>
        <w:pBdr>
          <w:top w:val="single" w:sz="12" w:space="1" w:color="FF0000"/>
          <w:left w:val="single" w:sz="12" w:space="7" w:color="FF0000"/>
          <w:bottom w:val="single" w:sz="12" w:space="1" w:color="FF0000"/>
          <w:right w:val="single" w:sz="12" w:space="4" w:color="FF0000"/>
        </w:pBdr>
        <w:spacing w:after="120" w:line="240" w:lineRule="auto"/>
        <w:jc w:val="both"/>
        <w:rPr>
          <w:rFonts w:ascii="Times New Roman" w:eastAsia="Calibri" w:hAnsi="Times New Roman" w:cs="Times New Roman"/>
          <w:i/>
          <w:szCs w:val="20"/>
          <w:lang w:val="ro-RO"/>
        </w:rPr>
      </w:pPr>
      <w:r w:rsidRPr="005A0D5D">
        <w:rPr>
          <w:rFonts w:ascii="Times New Roman" w:eastAsia="Calibri" w:hAnsi="Times New Roman" w:cs="Times New Roman"/>
          <w:i/>
          <w:szCs w:val="20"/>
          <w:lang w:val="ro-RO"/>
        </w:rPr>
        <w:t xml:space="preserve">Se va lua </w:t>
      </w:r>
      <w:r w:rsidRPr="005A0D5D">
        <w:rPr>
          <w:rFonts w:ascii="Times New Roman" w:eastAsia="Calibri" w:hAnsi="Times New Roman" w:cs="Times New Roman" w:hint="eastAsia"/>
          <w:i/>
          <w:szCs w:val="20"/>
          <w:lang w:val="ro-RO"/>
        </w:rPr>
        <w:t>î</w:t>
      </w:r>
      <w:r w:rsidRPr="005A0D5D">
        <w:rPr>
          <w:rFonts w:ascii="Times New Roman" w:eastAsia="Calibri" w:hAnsi="Times New Roman" w:cs="Times New Roman"/>
          <w:i/>
          <w:szCs w:val="20"/>
          <w:lang w:val="ro-RO"/>
        </w:rPr>
        <w:t xml:space="preserve">n considerare </w:t>
      </w:r>
      <w:r w:rsidRPr="00063F2E">
        <w:rPr>
          <w:rFonts w:ascii="Times New Roman" w:eastAsia="Calibri" w:hAnsi="Times New Roman" w:cs="Times New Roman"/>
          <w:i/>
          <w:szCs w:val="20"/>
          <w:lang w:val="ro-RO"/>
        </w:rPr>
        <w:t>codul CAEN al</w:t>
      </w:r>
      <w:r w:rsidRPr="005A0D5D">
        <w:rPr>
          <w:rFonts w:ascii="Times New Roman" w:eastAsia="Calibri" w:hAnsi="Times New Roman" w:cs="Times New Roman"/>
          <w:i/>
          <w:szCs w:val="20"/>
          <w:lang w:val="ro-RO"/>
        </w:rPr>
        <w:t xml:space="preserve"> </w:t>
      </w:r>
      <w:proofErr w:type="spellStart"/>
      <w:r w:rsidRPr="005A0D5D">
        <w:rPr>
          <w:rFonts w:ascii="Times New Roman" w:eastAsia="Calibri" w:hAnsi="Times New Roman" w:cs="Times New Roman"/>
          <w:i/>
          <w:szCs w:val="20"/>
          <w:lang w:val="ro-RO"/>
        </w:rPr>
        <w:t>activit</w:t>
      </w:r>
      <w:r w:rsidRPr="005A0D5D">
        <w:rPr>
          <w:rFonts w:ascii="Times New Roman" w:eastAsia="Calibri" w:hAnsi="Times New Roman" w:cs="Times New Roman" w:hint="eastAsia"/>
          <w:i/>
          <w:szCs w:val="20"/>
          <w:lang w:val="ro-RO"/>
        </w:rPr>
        <w:t>ăţ</w:t>
      </w:r>
      <w:r w:rsidRPr="005A0D5D">
        <w:rPr>
          <w:rFonts w:ascii="Times New Roman" w:eastAsia="Calibri" w:hAnsi="Times New Roman" w:cs="Times New Roman"/>
          <w:i/>
          <w:szCs w:val="20"/>
          <w:lang w:val="ro-RO"/>
        </w:rPr>
        <w:t>ii</w:t>
      </w:r>
      <w:proofErr w:type="spellEnd"/>
      <w:r w:rsidRPr="005A0D5D">
        <w:rPr>
          <w:rFonts w:ascii="Times New Roman" w:eastAsia="Calibri" w:hAnsi="Times New Roman" w:cs="Times New Roman"/>
          <w:i/>
          <w:szCs w:val="20"/>
          <w:lang w:val="ro-RO"/>
        </w:rPr>
        <w:t xml:space="preserve"> pentru care solicitantul </w:t>
      </w:r>
      <w:proofErr w:type="spellStart"/>
      <w:r w:rsidRPr="005A0D5D">
        <w:rPr>
          <w:rFonts w:ascii="Times New Roman" w:eastAsia="Calibri" w:hAnsi="Times New Roman" w:cs="Times New Roman"/>
          <w:i/>
          <w:szCs w:val="20"/>
          <w:lang w:val="ro-RO"/>
        </w:rPr>
        <w:t>inten</w:t>
      </w:r>
      <w:r w:rsidRPr="005A0D5D">
        <w:rPr>
          <w:rFonts w:ascii="Times New Roman" w:eastAsia="Calibri" w:hAnsi="Times New Roman" w:cs="Times New Roman" w:hint="eastAsia"/>
          <w:i/>
          <w:szCs w:val="20"/>
          <w:lang w:val="ro-RO"/>
        </w:rPr>
        <w:t>ţ</w:t>
      </w:r>
      <w:r w:rsidRPr="005A0D5D">
        <w:rPr>
          <w:rFonts w:ascii="Times New Roman" w:eastAsia="Calibri" w:hAnsi="Times New Roman" w:cs="Times New Roman"/>
          <w:i/>
          <w:szCs w:val="20"/>
          <w:lang w:val="ro-RO"/>
        </w:rPr>
        <w:t>ioneaz</w:t>
      </w:r>
      <w:r w:rsidRPr="005A0D5D">
        <w:rPr>
          <w:rFonts w:ascii="Times New Roman" w:eastAsia="Calibri" w:hAnsi="Times New Roman" w:cs="Times New Roman" w:hint="eastAsia"/>
          <w:i/>
          <w:szCs w:val="20"/>
          <w:lang w:val="ro-RO"/>
        </w:rPr>
        <w:t>ă</w:t>
      </w:r>
      <w:proofErr w:type="spellEnd"/>
      <w:r w:rsidRPr="005A0D5D">
        <w:rPr>
          <w:rFonts w:ascii="Times New Roman" w:eastAsia="Calibri" w:hAnsi="Times New Roman" w:cs="Times New Roman"/>
          <w:i/>
          <w:szCs w:val="20"/>
          <w:lang w:val="ro-RO"/>
        </w:rPr>
        <w:t xml:space="preserve"> s</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acceseze fonduri </w:t>
      </w:r>
      <w:r w:rsidRPr="005A0D5D">
        <w:rPr>
          <w:rFonts w:ascii="Times New Roman" w:eastAsia="Calibri" w:hAnsi="Times New Roman" w:cs="Times New Roman" w:hint="eastAsia"/>
          <w:i/>
          <w:szCs w:val="20"/>
          <w:lang w:val="ro-RO"/>
        </w:rPr>
        <w:t>î</w:t>
      </w:r>
      <w:r w:rsidR="00AE4D11" w:rsidRPr="005A0D5D">
        <w:rPr>
          <w:rFonts w:ascii="Times New Roman" w:eastAsia="Calibri" w:hAnsi="Times New Roman" w:cs="Times New Roman"/>
          <w:i/>
          <w:szCs w:val="20"/>
          <w:lang w:val="ro-RO"/>
        </w:rPr>
        <w:t>n cadrul</w:t>
      </w:r>
      <w:r w:rsidR="00AF30E1" w:rsidRPr="005A0D5D">
        <w:rPr>
          <w:rFonts w:ascii="Times New Roman" w:eastAsia="Calibri" w:hAnsi="Times New Roman" w:cs="Times New Roman"/>
          <w:i/>
          <w:szCs w:val="20"/>
          <w:lang w:val="ro-RO"/>
        </w:rPr>
        <w:t xml:space="preserve"> </w:t>
      </w:r>
      <w:r w:rsidR="005D1D95">
        <w:rPr>
          <w:rFonts w:ascii="Times New Roman" w:eastAsia="Calibri" w:hAnsi="Times New Roman" w:cs="Times New Roman"/>
          <w:i/>
          <w:szCs w:val="20"/>
          <w:lang w:val="ro-RO"/>
        </w:rPr>
        <w:t>Programului Chei 5 – Fondul pentru Modernizare</w:t>
      </w:r>
      <w:r w:rsidR="00D95A8C" w:rsidRPr="005A0D5D">
        <w:rPr>
          <w:rFonts w:ascii="Times New Roman" w:eastAsia="Calibri" w:hAnsi="Times New Roman" w:cs="Times New Roman"/>
          <w:i/>
          <w:szCs w:val="20"/>
          <w:lang w:val="ro-RO"/>
        </w:rPr>
        <w:t>.</w:t>
      </w:r>
    </w:p>
    <w:p w14:paraId="162BD14B" w14:textId="33FD0493" w:rsidR="00636796" w:rsidRPr="005A0D5D" w:rsidRDefault="00636796" w:rsidP="005F3A63">
      <w:pPr>
        <w:widowControl w:val="0"/>
        <w:pBdr>
          <w:top w:val="single" w:sz="12" w:space="1" w:color="FF0000"/>
          <w:left w:val="single" w:sz="12" w:space="7" w:color="FF0000"/>
          <w:bottom w:val="single" w:sz="12" w:space="1" w:color="FF0000"/>
          <w:right w:val="single" w:sz="12" w:space="4" w:color="FF0000"/>
        </w:pBdr>
        <w:spacing w:after="120" w:line="240" w:lineRule="auto"/>
        <w:jc w:val="both"/>
        <w:rPr>
          <w:rFonts w:ascii="Times New Roman" w:eastAsia="Calibri" w:hAnsi="Times New Roman" w:cs="Times New Roman"/>
          <w:i/>
          <w:szCs w:val="20"/>
          <w:lang w:val="ro-RO"/>
        </w:rPr>
      </w:pPr>
      <w:r w:rsidRPr="005A0D5D">
        <w:rPr>
          <w:rFonts w:ascii="Times New Roman" w:eastAsia="Calibri" w:hAnsi="Times New Roman" w:cs="Times New Roman"/>
          <w:i/>
          <w:szCs w:val="20"/>
          <w:lang w:val="ro-RO"/>
        </w:rPr>
        <w:t xml:space="preserve">Pentru </w:t>
      </w:r>
      <w:proofErr w:type="spellStart"/>
      <w:r w:rsidR="006C48AD">
        <w:rPr>
          <w:rFonts w:ascii="Times New Roman" w:eastAsia="Calibri" w:hAnsi="Times New Roman" w:cs="Times New Roman"/>
          <w:i/>
          <w:szCs w:val="20"/>
          <w:lang w:val="ro-RO"/>
        </w:rPr>
        <w:t>întreprinderiler</w:t>
      </w:r>
      <w:proofErr w:type="spellEnd"/>
      <w:r w:rsidR="006C48AD" w:rsidRPr="005A0D5D">
        <w:rPr>
          <w:rFonts w:ascii="Times New Roman" w:eastAsia="Calibri" w:hAnsi="Times New Roman" w:cs="Times New Roman"/>
          <w:i/>
          <w:szCs w:val="20"/>
          <w:lang w:val="ro-RO"/>
        </w:rPr>
        <w:t xml:space="preserve"> </w:t>
      </w:r>
      <w:r w:rsidRPr="005A0D5D">
        <w:rPr>
          <w:rFonts w:ascii="Times New Roman" w:eastAsia="Calibri" w:hAnsi="Times New Roman" w:cs="Times New Roman"/>
          <w:i/>
          <w:szCs w:val="20"/>
          <w:lang w:val="ro-RO"/>
        </w:rPr>
        <w:t>care funcționeaz</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și prin filiale / sucursale / punct de lucru, care </w:t>
      </w:r>
      <w:r w:rsidRPr="005A0D5D">
        <w:rPr>
          <w:rFonts w:ascii="Times New Roman" w:eastAsia="Calibri" w:hAnsi="Times New Roman" w:cs="Times New Roman" w:hint="eastAsia"/>
          <w:i/>
          <w:szCs w:val="20"/>
          <w:lang w:val="ro-RO"/>
        </w:rPr>
        <w:t>î</w:t>
      </w:r>
      <w:r w:rsidRPr="005A0D5D">
        <w:rPr>
          <w:rFonts w:ascii="Times New Roman" w:eastAsia="Calibri" w:hAnsi="Times New Roman" w:cs="Times New Roman"/>
          <w:i/>
          <w:szCs w:val="20"/>
          <w:lang w:val="ro-RO"/>
        </w:rPr>
        <w:t xml:space="preserve">ndeplinesc </w:t>
      </w:r>
      <w:r w:rsidRPr="005A0D5D">
        <w:rPr>
          <w:rFonts w:ascii="Times New Roman" w:eastAsia="Calibri" w:hAnsi="Times New Roman" w:cs="Times New Roman" w:hint="eastAsia"/>
          <w:i/>
          <w:szCs w:val="20"/>
          <w:lang w:val="ro-RO"/>
        </w:rPr>
        <w:t>î</w:t>
      </w:r>
      <w:r w:rsidRPr="005A0D5D">
        <w:rPr>
          <w:rFonts w:ascii="Times New Roman" w:eastAsia="Calibri" w:hAnsi="Times New Roman" w:cs="Times New Roman"/>
          <w:i/>
          <w:szCs w:val="20"/>
          <w:lang w:val="ro-RO"/>
        </w:rPr>
        <w:t>mpreun</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condițiile de </w:t>
      </w:r>
      <w:proofErr w:type="spellStart"/>
      <w:r w:rsidRPr="005A0D5D">
        <w:rPr>
          <w:rFonts w:ascii="Times New Roman" w:eastAsia="Calibri" w:hAnsi="Times New Roman" w:cs="Times New Roman"/>
          <w:i/>
          <w:szCs w:val="20"/>
          <w:lang w:val="ro-RO"/>
        </w:rPr>
        <w:t>eligibilitate</w:t>
      </w:r>
      <w:r w:rsidR="006C48AD">
        <w:rPr>
          <w:rFonts w:ascii="Times New Roman" w:eastAsia="Calibri" w:hAnsi="Times New Roman" w:cs="Times New Roman"/>
          <w:i/>
          <w:szCs w:val="20"/>
          <w:lang w:val="ro-RO"/>
        </w:rPr>
        <w:t>,întreprinderea</w:t>
      </w:r>
      <w:proofErr w:type="spellEnd"/>
      <w:r w:rsidRPr="005A0D5D">
        <w:rPr>
          <w:rFonts w:ascii="Times New Roman" w:eastAsia="Calibri" w:hAnsi="Times New Roman" w:cs="Times New Roman"/>
          <w:i/>
          <w:szCs w:val="20"/>
          <w:lang w:val="ro-RO"/>
        </w:rPr>
        <w:t xml:space="preserve"> comercial</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mam</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va fi eligibil</w:t>
      </w:r>
      <w:r w:rsidRPr="005A0D5D">
        <w:rPr>
          <w:rFonts w:ascii="Times New Roman" w:eastAsia="Calibri" w:hAnsi="Times New Roman" w:cs="Times New Roman" w:hint="eastAsia"/>
          <w:i/>
          <w:szCs w:val="20"/>
          <w:lang w:val="ro-RO"/>
        </w:rPr>
        <w:t>ă</w:t>
      </w:r>
      <w:r w:rsidRPr="005A0D5D">
        <w:rPr>
          <w:rFonts w:ascii="Times New Roman" w:eastAsia="Calibri" w:hAnsi="Times New Roman" w:cs="Times New Roman"/>
          <w:i/>
          <w:szCs w:val="20"/>
          <w:lang w:val="ro-RO"/>
        </w:rPr>
        <w:t xml:space="preserve"> la finanțare pentru toate structurile coord</w:t>
      </w:r>
      <w:r w:rsidR="00390E55" w:rsidRPr="005A0D5D">
        <w:rPr>
          <w:rFonts w:ascii="Times New Roman" w:eastAsia="Calibri" w:hAnsi="Times New Roman" w:cs="Times New Roman"/>
          <w:i/>
          <w:szCs w:val="20"/>
          <w:lang w:val="ro-RO"/>
        </w:rPr>
        <w:t>o</w:t>
      </w:r>
      <w:r w:rsidRPr="005A0D5D">
        <w:rPr>
          <w:rFonts w:ascii="Times New Roman" w:eastAsia="Calibri" w:hAnsi="Times New Roman" w:cs="Times New Roman"/>
          <w:i/>
          <w:szCs w:val="20"/>
          <w:lang w:val="ro-RO"/>
        </w:rPr>
        <w:t>nate</w:t>
      </w:r>
      <w:r w:rsidR="00390E55" w:rsidRPr="005A0D5D">
        <w:rPr>
          <w:rFonts w:ascii="Times New Roman" w:eastAsia="Calibri" w:hAnsi="Times New Roman" w:cs="Times New Roman"/>
          <w:i/>
          <w:szCs w:val="20"/>
          <w:lang w:val="ro-RO"/>
        </w:rPr>
        <w:t>.</w:t>
      </w:r>
    </w:p>
    <w:p w14:paraId="5DA2426D" w14:textId="66251BA6" w:rsidR="006C48AD" w:rsidRPr="00B64F00" w:rsidRDefault="006C48AD" w:rsidP="00765130">
      <w:pPr>
        <w:pStyle w:val="ListParagraph"/>
        <w:widowControl w:val="0"/>
        <w:numPr>
          <w:ilvl w:val="0"/>
          <w:numId w:val="34"/>
        </w:numPr>
        <w:spacing w:after="120"/>
        <w:ind w:left="450" w:hanging="450"/>
        <w:rPr>
          <w:rFonts w:cs="Times New Roman"/>
          <w:szCs w:val="24"/>
          <w:lang w:val="ro-RO"/>
        </w:rPr>
      </w:pPr>
      <w:r w:rsidRPr="00B64F00">
        <w:rPr>
          <w:rFonts w:cs="Times New Roman"/>
          <w:szCs w:val="24"/>
          <w:lang w:val="ro-RO"/>
        </w:rPr>
        <w:t xml:space="preserve">Solicitantul </w:t>
      </w:r>
      <w:proofErr w:type="spellStart"/>
      <w:r w:rsidRPr="00B64F00">
        <w:rPr>
          <w:rFonts w:cs="Times New Roman"/>
          <w:szCs w:val="24"/>
          <w:lang w:val="ro-RO"/>
        </w:rPr>
        <w:t>îşi</w:t>
      </w:r>
      <w:proofErr w:type="spellEnd"/>
      <w:r w:rsidRPr="00B64F00">
        <w:rPr>
          <w:rFonts w:cs="Times New Roman"/>
          <w:szCs w:val="24"/>
          <w:lang w:val="ro-RO"/>
        </w:rPr>
        <w:t xml:space="preserve"> </w:t>
      </w:r>
      <w:proofErr w:type="spellStart"/>
      <w:r w:rsidRPr="00B64F00">
        <w:rPr>
          <w:rFonts w:cs="Times New Roman"/>
          <w:szCs w:val="24"/>
          <w:lang w:val="ro-RO"/>
        </w:rPr>
        <w:t>desfăşoară</w:t>
      </w:r>
      <w:proofErr w:type="spellEnd"/>
      <w:r w:rsidRPr="00B64F00">
        <w:rPr>
          <w:rFonts w:cs="Times New Roman"/>
          <w:szCs w:val="24"/>
          <w:lang w:val="ro-RO"/>
        </w:rPr>
        <w:t xml:space="preserve"> activitatea în sectorul producerii de energie electrică </w:t>
      </w:r>
      <w:proofErr w:type="spellStart"/>
      <w:r w:rsidRPr="00B64F00">
        <w:rPr>
          <w:rFonts w:cs="Times New Roman"/>
          <w:szCs w:val="24"/>
          <w:lang w:val="ro-RO"/>
        </w:rPr>
        <w:t>şi</w:t>
      </w:r>
      <w:proofErr w:type="spellEnd"/>
      <w:r>
        <w:rPr>
          <w:rFonts w:cs="Times New Roman"/>
          <w:szCs w:val="24"/>
          <w:lang w:val="ro-RO"/>
        </w:rPr>
        <w:t>/sau</w:t>
      </w:r>
      <w:r w:rsidRPr="00B64F00">
        <w:rPr>
          <w:rFonts w:cs="Times New Roman"/>
          <w:szCs w:val="24"/>
          <w:lang w:val="ro-RO"/>
        </w:rPr>
        <w:t xml:space="preserve"> termică sau asigură furnizarea energiei </w:t>
      </w:r>
      <w:r>
        <w:rPr>
          <w:rFonts w:cs="Times New Roman"/>
          <w:szCs w:val="24"/>
          <w:lang w:val="ro-RO"/>
        </w:rPr>
        <w:t xml:space="preserve">termice </w:t>
      </w:r>
      <w:r w:rsidRPr="00B64F00">
        <w:rPr>
          <w:rFonts w:cs="Times New Roman"/>
          <w:szCs w:val="24"/>
          <w:lang w:val="ro-RO"/>
        </w:rPr>
        <w:t xml:space="preserve">în sistem centralizat către populație și clădirilor publice; </w:t>
      </w:r>
    </w:p>
    <w:p w14:paraId="34DB3AD2" w14:textId="7A6121E0" w:rsidR="006C48AD" w:rsidRPr="00FC7290" w:rsidRDefault="006C48AD" w:rsidP="00765130">
      <w:pPr>
        <w:widowControl w:val="0"/>
        <w:numPr>
          <w:ilvl w:val="1"/>
          <w:numId w:val="29"/>
        </w:numPr>
        <w:tabs>
          <w:tab w:val="left" w:pos="720"/>
        </w:tabs>
        <w:spacing w:after="0" w:line="240" w:lineRule="auto"/>
        <w:ind w:left="720"/>
        <w:jc w:val="both"/>
        <w:rPr>
          <w:rFonts w:ascii="Times New Roman" w:hAnsi="Times New Roman" w:cs="Times New Roman"/>
          <w:i/>
          <w:iCs/>
          <w:szCs w:val="24"/>
          <w:lang w:val="ro-RO"/>
        </w:rPr>
      </w:pPr>
      <w:bookmarkStart w:id="41" w:name="_Hlk101197318"/>
      <w:r w:rsidRPr="00FC7290">
        <w:rPr>
          <w:rFonts w:ascii="Times New Roman" w:hAnsi="Times New Roman" w:cs="Times New Roman"/>
          <w:i/>
          <w:iCs/>
          <w:szCs w:val="24"/>
          <w:lang w:val="ro-RO"/>
        </w:rPr>
        <w:t>Pentru alții decât UAT</w:t>
      </w:r>
      <w:bookmarkEnd w:id="41"/>
      <w:r w:rsidRPr="00FC7290">
        <w:rPr>
          <w:rFonts w:ascii="Times New Roman" w:hAnsi="Times New Roman" w:cs="Times New Roman"/>
          <w:i/>
          <w:iCs/>
          <w:szCs w:val="24"/>
          <w:lang w:val="ro-RO"/>
        </w:rPr>
        <w:t xml:space="preserve">, se probează prin Certificatul constatator eliberat de Oficiul Registrului </w:t>
      </w:r>
      <w:proofErr w:type="spellStart"/>
      <w:r w:rsidRPr="00FC7290">
        <w:rPr>
          <w:rFonts w:ascii="Times New Roman" w:hAnsi="Times New Roman" w:cs="Times New Roman"/>
          <w:i/>
          <w:iCs/>
          <w:szCs w:val="24"/>
          <w:lang w:val="ro-RO"/>
        </w:rPr>
        <w:t>Comerţului</w:t>
      </w:r>
      <w:proofErr w:type="spellEnd"/>
      <w:r w:rsidRPr="00FC7290">
        <w:rPr>
          <w:rFonts w:ascii="Times New Roman" w:hAnsi="Times New Roman" w:cs="Times New Roman"/>
          <w:i/>
          <w:iCs/>
          <w:szCs w:val="24"/>
          <w:lang w:val="ro-RO"/>
        </w:rPr>
        <w:t xml:space="preserve"> valabil la data depunerii cererii de finanțare</w:t>
      </w:r>
      <w:r>
        <w:rPr>
          <w:rFonts w:ascii="Times New Roman" w:hAnsi="Times New Roman" w:cs="Times New Roman"/>
          <w:i/>
          <w:iCs/>
          <w:szCs w:val="24"/>
          <w:lang w:val="ro-RO"/>
        </w:rPr>
        <w:t xml:space="preserve"> </w:t>
      </w:r>
      <w:r w:rsidRPr="004E1346">
        <w:rPr>
          <w:rFonts w:ascii="Times New Roman" w:hAnsi="Times New Roman" w:cs="Times New Roman"/>
          <w:i/>
          <w:iCs/>
          <w:szCs w:val="24"/>
          <w:lang w:val="ro-RO"/>
        </w:rPr>
        <w:t>sau documente echivalente cu traducere autorizat</w:t>
      </w:r>
      <w:r w:rsidRPr="004E1346">
        <w:rPr>
          <w:rFonts w:ascii="Times New Roman" w:hAnsi="Times New Roman" w:cs="Times New Roman" w:hint="eastAsia"/>
          <w:i/>
          <w:iCs/>
          <w:szCs w:val="24"/>
          <w:lang w:val="ro-RO"/>
        </w:rPr>
        <w:t>ă</w:t>
      </w:r>
      <w:r>
        <w:rPr>
          <w:rFonts w:ascii="Times New Roman" w:hAnsi="Times New Roman" w:cs="Times New Roman"/>
          <w:i/>
          <w:iCs/>
          <w:szCs w:val="24"/>
          <w:lang w:val="ro-RO"/>
        </w:rPr>
        <w:t>;</w:t>
      </w:r>
    </w:p>
    <w:p w14:paraId="596C615B" w14:textId="13087038" w:rsidR="006C48AD" w:rsidRPr="00FC7290" w:rsidRDefault="006C48AD" w:rsidP="00765130">
      <w:pPr>
        <w:widowControl w:val="0"/>
        <w:numPr>
          <w:ilvl w:val="2"/>
          <w:numId w:val="34"/>
        </w:numPr>
        <w:spacing w:after="0" w:line="240" w:lineRule="auto"/>
        <w:ind w:left="1418" w:hanging="425"/>
        <w:jc w:val="both"/>
        <w:rPr>
          <w:rFonts w:ascii="Times New Roman" w:hAnsi="Times New Roman" w:cs="Times New Roman"/>
          <w:i/>
          <w:iCs/>
          <w:szCs w:val="24"/>
          <w:lang w:val="ro-RO"/>
        </w:rPr>
      </w:pPr>
      <w:r w:rsidRPr="00FC7290">
        <w:rPr>
          <w:rFonts w:ascii="Times New Roman" w:hAnsi="Times New Roman" w:cs="Times New Roman"/>
          <w:i/>
          <w:iCs/>
          <w:szCs w:val="24"/>
          <w:lang w:val="ro-RO"/>
        </w:rPr>
        <w:t xml:space="preserve">Se va lua în considerare codul CAEN al </w:t>
      </w:r>
      <w:proofErr w:type="spellStart"/>
      <w:r w:rsidRPr="00FC7290">
        <w:rPr>
          <w:rFonts w:ascii="Times New Roman" w:hAnsi="Times New Roman" w:cs="Times New Roman"/>
          <w:i/>
          <w:iCs/>
          <w:szCs w:val="24"/>
          <w:lang w:val="ro-RO"/>
        </w:rPr>
        <w:t>activităţii</w:t>
      </w:r>
      <w:proofErr w:type="spellEnd"/>
      <w:r w:rsidRPr="00FC7290">
        <w:rPr>
          <w:rFonts w:ascii="Times New Roman" w:hAnsi="Times New Roman" w:cs="Times New Roman"/>
          <w:i/>
          <w:iCs/>
          <w:szCs w:val="24"/>
          <w:lang w:val="ro-RO"/>
        </w:rPr>
        <w:t xml:space="preserve"> pentru care solicitantul </w:t>
      </w:r>
      <w:proofErr w:type="spellStart"/>
      <w:r w:rsidRPr="00FC7290">
        <w:rPr>
          <w:rFonts w:ascii="Times New Roman" w:hAnsi="Times New Roman" w:cs="Times New Roman"/>
          <w:i/>
          <w:iCs/>
          <w:szCs w:val="24"/>
          <w:lang w:val="ro-RO"/>
        </w:rPr>
        <w:t>intenţionează</w:t>
      </w:r>
      <w:proofErr w:type="spellEnd"/>
      <w:r w:rsidRPr="00FC7290">
        <w:rPr>
          <w:rFonts w:ascii="Times New Roman" w:hAnsi="Times New Roman" w:cs="Times New Roman"/>
          <w:i/>
          <w:iCs/>
          <w:szCs w:val="24"/>
          <w:lang w:val="ro-RO"/>
        </w:rPr>
        <w:t xml:space="preserve"> să acceseze fonduri în cadrul </w:t>
      </w:r>
      <w:r w:rsidR="005D1D95">
        <w:rPr>
          <w:rFonts w:ascii="Times New Roman" w:hAnsi="Times New Roman" w:cs="Times New Roman"/>
          <w:i/>
          <w:iCs/>
          <w:szCs w:val="24"/>
          <w:lang w:val="ro-RO"/>
        </w:rPr>
        <w:t>Fondului pentru Modernizare</w:t>
      </w:r>
      <w:r w:rsidRPr="00FC7290">
        <w:rPr>
          <w:rFonts w:ascii="Times New Roman" w:hAnsi="Times New Roman" w:cs="Times New Roman"/>
          <w:i/>
          <w:iCs/>
          <w:szCs w:val="24"/>
          <w:lang w:val="ro-RO"/>
        </w:rPr>
        <w:t xml:space="preserve"> (nu este obligatoriu ca acesta să fie codul </w:t>
      </w:r>
      <w:proofErr w:type="spellStart"/>
      <w:r w:rsidRPr="00FC7290">
        <w:rPr>
          <w:rFonts w:ascii="Times New Roman" w:hAnsi="Times New Roman" w:cs="Times New Roman"/>
          <w:i/>
          <w:iCs/>
          <w:szCs w:val="24"/>
          <w:lang w:val="ro-RO"/>
        </w:rPr>
        <w:t>activităţii</w:t>
      </w:r>
      <w:proofErr w:type="spellEnd"/>
      <w:r w:rsidRPr="00FC7290">
        <w:rPr>
          <w:rFonts w:ascii="Times New Roman" w:hAnsi="Times New Roman" w:cs="Times New Roman"/>
          <w:i/>
          <w:iCs/>
          <w:szCs w:val="24"/>
          <w:lang w:val="ro-RO"/>
        </w:rPr>
        <w:t xml:space="preserve"> principale a </w:t>
      </w:r>
      <w:proofErr w:type="spellStart"/>
      <w:r w:rsidRPr="00FC7290">
        <w:rPr>
          <w:rFonts w:ascii="Times New Roman" w:hAnsi="Times New Roman" w:cs="Times New Roman"/>
          <w:i/>
          <w:iCs/>
          <w:szCs w:val="24"/>
          <w:lang w:val="ro-RO"/>
        </w:rPr>
        <w:t>societăţii</w:t>
      </w:r>
      <w:proofErr w:type="spellEnd"/>
      <w:r w:rsidRPr="00FC7290">
        <w:rPr>
          <w:rFonts w:ascii="Times New Roman" w:hAnsi="Times New Roman" w:cs="Times New Roman"/>
          <w:i/>
          <w:iCs/>
          <w:szCs w:val="24"/>
          <w:lang w:val="ro-RO"/>
        </w:rPr>
        <w:t>).</w:t>
      </w:r>
    </w:p>
    <w:p w14:paraId="2DDFBC72" w14:textId="77777777" w:rsidR="006C48AD" w:rsidRPr="00FC7290" w:rsidRDefault="006C48AD" w:rsidP="00765130">
      <w:pPr>
        <w:widowControl w:val="0"/>
        <w:numPr>
          <w:ilvl w:val="2"/>
          <w:numId w:val="34"/>
        </w:numPr>
        <w:spacing w:after="0" w:line="240" w:lineRule="auto"/>
        <w:ind w:left="1418" w:hanging="425"/>
        <w:jc w:val="both"/>
        <w:rPr>
          <w:rFonts w:ascii="Times New Roman" w:hAnsi="Times New Roman" w:cs="Times New Roman"/>
          <w:i/>
          <w:iCs/>
          <w:szCs w:val="24"/>
          <w:lang w:val="ro-RO"/>
        </w:rPr>
      </w:pPr>
      <w:r w:rsidRPr="00FC7290">
        <w:rPr>
          <w:rFonts w:ascii="Times New Roman" w:hAnsi="Times New Roman" w:cs="Times New Roman"/>
          <w:i/>
          <w:iCs/>
          <w:szCs w:val="24"/>
          <w:lang w:val="ro-RO"/>
        </w:rPr>
        <w:t>Toate întreprinderile trebuie s</w:t>
      </w:r>
      <w:r>
        <w:rPr>
          <w:rFonts w:ascii="Times New Roman" w:hAnsi="Times New Roman" w:cs="Times New Roman"/>
          <w:i/>
          <w:iCs/>
          <w:szCs w:val="24"/>
          <w:lang w:val="ro-RO"/>
        </w:rPr>
        <w:t>ă</w:t>
      </w:r>
      <w:r w:rsidRPr="00FC7290">
        <w:rPr>
          <w:rFonts w:ascii="Times New Roman" w:hAnsi="Times New Roman" w:cs="Times New Roman"/>
          <w:i/>
          <w:iCs/>
          <w:szCs w:val="24"/>
          <w:lang w:val="ro-RO"/>
        </w:rPr>
        <w:t xml:space="preserve"> aib</w:t>
      </w:r>
      <w:r>
        <w:rPr>
          <w:rFonts w:ascii="Times New Roman" w:hAnsi="Times New Roman" w:cs="Times New Roman"/>
          <w:i/>
          <w:iCs/>
          <w:szCs w:val="24"/>
          <w:lang w:val="ro-RO"/>
        </w:rPr>
        <w:t>ă</w:t>
      </w:r>
      <w:r w:rsidRPr="00FC7290">
        <w:rPr>
          <w:rFonts w:ascii="Times New Roman" w:hAnsi="Times New Roman" w:cs="Times New Roman"/>
          <w:i/>
          <w:iCs/>
          <w:szCs w:val="24"/>
          <w:lang w:val="ro-RO"/>
        </w:rPr>
        <w:t xml:space="preserve"> înscrisă în Statutul </w:t>
      </w:r>
      <w:proofErr w:type="spellStart"/>
      <w:r w:rsidRPr="00FC7290">
        <w:rPr>
          <w:rFonts w:ascii="Times New Roman" w:hAnsi="Times New Roman" w:cs="Times New Roman"/>
          <w:i/>
          <w:iCs/>
          <w:szCs w:val="24"/>
          <w:lang w:val="ro-RO"/>
        </w:rPr>
        <w:t>societăţii</w:t>
      </w:r>
      <w:proofErr w:type="spellEnd"/>
      <w:r w:rsidRPr="00FC7290">
        <w:rPr>
          <w:rFonts w:ascii="Times New Roman" w:hAnsi="Times New Roman" w:cs="Times New Roman"/>
          <w:i/>
          <w:iCs/>
          <w:szCs w:val="24"/>
          <w:lang w:val="ro-RO"/>
        </w:rPr>
        <w:t xml:space="preserve"> activitatea privind producerea de energie electrică/termică (corespunz</w:t>
      </w:r>
      <w:r>
        <w:rPr>
          <w:rFonts w:ascii="Times New Roman" w:hAnsi="Times New Roman" w:cs="Times New Roman"/>
          <w:i/>
          <w:iCs/>
          <w:szCs w:val="24"/>
          <w:lang w:val="ro-RO"/>
        </w:rPr>
        <w:t>ă</w:t>
      </w:r>
      <w:r w:rsidRPr="00FC7290">
        <w:rPr>
          <w:rFonts w:ascii="Times New Roman" w:hAnsi="Times New Roman" w:cs="Times New Roman"/>
          <w:i/>
          <w:iCs/>
          <w:szCs w:val="24"/>
          <w:lang w:val="ro-RO"/>
        </w:rPr>
        <w:t>toare Diviziunii 35:„Producţia și furnizarea de energie electric</w:t>
      </w:r>
      <w:r>
        <w:rPr>
          <w:rFonts w:ascii="Times New Roman" w:hAnsi="Times New Roman" w:cs="Times New Roman"/>
          <w:i/>
          <w:iCs/>
          <w:szCs w:val="24"/>
          <w:lang w:val="ro-RO"/>
        </w:rPr>
        <w:t>ă</w:t>
      </w:r>
      <w:r w:rsidRPr="00FC7290">
        <w:rPr>
          <w:rFonts w:ascii="Times New Roman" w:hAnsi="Times New Roman" w:cs="Times New Roman"/>
          <w:i/>
          <w:iCs/>
          <w:szCs w:val="24"/>
          <w:lang w:val="ro-RO"/>
        </w:rPr>
        <w:t xml:space="preserve"> </w:t>
      </w:r>
      <w:r>
        <w:rPr>
          <w:rFonts w:ascii="Times New Roman" w:hAnsi="Times New Roman" w:cs="Times New Roman"/>
          <w:i/>
          <w:iCs/>
          <w:szCs w:val="24"/>
          <w:lang w:val="ro-RO"/>
        </w:rPr>
        <w:t>ș</w:t>
      </w:r>
      <w:r w:rsidRPr="00FC7290">
        <w:rPr>
          <w:rFonts w:ascii="Times New Roman" w:hAnsi="Times New Roman" w:cs="Times New Roman"/>
          <w:i/>
          <w:iCs/>
          <w:szCs w:val="24"/>
          <w:lang w:val="ro-RO"/>
        </w:rPr>
        <w:t xml:space="preserve">i termică, gaze, apa caldă </w:t>
      </w:r>
      <w:proofErr w:type="spellStart"/>
      <w:r w:rsidRPr="00FC7290">
        <w:rPr>
          <w:rFonts w:ascii="Times New Roman" w:hAnsi="Times New Roman" w:cs="Times New Roman"/>
          <w:i/>
          <w:iCs/>
          <w:szCs w:val="24"/>
          <w:lang w:val="ro-RO"/>
        </w:rPr>
        <w:t>şi</w:t>
      </w:r>
      <w:proofErr w:type="spellEnd"/>
      <w:r w:rsidRPr="00FC7290">
        <w:rPr>
          <w:rFonts w:ascii="Times New Roman" w:hAnsi="Times New Roman" w:cs="Times New Roman"/>
          <w:i/>
          <w:iCs/>
          <w:szCs w:val="24"/>
          <w:lang w:val="ro-RO"/>
        </w:rPr>
        <w:t xml:space="preserve"> aer </w:t>
      </w:r>
      <w:proofErr w:type="spellStart"/>
      <w:r w:rsidRPr="00FC7290">
        <w:rPr>
          <w:rFonts w:ascii="Times New Roman" w:hAnsi="Times New Roman" w:cs="Times New Roman"/>
          <w:i/>
          <w:iCs/>
          <w:szCs w:val="24"/>
          <w:lang w:val="ro-RO"/>
        </w:rPr>
        <w:t>condiționat”din</w:t>
      </w:r>
      <w:proofErr w:type="spellEnd"/>
      <w:r w:rsidRPr="00FC7290">
        <w:rPr>
          <w:rFonts w:ascii="Times New Roman" w:hAnsi="Times New Roman" w:cs="Times New Roman"/>
          <w:i/>
          <w:iCs/>
          <w:szCs w:val="24"/>
          <w:lang w:val="ro-RO"/>
        </w:rPr>
        <w:t xml:space="preserve"> codurile CAEN); aceasta se va dovedi prin certificatul constatator de la Registrul </w:t>
      </w:r>
      <w:proofErr w:type="spellStart"/>
      <w:r w:rsidRPr="00FC7290">
        <w:rPr>
          <w:rFonts w:ascii="Times New Roman" w:hAnsi="Times New Roman" w:cs="Times New Roman"/>
          <w:i/>
          <w:iCs/>
          <w:szCs w:val="24"/>
          <w:lang w:val="ro-RO"/>
        </w:rPr>
        <w:t>Comerţului</w:t>
      </w:r>
      <w:proofErr w:type="spellEnd"/>
      <w:r w:rsidRPr="00FC7290">
        <w:rPr>
          <w:rFonts w:ascii="Times New Roman" w:hAnsi="Times New Roman" w:cs="Times New Roman"/>
          <w:i/>
          <w:iCs/>
          <w:szCs w:val="24"/>
          <w:lang w:val="ro-RO"/>
        </w:rPr>
        <w:t>.</w:t>
      </w:r>
    </w:p>
    <w:p w14:paraId="5CB060BE" w14:textId="40AE740D" w:rsidR="006C48AD" w:rsidRPr="00857AAE" w:rsidRDefault="006C48AD" w:rsidP="00765130">
      <w:pPr>
        <w:widowControl w:val="0"/>
        <w:numPr>
          <w:ilvl w:val="1"/>
          <w:numId w:val="29"/>
        </w:numPr>
        <w:spacing w:after="0" w:line="240" w:lineRule="auto"/>
        <w:ind w:left="807" w:hanging="357"/>
        <w:jc w:val="both"/>
        <w:rPr>
          <w:rFonts w:ascii="Times New Roman" w:hAnsi="Times New Roman" w:cs="Times New Roman"/>
          <w:i/>
          <w:iCs/>
          <w:szCs w:val="24"/>
          <w:lang w:val="ro-RO"/>
        </w:rPr>
      </w:pPr>
      <w:r w:rsidRPr="00857AAE">
        <w:rPr>
          <w:rFonts w:ascii="Times New Roman" w:hAnsi="Times New Roman" w:cs="Times New Roman"/>
          <w:i/>
          <w:iCs/>
          <w:szCs w:val="24"/>
          <w:lang w:val="ro-RO"/>
        </w:rPr>
        <w:t>Pentru UAT care promovează proiectul pentru asigurarea furnizării energiei termice în sistem centralizat către populație, se probează prin:</w:t>
      </w:r>
    </w:p>
    <w:p w14:paraId="757C340F" w14:textId="0DB6B414" w:rsidR="006C48AD" w:rsidRPr="00857AAE" w:rsidRDefault="006C48AD" w:rsidP="00765130">
      <w:pPr>
        <w:widowControl w:val="0"/>
        <w:numPr>
          <w:ilvl w:val="0"/>
          <w:numId w:val="58"/>
        </w:numPr>
        <w:spacing w:after="0" w:line="240" w:lineRule="auto"/>
        <w:ind w:left="1560" w:hanging="426"/>
        <w:jc w:val="both"/>
        <w:rPr>
          <w:rFonts w:ascii="Times New Roman" w:hAnsi="Times New Roman" w:cs="Times New Roman"/>
          <w:i/>
          <w:iCs/>
          <w:szCs w:val="24"/>
          <w:lang w:val="ro-RO"/>
        </w:rPr>
      </w:pPr>
      <w:r w:rsidRPr="00857AAE">
        <w:rPr>
          <w:rFonts w:ascii="Times New Roman" w:hAnsi="Times New Roman" w:cs="Times New Roman"/>
          <w:i/>
          <w:iCs/>
          <w:szCs w:val="24"/>
          <w:lang w:val="ro-RO"/>
        </w:rPr>
        <w:t>Declarația privind scopul producerii de energie termică</w:t>
      </w:r>
      <w:r w:rsidR="003665D1">
        <w:rPr>
          <w:rFonts w:ascii="Times New Roman" w:hAnsi="Times New Roman" w:cs="Times New Roman"/>
          <w:i/>
          <w:iCs/>
          <w:szCs w:val="24"/>
          <w:lang w:val="ro-RO"/>
        </w:rPr>
        <w:t>.</w:t>
      </w:r>
    </w:p>
    <w:p w14:paraId="38E617E3" w14:textId="77777777" w:rsidR="006C48AD" w:rsidRPr="00857AAE" w:rsidRDefault="006C48AD" w:rsidP="00765130">
      <w:pPr>
        <w:widowControl w:val="0"/>
        <w:numPr>
          <w:ilvl w:val="0"/>
          <w:numId w:val="58"/>
        </w:numPr>
        <w:spacing w:after="0" w:line="240" w:lineRule="auto"/>
        <w:ind w:left="1560" w:hanging="426"/>
        <w:jc w:val="both"/>
        <w:rPr>
          <w:rFonts w:ascii="Times New Roman" w:hAnsi="Times New Roman" w:cs="Times New Roman"/>
          <w:i/>
          <w:iCs/>
          <w:szCs w:val="24"/>
          <w:lang w:val="ro-RO"/>
        </w:rPr>
      </w:pPr>
      <w:r w:rsidRPr="00857AAE">
        <w:rPr>
          <w:rFonts w:ascii="Times New Roman" w:hAnsi="Times New Roman" w:cs="Times New Roman"/>
          <w:i/>
          <w:iCs/>
          <w:szCs w:val="24"/>
          <w:lang w:val="ro-RO"/>
        </w:rPr>
        <w:t>Existența unui contract de delegare a furnizării serviciului cu un operator care deține licență de operare valabilă (unde este cazul, conform declarației); în acest caz se atașează contractul de delegare și licența de operare.</w:t>
      </w:r>
    </w:p>
    <w:p w14:paraId="19C77877" w14:textId="1B4C5523" w:rsidR="0048311A" w:rsidRPr="00D95A40" w:rsidRDefault="0048311A" w:rsidP="00765130">
      <w:pPr>
        <w:pStyle w:val="ListParagraph"/>
        <w:numPr>
          <w:ilvl w:val="0"/>
          <w:numId w:val="34"/>
        </w:numPr>
        <w:autoSpaceDE w:val="0"/>
        <w:autoSpaceDN w:val="0"/>
        <w:adjustRightInd w:val="0"/>
        <w:spacing w:before="120"/>
        <w:rPr>
          <w:rFonts w:eastAsia="Times New Roman" w:cs="Times New Roman"/>
          <w:iCs/>
          <w:szCs w:val="24"/>
          <w:lang w:val="ro-RO"/>
        </w:rPr>
      </w:pPr>
      <w:r w:rsidRPr="00D95A40">
        <w:rPr>
          <w:rFonts w:eastAsia="Times New Roman" w:cs="Times New Roman"/>
          <w:iCs/>
          <w:szCs w:val="24"/>
          <w:lang w:val="ro-RO"/>
        </w:rPr>
        <w:t xml:space="preserve">Încadrarea </w:t>
      </w:r>
      <w:proofErr w:type="spellStart"/>
      <w:r w:rsidRPr="00D95A40">
        <w:rPr>
          <w:rFonts w:eastAsia="Times New Roman" w:cs="Times New Roman"/>
          <w:iCs/>
          <w:szCs w:val="24"/>
          <w:lang w:val="ro-RO"/>
        </w:rPr>
        <w:t>solicitanţilor</w:t>
      </w:r>
      <w:proofErr w:type="spellEnd"/>
      <w:r w:rsidRPr="00D95A40">
        <w:rPr>
          <w:rFonts w:eastAsia="Times New Roman" w:cs="Times New Roman"/>
          <w:iCs/>
          <w:szCs w:val="24"/>
          <w:lang w:val="ro-RO"/>
        </w:rPr>
        <w:t xml:space="preserve"> </w:t>
      </w:r>
      <w:r w:rsidR="00636A1E" w:rsidRPr="00D95A40">
        <w:rPr>
          <w:rFonts w:eastAsia="Times New Roman" w:cs="Times New Roman"/>
          <w:iCs/>
          <w:szCs w:val="24"/>
          <w:lang w:val="ro-RO"/>
        </w:rPr>
        <w:t>(</w:t>
      </w:r>
      <w:r w:rsidR="00141E65" w:rsidRPr="00D95A40">
        <w:rPr>
          <w:rFonts w:eastAsia="Times New Roman" w:cs="Times New Roman"/>
          <w:iCs/>
          <w:szCs w:val="24"/>
          <w:lang w:val="ro-RO"/>
        </w:rPr>
        <w:t>întreprindere</w:t>
      </w:r>
      <w:r w:rsidR="00141E65" w:rsidRPr="00D95A40">
        <w:rPr>
          <w:rFonts w:cs="Times New Roman"/>
          <w:szCs w:val="24"/>
          <w:lang w:val="ro-RO"/>
        </w:rPr>
        <w:t xml:space="preserve"> </w:t>
      </w:r>
      <w:r w:rsidRPr="00D95A40">
        <w:rPr>
          <w:rFonts w:cs="Times New Roman"/>
          <w:szCs w:val="24"/>
          <w:lang w:val="ro-RO"/>
        </w:rPr>
        <w:t>mică, mijlocie, mare</w:t>
      </w:r>
      <w:r w:rsidRPr="00D95A40">
        <w:rPr>
          <w:rFonts w:eastAsia="Times New Roman" w:cs="Times New Roman"/>
          <w:iCs/>
          <w:szCs w:val="24"/>
          <w:lang w:val="ro-RO"/>
        </w:rPr>
        <w:t>) se va face în conformitate cu prevederile</w:t>
      </w:r>
      <w:r w:rsidR="00002C2A" w:rsidRPr="00D95A40">
        <w:rPr>
          <w:rFonts w:eastAsia="Times New Roman" w:cs="Times New Roman"/>
          <w:iCs/>
          <w:szCs w:val="24"/>
          <w:lang w:val="ro-RO"/>
        </w:rPr>
        <w:t xml:space="preserve"> </w:t>
      </w:r>
      <w:r w:rsidR="00002C2A" w:rsidRPr="00F7433E">
        <w:rPr>
          <w:rFonts w:eastAsia="Calibri"/>
          <w:color w:val="000000"/>
          <w:lang w:val="ro-RO"/>
        </w:rPr>
        <w:t xml:space="preserve"> </w:t>
      </w:r>
      <w:hyperlink r:id="rId10" w:history="1">
        <w:r w:rsidR="00002C2A" w:rsidRPr="00F7433E">
          <w:rPr>
            <w:rStyle w:val="Hyperlink"/>
            <w:rFonts w:eastAsia="Calibri"/>
            <w:lang w:val="ro-RO"/>
          </w:rPr>
          <w:t>Recomandării Comisiei – definirea microîntreprinderilor și a întreprinderilor mici și mijlocii</w:t>
        </w:r>
      </w:hyperlink>
      <w:r w:rsidR="00002C2A" w:rsidRPr="00F7433E">
        <w:rPr>
          <w:rFonts w:eastAsia="Calibri"/>
          <w:color w:val="000000"/>
          <w:lang w:val="ro-RO"/>
        </w:rPr>
        <w:t xml:space="preserve"> din 6 mai 2003 (2003/361/EC)</w:t>
      </w:r>
      <w:r w:rsidR="00002C2A" w:rsidRPr="00F7433E">
        <w:rPr>
          <w:color w:val="000000"/>
          <w:lang w:val="ro-RO"/>
        </w:rPr>
        <w:t xml:space="preserve"> </w:t>
      </w:r>
      <w:r w:rsidR="00002C2A" w:rsidRPr="00D95A40">
        <w:rPr>
          <w:rFonts w:cs="Times New Roman"/>
          <w:color w:val="231F20"/>
          <w:szCs w:val="24"/>
          <w:lang w:val="ro-RO"/>
        </w:rPr>
        <w:t xml:space="preserve"> și ale</w:t>
      </w:r>
      <w:r w:rsidRPr="00D95A40">
        <w:rPr>
          <w:rFonts w:eastAsia="Times New Roman" w:cs="Times New Roman"/>
          <w:iCs/>
          <w:szCs w:val="24"/>
          <w:lang w:val="ro-RO"/>
        </w:rPr>
        <w:t xml:space="preserve"> Legii nr. 346/2004 </w:t>
      </w:r>
      <w:r w:rsidRPr="00D95A40">
        <w:rPr>
          <w:rFonts w:cs="Times New Roman"/>
          <w:szCs w:val="24"/>
          <w:lang w:val="ro-RO"/>
        </w:rPr>
        <w:t xml:space="preserve">privind stimularea </w:t>
      </w:r>
      <w:proofErr w:type="spellStart"/>
      <w:r w:rsidRPr="00D95A40">
        <w:rPr>
          <w:rFonts w:cs="Times New Roman"/>
          <w:szCs w:val="24"/>
          <w:lang w:val="ro-RO"/>
        </w:rPr>
        <w:t>înfiinţării</w:t>
      </w:r>
      <w:proofErr w:type="spellEnd"/>
      <w:r w:rsidRPr="00D95A40">
        <w:rPr>
          <w:rFonts w:cs="Times New Roman"/>
          <w:szCs w:val="24"/>
          <w:lang w:val="ro-RO"/>
        </w:rPr>
        <w:t xml:space="preserve"> </w:t>
      </w:r>
      <w:proofErr w:type="spellStart"/>
      <w:r w:rsidRPr="00D95A40">
        <w:rPr>
          <w:rFonts w:cs="Times New Roman"/>
          <w:szCs w:val="24"/>
          <w:lang w:val="ro-RO"/>
        </w:rPr>
        <w:t>şi</w:t>
      </w:r>
      <w:proofErr w:type="spellEnd"/>
      <w:r w:rsidRPr="00D95A40">
        <w:rPr>
          <w:rFonts w:cs="Times New Roman"/>
          <w:szCs w:val="24"/>
          <w:lang w:val="ro-RO"/>
        </w:rPr>
        <w:t xml:space="preserve"> dezvoltării IMM, cu modificările </w:t>
      </w:r>
      <w:proofErr w:type="spellStart"/>
      <w:r w:rsidRPr="00D95A40">
        <w:rPr>
          <w:rFonts w:cs="Times New Roman"/>
          <w:szCs w:val="24"/>
          <w:lang w:val="ro-RO"/>
        </w:rPr>
        <w:t>şi</w:t>
      </w:r>
      <w:proofErr w:type="spellEnd"/>
      <w:r w:rsidRPr="00D95A40">
        <w:rPr>
          <w:rFonts w:cs="Times New Roman"/>
          <w:szCs w:val="24"/>
          <w:lang w:val="ro-RO"/>
        </w:rPr>
        <w:t xml:space="preserve"> completările ulterioare </w:t>
      </w:r>
      <w:r w:rsidRPr="00D95A40">
        <w:rPr>
          <w:rFonts w:eastAsia="Times New Roman" w:cs="Times New Roman"/>
          <w:iCs/>
          <w:szCs w:val="24"/>
          <w:lang w:val="ro-RO"/>
        </w:rPr>
        <w:t xml:space="preserve">având în vedere inclusiv </w:t>
      </w:r>
      <w:r w:rsidRPr="00D95A40">
        <w:rPr>
          <w:rFonts w:cs="Times New Roman"/>
          <w:szCs w:val="24"/>
          <w:lang w:val="ro-RO"/>
        </w:rPr>
        <w:t>identificarea întreprinderilor partenere și/sau legate cu întreprinderea solicitantă,</w:t>
      </w:r>
      <w:r w:rsidRPr="00D95A40">
        <w:rPr>
          <w:rFonts w:eastAsia="Times New Roman" w:cs="Times New Roman"/>
          <w:iCs/>
          <w:szCs w:val="24"/>
          <w:lang w:val="ro-RO"/>
        </w:rPr>
        <w:t xml:space="preserve"> astfel:</w:t>
      </w:r>
    </w:p>
    <w:p w14:paraId="4C418759" w14:textId="77777777" w:rsidR="008F6430" w:rsidRPr="005A0D5D" w:rsidRDefault="008F6430" w:rsidP="005F3A63">
      <w:pPr>
        <w:spacing w:after="0" w:line="240" w:lineRule="auto"/>
        <w:ind w:left="360"/>
        <w:jc w:val="both"/>
        <w:rPr>
          <w:rFonts w:ascii="Times New Roman" w:eastAsia="Times New Roman" w:hAnsi="Times New Roman" w:cs="Times New Roman"/>
          <w:iCs/>
          <w:szCs w:val="24"/>
          <w:lang w:val="ro-RO"/>
        </w:rPr>
      </w:pPr>
    </w:p>
    <w:p w14:paraId="14652D72" w14:textId="0F2051A4" w:rsidR="0048311A" w:rsidRPr="005A0D5D" w:rsidRDefault="0048311A" w:rsidP="00765130">
      <w:pPr>
        <w:pStyle w:val="ListParagraph"/>
        <w:widowControl w:val="0"/>
        <w:numPr>
          <w:ilvl w:val="0"/>
          <w:numId w:val="37"/>
        </w:numPr>
        <w:rPr>
          <w:rFonts w:cs="Times New Roman"/>
          <w:szCs w:val="24"/>
          <w:lang w:val="fr-FR"/>
        </w:rPr>
      </w:pPr>
      <w:r w:rsidRPr="005A0D5D">
        <w:rPr>
          <w:rFonts w:cs="Times New Roman"/>
          <w:szCs w:val="24"/>
          <w:lang w:val="fr-FR"/>
        </w:rPr>
        <w:t xml:space="preserve">Pentru </w:t>
      </w:r>
      <w:proofErr w:type="spellStart"/>
      <w:r w:rsidRPr="005A0D5D">
        <w:rPr>
          <w:rFonts w:cs="Times New Roman"/>
          <w:szCs w:val="24"/>
          <w:lang w:val="fr-FR"/>
        </w:rPr>
        <w:t>întreprinderile</w:t>
      </w:r>
      <w:proofErr w:type="spellEnd"/>
      <w:r w:rsidRPr="005A0D5D">
        <w:rPr>
          <w:rFonts w:cs="Times New Roman"/>
          <w:szCs w:val="24"/>
          <w:lang w:val="fr-FR"/>
        </w:rPr>
        <w:t xml:space="preserve"> care au </w:t>
      </w:r>
      <w:proofErr w:type="spellStart"/>
      <w:r w:rsidRPr="005A0D5D">
        <w:rPr>
          <w:rFonts w:cs="Times New Roman"/>
          <w:szCs w:val="24"/>
          <w:lang w:val="fr-FR"/>
        </w:rPr>
        <w:t>cel</w:t>
      </w:r>
      <w:proofErr w:type="spellEnd"/>
      <w:r w:rsidRPr="005A0D5D">
        <w:rPr>
          <w:rFonts w:cs="Times New Roman"/>
          <w:szCs w:val="24"/>
          <w:lang w:val="fr-FR"/>
        </w:rPr>
        <w:t xml:space="preserve"> </w:t>
      </w:r>
      <w:proofErr w:type="spellStart"/>
      <w:r w:rsidRPr="005A0D5D">
        <w:rPr>
          <w:rFonts w:cs="Times New Roman"/>
          <w:szCs w:val="24"/>
          <w:lang w:val="fr-FR"/>
        </w:rPr>
        <w:t>puţin</w:t>
      </w:r>
      <w:proofErr w:type="spellEnd"/>
      <w:r w:rsidRPr="005A0D5D">
        <w:rPr>
          <w:rFonts w:cs="Times New Roman"/>
          <w:szCs w:val="24"/>
          <w:lang w:val="fr-FR"/>
        </w:rPr>
        <w:t xml:space="preserve"> un </w:t>
      </w:r>
      <w:proofErr w:type="spellStart"/>
      <w:r w:rsidRPr="005A0D5D">
        <w:rPr>
          <w:rFonts w:cs="Times New Roman"/>
          <w:szCs w:val="24"/>
          <w:lang w:val="fr-FR"/>
        </w:rPr>
        <w:t>exerciţiu</w:t>
      </w:r>
      <w:proofErr w:type="spellEnd"/>
      <w:r w:rsidRPr="005A0D5D">
        <w:rPr>
          <w:rFonts w:cs="Times New Roman"/>
          <w:szCs w:val="24"/>
          <w:lang w:val="fr-FR"/>
        </w:rPr>
        <w:t xml:space="preserve"> </w:t>
      </w:r>
      <w:proofErr w:type="spellStart"/>
      <w:r w:rsidRPr="005A0D5D">
        <w:rPr>
          <w:rFonts w:cs="Times New Roman"/>
          <w:szCs w:val="24"/>
          <w:lang w:val="fr-FR"/>
        </w:rPr>
        <w:t>financiar</w:t>
      </w:r>
      <w:proofErr w:type="spellEnd"/>
      <w:r w:rsidRPr="005A0D5D">
        <w:rPr>
          <w:rFonts w:cs="Times New Roman"/>
          <w:szCs w:val="24"/>
          <w:lang w:val="fr-FR"/>
        </w:rPr>
        <w:t xml:space="preserve"> </w:t>
      </w:r>
      <w:proofErr w:type="spellStart"/>
      <w:r w:rsidRPr="005A0D5D">
        <w:rPr>
          <w:rFonts w:cs="Times New Roman"/>
          <w:szCs w:val="24"/>
          <w:lang w:val="fr-FR"/>
        </w:rPr>
        <w:t>încheiat</w:t>
      </w:r>
      <w:proofErr w:type="spellEnd"/>
      <w:r w:rsidRPr="005A0D5D">
        <w:rPr>
          <w:rFonts w:cs="Times New Roman"/>
          <w:szCs w:val="24"/>
          <w:lang w:val="fr-FR"/>
        </w:rPr>
        <w:t xml:space="preserve">, </w:t>
      </w:r>
      <w:proofErr w:type="spellStart"/>
      <w:r w:rsidRPr="005A0D5D">
        <w:rPr>
          <w:rFonts w:cs="Times New Roman"/>
          <w:szCs w:val="24"/>
          <w:lang w:val="fr-FR"/>
        </w:rPr>
        <w:t>categoria</w:t>
      </w:r>
      <w:proofErr w:type="spellEnd"/>
      <w:r w:rsidRPr="005A0D5D">
        <w:rPr>
          <w:rFonts w:cs="Times New Roman"/>
          <w:szCs w:val="24"/>
          <w:lang w:val="fr-FR"/>
        </w:rPr>
        <w:t xml:space="preserve"> </w:t>
      </w:r>
      <w:proofErr w:type="spellStart"/>
      <w:r w:rsidRPr="005A0D5D">
        <w:rPr>
          <w:rFonts w:cs="Times New Roman"/>
          <w:szCs w:val="24"/>
          <w:lang w:val="fr-FR"/>
        </w:rPr>
        <w:t>întreprinderii</w:t>
      </w:r>
      <w:proofErr w:type="spellEnd"/>
      <w:r w:rsidRPr="005A0D5D">
        <w:rPr>
          <w:rFonts w:cs="Times New Roman"/>
          <w:szCs w:val="24"/>
          <w:lang w:val="fr-FR"/>
        </w:rPr>
        <w:t xml:space="preserve"> se va </w:t>
      </w:r>
      <w:proofErr w:type="spellStart"/>
      <w:r w:rsidRPr="005A0D5D">
        <w:rPr>
          <w:rFonts w:cs="Times New Roman"/>
          <w:szCs w:val="24"/>
          <w:lang w:val="fr-FR"/>
        </w:rPr>
        <w:t>stabili</w:t>
      </w:r>
      <w:proofErr w:type="spellEnd"/>
      <w:r w:rsidRPr="005A0D5D">
        <w:rPr>
          <w:rFonts w:cs="Times New Roman"/>
          <w:szCs w:val="24"/>
          <w:lang w:val="fr-FR"/>
        </w:rPr>
        <w:t xml:space="preserve"> </w:t>
      </w:r>
      <w:proofErr w:type="spellStart"/>
      <w:r w:rsidRPr="005A0D5D">
        <w:rPr>
          <w:rFonts w:cs="Times New Roman"/>
          <w:szCs w:val="24"/>
          <w:lang w:val="fr-FR"/>
        </w:rPr>
        <w:t>luând</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w:t>
      </w:r>
      <w:proofErr w:type="spellStart"/>
      <w:r w:rsidRPr="005A0D5D">
        <w:rPr>
          <w:rFonts w:cs="Times New Roman"/>
          <w:szCs w:val="24"/>
          <w:lang w:val="fr-FR"/>
        </w:rPr>
        <w:t>considerare</w:t>
      </w:r>
      <w:proofErr w:type="spellEnd"/>
      <w:r w:rsidRPr="005A0D5D">
        <w:rPr>
          <w:rFonts w:cs="Times New Roman"/>
          <w:szCs w:val="24"/>
          <w:lang w:val="fr-FR"/>
        </w:rPr>
        <w:t xml:space="preserve"> </w:t>
      </w:r>
      <w:proofErr w:type="spellStart"/>
      <w:r w:rsidRPr="005A0D5D">
        <w:rPr>
          <w:rFonts w:cs="Times New Roman"/>
          <w:szCs w:val="24"/>
          <w:lang w:val="fr-FR"/>
        </w:rPr>
        <w:t>datele</w:t>
      </w:r>
      <w:proofErr w:type="spellEnd"/>
      <w:r w:rsidRPr="005A0D5D">
        <w:rPr>
          <w:rFonts w:cs="Times New Roman"/>
          <w:szCs w:val="24"/>
          <w:lang w:val="fr-FR"/>
        </w:rPr>
        <w:t xml:space="preserve"> </w:t>
      </w:r>
      <w:proofErr w:type="spellStart"/>
      <w:r w:rsidRPr="005A0D5D">
        <w:rPr>
          <w:rFonts w:cs="Times New Roman"/>
          <w:szCs w:val="24"/>
          <w:lang w:val="fr-FR"/>
        </w:rPr>
        <w:t>întreprinderilor</w:t>
      </w:r>
      <w:proofErr w:type="spellEnd"/>
      <w:r w:rsidRPr="005A0D5D">
        <w:rPr>
          <w:rFonts w:cs="Times New Roman"/>
          <w:szCs w:val="24"/>
          <w:lang w:val="fr-FR"/>
        </w:rPr>
        <w:t xml:space="preserve"> (</w:t>
      </w:r>
      <w:proofErr w:type="spellStart"/>
      <w:r w:rsidRPr="005A0D5D">
        <w:rPr>
          <w:rFonts w:cs="Times New Roman"/>
          <w:szCs w:val="24"/>
          <w:lang w:val="fr-FR"/>
        </w:rPr>
        <w:t>număr</w:t>
      </w:r>
      <w:proofErr w:type="spellEnd"/>
      <w:r w:rsidRPr="005A0D5D">
        <w:rPr>
          <w:rFonts w:cs="Times New Roman"/>
          <w:szCs w:val="24"/>
          <w:lang w:val="fr-FR"/>
        </w:rPr>
        <w:t xml:space="preserve"> de </w:t>
      </w:r>
      <w:proofErr w:type="spellStart"/>
      <w:r w:rsidRPr="005A0D5D">
        <w:rPr>
          <w:rFonts w:cs="Times New Roman"/>
          <w:szCs w:val="24"/>
          <w:lang w:val="fr-FR"/>
        </w:rPr>
        <w:t>angajaţi</w:t>
      </w:r>
      <w:proofErr w:type="spellEnd"/>
      <w:r w:rsidRPr="005A0D5D">
        <w:rPr>
          <w:rFonts w:cs="Times New Roman"/>
          <w:szCs w:val="24"/>
          <w:lang w:val="fr-FR"/>
        </w:rPr>
        <w:t xml:space="preserve">, </w:t>
      </w:r>
      <w:proofErr w:type="spellStart"/>
      <w:r w:rsidRPr="005A0D5D">
        <w:rPr>
          <w:rFonts w:cs="Times New Roman"/>
          <w:szCs w:val="24"/>
          <w:lang w:val="fr-FR"/>
        </w:rPr>
        <w:t>cifra</w:t>
      </w:r>
      <w:proofErr w:type="spellEnd"/>
      <w:r w:rsidRPr="005A0D5D">
        <w:rPr>
          <w:rFonts w:cs="Times New Roman"/>
          <w:szCs w:val="24"/>
          <w:lang w:val="fr-FR"/>
        </w:rPr>
        <w:t xml:space="preserve"> de </w:t>
      </w:r>
      <w:proofErr w:type="spellStart"/>
      <w:r w:rsidRPr="005A0D5D">
        <w:rPr>
          <w:rFonts w:cs="Times New Roman"/>
          <w:szCs w:val="24"/>
          <w:lang w:val="fr-FR"/>
        </w:rPr>
        <w:t>afaceri</w:t>
      </w:r>
      <w:proofErr w:type="spellEnd"/>
      <w:r w:rsidRPr="005A0D5D">
        <w:rPr>
          <w:rFonts w:cs="Times New Roman"/>
          <w:szCs w:val="24"/>
          <w:lang w:val="fr-FR"/>
        </w:rPr>
        <w:t xml:space="preserve"> </w:t>
      </w:r>
      <w:proofErr w:type="spellStart"/>
      <w:r w:rsidRPr="005A0D5D">
        <w:rPr>
          <w:rFonts w:cs="Times New Roman"/>
          <w:szCs w:val="24"/>
          <w:lang w:val="fr-FR"/>
        </w:rPr>
        <w:t>neta</w:t>
      </w:r>
      <w:proofErr w:type="spellEnd"/>
      <w:r w:rsidRPr="005A0D5D">
        <w:rPr>
          <w:rFonts w:cs="Times New Roman"/>
          <w:szCs w:val="24"/>
          <w:lang w:val="fr-FR"/>
        </w:rPr>
        <w:t xml:space="preserve">, </w:t>
      </w:r>
      <w:proofErr w:type="spellStart"/>
      <w:r w:rsidRPr="005A0D5D">
        <w:rPr>
          <w:rFonts w:cs="Times New Roman"/>
          <w:szCs w:val="24"/>
          <w:lang w:val="fr-FR"/>
        </w:rPr>
        <w:t>rezultat</w:t>
      </w:r>
      <w:proofErr w:type="spellEnd"/>
      <w:r w:rsidRPr="005A0D5D">
        <w:rPr>
          <w:rFonts w:cs="Times New Roman"/>
          <w:szCs w:val="24"/>
          <w:lang w:val="fr-FR"/>
        </w:rPr>
        <w:t xml:space="preserve"> </w:t>
      </w:r>
      <w:proofErr w:type="spellStart"/>
      <w:r w:rsidRPr="005A0D5D">
        <w:rPr>
          <w:rFonts w:cs="Times New Roman"/>
          <w:szCs w:val="24"/>
          <w:lang w:val="fr-FR"/>
        </w:rPr>
        <w:t>anual</w:t>
      </w:r>
      <w:proofErr w:type="spellEnd"/>
      <w:r w:rsidRPr="005A0D5D">
        <w:rPr>
          <w:rFonts w:cs="Times New Roman"/>
          <w:szCs w:val="24"/>
          <w:lang w:val="fr-FR"/>
        </w:rPr>
        <w:t xml:space="preserve"> al </w:t>
      </w:r>
      <w:proofErr w:type="spellStart"/>
      <w:r w:rsidRPr="005A0D5D">
        <w:rPr>
          <w:rFonts w:cs="Times New Roman"/>
          <w:szCs w:val="24"/>
          <w:lang w:val="fr-FR"/>
        </w:rPr>
        <w:t>bilanțului</w:t>
      </w:r>
      <w:proofErr w:type="spellEnd"/>
      <w:r w:rsidRPr="005A0D5D">
        <w:rPr>
          <w:rFonts w:cs="Times New Roman"/>
          <w:szCs w:val="24"/>
          <w:lang w:val="fr-FR"/>
        </w:rPr>
        <w:t xml:space="preserve"> </w:t>
      </w:r>
      <w:proofErr w:type="spellStart"/>
      <w:r w:rsidRPr="005A0D5D">
        <w:rPr>
          <w:rFonts w:cs="Times New Roman"/>
          <w:szCs w:val="24"/>
          <w:lang w:val="fr-FR"/>
        </w:rPr>
        <w:t>contabil</w:t>
      </w:r>
      <w:proofErr w:type="spellEnd"/>
      <w:r w:rsidRPr="005A0D5D">
        <w:rPr>
          <w:rFonts w:cs="Times New Roman"/>
          <w:szCs w:val="24"/>
          <w:lang w:val="fr-FR"/>
        </w:rPr>
        <w:t xml:space="preserve">) din </w:t>
      </w:r>
      <w:proofErr w:type="spellStart"/>
      <w:r w:rsidRPr="005A0D5D">
        <w:rPr>
          <w:rFonts w:cs="Times New Roman"/>
          <w:szCs w:val="24"/>
          <w:lang w:val="fr-FR"/>
        </w:rPr>
        <w:t>ultimul</w:t>
      </w:r>
      <w:proofErr w:type="spellEnd"/>
      <w:r w:rsidRPr="005A0D5D">
        <w:rPr>
          <w:rFonts w:cs="Times New Roman"/>
          <w:szCs w:val="24"/>
          <w:lang w:val="fr-FR"/>
        </w:rPr>
        <w:t xml:space="preserve"> </w:t>
      </w:r>
      <w:proofErr w:type="spellStart"/>
      <w:r w:rsidRPr="005A0D5D">
        <w:rPr>
          <w:rFonts w:cs="Times New Roman"/>
          <w:szCs w:val="24"/>
          <w:lang w:val="fr-FR"/>
        </w:rPr>
        <w:t>exerciţiu</w:t>
      </w:r>
      <w:proofErr w:type="spellEnd"/>
      <w:r w:rsidRPr="005A0D5D">
        <w:rPr>
          <w:rFonts w:cs="Times New Roman"/>
          <w:szCs w:val="24"/>
          <w:lang w:val="fr-FR"/>
        </w:rPr>
        <w:t xml:space="preserve"> </w:t>
      </w:r>
      <w:proofErr w:type="spellStart"/>
      <w:r w:rsidRPr="005A0D5D">
        <w:rPr>
          <w:rFonts w:cs="Times New Roman"/>
          <w:szCs w:val="24"/>
          <w:lang w:val="fr-FR"/>
        </w:rPr>
        <w:t>financiar</w:t>
      </w:r>
      <w:proofErr w:type="spellEnd"/>
      <w:r w:rsidRPr="005A0D5D">
        <w:rPr>
          <w:rFonts w:cs="Times New Roman"/>
          <w:szCs w:val="24"/>
          <w:lang w:val="fr-FR"/>
        </w:rPr>
        <w:t xml:space="preserve"> pentru care s-au </w:t>
      </w:r>
      <w:proofErr w:type="spellStart"/>
      <w:r w:rsidRPr="005A0D5D">
        <w:rPr>
          <w:rFonts w:cs="Times New Roman"/>
          <w:szCs w:val="24"/>
          <w:lang w:val="fr-FR"/>
        </w:rPr>
        <w:t>depus</w:t>
      </w:r>
      <w:proofErr w:type="spellEnd"/>
      <w:r w:rsidRPr="005A0D5D">
        <w:rPr>
          <w:rFonts w:cs="Times New Roman"/>
          <w:szCs w:val="24"/>
          <w:lang w:val="fr-FR"/>
        </w:rPr>
        <w:t xml:space="preserve"> </w:t>
      </w:r>
      <w:proofErr w:type="spellStart"/>
      <w:r w:rsidRPr="005A0D5D">
        <w:rPr>
          <w:rFonts w:cs="Times New Roman"/>
          <w:szCs w:val="24"/>
          <w:lang w:val="fr-FR"/>
        </w:rPr>
        <w:t>şi</w:t>
      </w:r>
      <w:proofErr w:type="spellEnd"/>
      <w:r w:rsidRPr="005A0D5D">
        <w:rPr>
          <w:rFonts w:cs="Times New Roman"/>
          <w:szCs w:val="24"/>
          <w:lang w:val="fr-FR"/>
        </w:rPr>
        <w:t xml:space="preserve"> s-au </w:t>
      </w:r>
      <w:proofErr w:type="spellStart"/>
      <w:r w:rsidRPr="005A0D5D">
        <w:rPr>
          <w:rFonts w:cs="Times New Roman"/>
          <w:szCs w:val="24"/>
          <w:lang w:val="fr-FR"/>
        </w:rPr>
        <w:t>înregistrat</w:t>
      </w:r>
      <w:proofErr w:type="spellEnd"/>
      <w:r w:rsidRPr="005A0D5D">
        <w:rPr>
          <w:rFonts w:cs="Times New Roman"/>
          <w:szCs w:val="24"/>
          <w:lang w:val="fr-FR"/>
        </w:rPr>
        <w:t xml:space="preserve"> </w:t>
      </w:r>
      <w:proofErr w:type="spellStart"/>
      <w:r w:rsidRPr="005A0D5D">
        <w:rPr>
          <w:rFonts w:cs="Times New Roman"/>
          <w:szCs w:val="24"/>
          <w:lang w:val="fr-FR"/>
        </w:rPr>
        <w:t>situaţiile</w:t>
      </w:r>
      <w:proofErr w:type="spellEnd"/>
      <w:r w:rsidRPr="005A0D5D">
        <w:rPr>
          <w:rFonts w:cs="Times New Roman"/>
          <w:szCs w:val="24"/>
          <w:lang w:val="fr-FR"/>
        </w:rPr>
        <w:t xml:space="preserve"> </w:t>
      </w:r>
      <w:proofErr w:type="spellStart"/>
      <w:r w:rsidRPr="005A0D5D">
        <w:rPr>
          <w:rFonts w:cs="Times New Roman"/>
          <w:szCs w:val="24"/>
          <w:lang w:val="fr-FR"/>
        </w:rPr>
        <w:t>financiare</w:t>
      </w:r>
      <w:proofErr w:type="spellEnd"/>
      <w:r w:rsidRPr="005A0D5D">
        <w:rPr>
          <w:rFonts w:cs="Times New Roman"/>
          <w:szCs w:val="24"/>
          <w:lang w:val="fr-FR"/>
        </w:rPr>
        <w:t xml:space="preserve"> la </w:t>
      </w:r>
      <w:proofErr w:type="spellStart"/>
      <w:r w:rsidRPr="005A0D5D">
        <w:rPr>
          <w:rFonts w:cs="Times New Roman"/>
          <w:szCs w:val="24"/>
          <w:lang w:val="fr-FR"/>
        </w:rPr>
        <w:t>organul</w:t>
      </w:r>
      <w:proofErr w:type="spellEnd"/>
      <w:r w:rsidRPr="005A0D5D">
        <w:rPr>
          <w:rFonts w:cs="Times New Roman"/>
          <w:szCs w:val="24"/>
          <w:lang w:val="fr-FR"/>
        </w:rPr>
        <w:t xml:space="preserve"> fiscal </w:t>
      </w:r>
      <w:proofErr w:type="spellStart"/>
      <w:r w:rsidRPr="005A0D5D">
        <w:rPr>
          <w:rFonts w:cs="Times New Roman"/>
          <w:szCs w:val="24"/>
          <w:lang w:val="fr-FR"/>
        </w:rPr>
        <w:t>competent</w:t>
      </w:r>
      <w:proofErr w:type="spellEnd"/>
      <w:r w:rsidRPr="005A0D5D">
        <w:rPr>
          <w:rFonts w:cs="Times New Roman"/>
          <w:szCs w:val="24"/>
          <w:lang w:val="fr-FR"/>
        </w:rPr>
        <w:t xml:space="preserve">, </w:t>
      </w:r>
      <w:proofErr w:type="spellStart"/>
      <w:r w:rsidRPr="005A0D5D">
        <w:rPr>
          <w:rFonts w:cs="Times New Roman"/>
          <w:szCs w:val="24"/>
          <w:lang w:val="fr-FR"/>
        </w:rPr>
        <w:t>cu</w:t>
      </w:r>
      <w:proofErr w:type="spellEnd"/>
      <w:r w:rsidRPr="005A0D5D">
        <w:rPr>
          <w:rFonts w:cs="Times New Roman"/>
          <w:szCs w:val="24"/>
          <w:lang w:val="fr-FR"/>
        </w:rPr>
        <w:t xml:space="preserve"> </w:t>
      </w:r>
      <w:proofErr w:type="spellStart"/>
      <w:r w:rsidRPr="005A0D5D">
        <w:rPr>
          <w:rFonts w:cs="Times New Roman"/>
          <w:szCs w:val="24"/>
          <w:lang w:val="fr-FR"/>
        </w:rPr>
        <w:t>menţiunea</w:t>
      </w:r>
      <w:proofErr w:type="spellEnd"/>
      <w:r w:rsidRPr="005A0D5D">
        <w:rPr>
          <w:rFonts w:cs="Times New Roman"/>
          <w:szCs w:val="24"/>
          <w:lang w:val="fr-FR"/>
        </w:rPr>
        <w:t xml:space="preserve"> </w:t>
      </w:r>
      <w:proofErr w:type="spellStart"/>
      <w:r w:rsidRPr="005A0D5D">
        <w:rPr>
          <w:rFonts w:cs="Times New Roman"/>
          <w:szCs w:val="24"/>
          <w:lang w:val="fr-FR"/>
        </w:rPr>
        <w:t>că</w:t>
      </w:r>
      <w:proofErr w:type="spellEnd"/>
      <w:r w:rsidRPr="005A0D5D">
        <w:rPr>
          <w:rFonts w:cs="Times New Roman"/>
          <w:szCs w:val="24"/>
          <w:lang w:val="fr-FR"/>
        </w:rPr>
        <w:t xml:space="preserve"> </w:t>
      </w:r>
      <w:proofErr w:type="spellStart"/>
      <w:r w:rsidRPr="005A0D5D">
        <w:rPr>
          <w:rFonts w:cs="Times New Roman"/>
          <w:szCs w:val="24"/>
          <w:lang w:val="fr-FR"/>
        </w:rPr>
        <w:t>statutul</w:t>
      </w:r>
      <w:proofErr w:type="spellEnd"/>
      <w:r w:rsidRPr="005A0D5D">
        <w:rPr>
          <w:rFonts w:cs="Times New Roman"/>
          <w:szCs w:val="24"/>
          <w:lang w:val="fr-FR"/>
        </w:rPr>
        <w:t xml:space="preserve"> de IMM se </w:t>
      </w:r>
      <w:proofErr w:type="spellStart"/>
      <w:r w:rsidRPr="005A0D5D">
        <w:rPr>
          <w:rFonts w:cs="Times New Roman"/>
          <w:szCs w:val="24"/>
          <w:lang w:val="fr-FR"/>
        </w:rPr>
        <w:t>pierde</w:t>
      </w:r>
      <w:proofErr w:type="spellEnd"/>
      <w:r w:rsidRPr="005A0D5D">
        <w:rPr>
          <w:rFonts w:cs="Times New Roman"/>
          <w:szCs w:val="24"/>
          <w:lang w:val="fr-FR"/>
        </w:rPr>
        <w:t xml:space="preserve"> </w:t>
      </w:r>
      <w:proofErr w:type="spellStart"/>
      <w:r w:rsidRPr="005A0D5D">
        <w:rPr>
          <w:rFonts w:cs="Times New Roman"/>
          <w:szCs w:val="24"/>
          <w:lang w:val="fr-FR"/>
        </w:rPr>
        <w:t>sau</w:t>
      </w:r>
      <w:proofErr w:type="spellEnd"/>
      <w:r w:rsidRPr="005A0D5D">
        <w:rPr>
          <w:rFonts w:cs="Times New Roman"/>
          <w:szCs w:val="24"/>
          <w:lang w:val="fr-FR"/>
        </w:rPr>
        <w:t xml:space="preserve"> se </w:t>
      </w:r>
      <w:proofErr w:type="spellStart"/>
      <w:r w:rsidRPr="005A0D5D">
        <w:rPr>
          <w:rFonts w:cs="Times New Roman"/>
          <w:szCs w:val="24"/>
          <w:lang w:val="fr-FR"/>
        </w:rPr>
        <w:t>dobândeşte</w:t>
      </w:r>
      <w:proofErr w:type="spellEnd"/>
      <w:r w:rsidRPr="005A0D5D">
        <w:rPr>
          <w:rFonts w:cs="Times New Roman"/>
          <w:szCs w:val="24"/>
          <w:lang w:val="fr-FR"/>
        </w:rPr>
        <w:t xml:space="preserve"> </w:t>
      </w:r>
      <w:proofErr w:type="spellStart"/>
      <w:r w:rsidRPr="005A0D5D">
        <w:rPr>
          <w:rFonts w:cs="Times New Roman"/>
          <w:szCs w:val="24"/>
          <w:lang w:val="fr-FR"/>
        </w:rPr>
        <w:t>numai</w:t>
      </w:r>
      <w:proofErr w:type="spellEnd"/>
      <w:r w:rsidRPr="005A0D5D">
        <w:rPr>
          <w:rFonts w:cs="Times New Roman"/>
          <w:szCs w:val="24"/>
          <w:lang w:val="fr-FR"/>
        </w:rPr>
        <w:t xml:space="preserve"> </w:t>
      </w:r>
      <w:proofErr w:type="spellStart"/>
      <w:r w:rsidRPr="005A0D5D">
        <w:rPr>
          <w:rFonts w:cs="Times New Roman"/>
          <w:szCs w:val="24"/>
          <w:lang w:val="fr-FR"/>
        </w:rPr>
        <w:t>dacă</w:t>
      </w:r>
      <w:proofErr w:type="spellEnd"/>
      <w:r w:rsidRPr="005A0D5D">
        <w:rPr>
          <w:rFonts w:cs="Times New Roman"/>
          <w:szCs w:val="24"/>
          <w:lang w:val="fr-FR"/>
        </w:rPr>
        <w:t xml:space="preserve"> </w:t>
      </w:r>
      <w:proofErr w:type="spellStart"/>
      <w:r w:rsidRPr="005A0D5D">
        <w:rPr>
          <w:rFonts w:cs="Times New Roman"/>
          <w:szCs w:val="24"/>
          <w:lang w:val="fr-FR"/>
        </w:rPr>
        <w:t>întreprinderea</w:t>
      </w:r>
      <w:proofErr w:type="spellEnd"/>
      <w:r w:rsidRPr="005A0D5D">
        <w:rPr>
          <w:rFonts w:cs="Times New Roman"/>
          <w:szCs w:val="24"/>
          <w:lang w:val="fr-FR"/>
        </w:rPr>
        <w:t xml:space="preserve"> </w:t>
      </w:r>
      <w:proofErr w:type="spellStart"/>
      <w:r w:rsidRPr="005A0D5D">
        <w:rPr>
          <w:rFonts w:cs="Times New Roman"/>
          <w:szCs w:val="24"/>
          <w:lang w:val="fr-FR"/>
        </w:rPr>
        <w:t>respectivă</w:t>
      </w:r>
      <w:proofErr w:type="spellEnd"/>
      <w:r w:rsidRPr="005A0D5D">
        <w:rPr>
          <w:rFonts w:cs="Times New Roman"/>
          <w:szCs w:val="24"/>
          <w:lang w:val="fr-FR"/>
        </w:rPr>
        <w:t xml:space="preserve"> a </w:t>
      </w:r>
      <w:proofErr w:type="spellStart"/>
      <w:r w:rsidRPr="005A0D5D">
        <w:rPr>
          <w:rFonts w:cs="Times New Roman"/>
          <w:szCs w:val="24"/>
          <w:lang w:val="fr-FR"/>
        </w:rPr>
        <w:t>depăşit</w:t>
      </w:r>
      <w:proofErr w:type="spellEnd"/>
      <w:r w:rsidRPr="005A0D5D">
        <w:rPr>
          <w:rFonts w:cs="Times New Roman"/>
          <w:szCs w:val="24"/>
          <w:lang w:val="fr-FR"/>
        </w:rPr>
        <w:t xml:space="preserve"> </w:t>
      </w:r>
      <w:proofErr w:type="spellStart"/>
      <w:r w:rsidRPr="005A0D5D">
        <w:rPr>
          <w:rFonts w:cs="Times New Roman"/>
          <w:szCs w:val="24"/>
          <w:lang w:val="fr-FR"/>
        </w:rPr>
        <w:t>pragurile</w:t>
      </w:r>
      <w:proofErr w:type="spellEnd"/>
      <w:r w:rsidRPr="005A0D5D">
        <w:rPr>
          <w:rFonts w:cs="Times New Roman"/>
          <w:szCs w:val="24"/>
          <w:lang w:val="fr-FR"/>
        </w:rPr>
        <w:t xml:space="preserve"> </w:t>
      </w:r>
      <w:proofErr w:type="spellStart"/>
      <w:r w:rsidRPr="005A0D5D">
        <w:rPr>
          <w:rFonts w:cs="Times New Roman"/>
          <w:szCs w:val="24"/>
          <w:lang w:val="fr-FR"/>
        </w:rPr>
        <w:t>legale</w:t>
      </w:r>
      <w:proofErr w:type="spellEnd"/>
      <w:r w:rsidRPr="005A0D5D">
        <w:rPr>
          <w:rFonts w:cs="Times New Roman"/>
          <w:szCs w:val="24"/>
          <w:lang w:val="fr-FR"/>
        </w:rPr>
        <w:t xml:space="preserve"> pe </w:t>
      </w:r>
      <w:proofErr w:type="spellStart"/>
      <w:r w:rsidRPr="005A0D5D">
        <w:rPr>
          <w:rFonts w:cs="Times New Roman"/>
          <w:szCs w:val="24"/>
          <w:lang w:val="fr-FR"/>
        </w:rPr>
        <w:t>pa</w:t>
      </w:r>
      <w:r w:rsidR="00D63AC0" w:rsidRPr="005A0D5D">
        <w:rPr>
          <w:rFonts w:cs="Times New Roman"/>
          <w:szCs w:val="24"/>
          <w:lang w:val="fr-FR"/>
        </w:rPr>
        <w:t>r</w:t>
      </w:r>
      <w:r w:rsidRPr="005A0D5D">
        <w:rPr>
          <w:rFonts w:cs="Times New Roman"/>
          <w:szCs w:val="24"/>
          <w:lang w:val="fr-FR"/>
        </w:rPr>
        <w:t>cursul</w:t>
      </w:r>
      <w:proofErr w:type="spellEnd"/>
      <w:r w:rsidRPr="005A0D5D">
        <w:rPr>
          <w:rFonts w:cs="Times New Roman"/>
          <w:szCs w:val="24"/>
          <w:lang w:val="fr-FR"/>
        </w:rPr>
        <w:t xml:space="preserve"> a 2 </w:t>
      </w:r>
      <w:proofErr w:type="spellStart"/>
      <w:r w:rsidRPr="005A0D5D">
        <w:rPr>
          <w:rFonts w:cs="Times New Roman"/>
          <w:szCs w:val="24"/>
          <w:lang w:val="fr-FR"/>
        </w:rPr>
        <w:t>exerciţii</w:t>
      </w:r>
      <w:proofErr w:type="spellEnd"/>
      <w:r w:rsidRPr="005A0D5D">
        <w:rPr>
          <w:rFonts w:cs="Times New Roman"/>
          <w:szCs w:val="24"/>
          <w:lang w:val="fr-FR"/>
        </w:rPr>
        <w:t xml:space="preserve"> </w:t>
      </w:r>
      <w:proofErr w:type="spellStart"/>
      <w:r w:rsidRPr="005A0D5D">
        <w:rPr>
          <w:rFonts w:cs="Times New Roman"/>
          <w:szCs w:val="24"/>
          <w:lang w:val="fr-FR"/>
        </w:rPr>
        <w:t>financiare</w:t>
      </w:r>
      <w:proofErr w:type="spellEnd"/>
      <w:r w:rsidRPr="005A0D5D">
        <w:rPr>
          <w:rFonts w:cs="Times New Roman"/>
          <w:szCs w:val="24"/>
          <w:lang w:val="fr-FR"/>
        </w:rPr>
        <w:t xml:space="preserve"> </w:t>
      </w:r>
      <w:proofErr w:type="spellStart"/>
      <w:r w:rsidRPr="005A0D5D">
        <w:rPr>
          <w:rFonts w:cs="Times New Roman"/>
          <w:szCs w:val="24"/>
          <w:lang w:val="fr-FR"/>
        </w:rPr>
        <w:t>consecutive</w:t>
      </w:r>
      <w:proofErr w:type="spellEnd"/>
      <w:r w:rsidRPr="005A0D5D">
        <w:rPr>
          <w:rFonts w:cs="Times New Roman"/>
          <w:szCs w:val="24"/>
          <w:lang w:val="fr-FR"/>
        </w:rPr>
        <w:t xml:space="preserve"> (se vor </w:t>
      </w:r>
      <w:proofErr w:type="spellStart"/>
      <w:r w:rsidRPr="005A0D5D">
        <w:rPr>
          <w:rFonts w:cs="Times New Roman"/>
          <w:szCs w:val="24"/>
          <w:lang w:val="fr-FR"/>
        </w:rPr>
        <w:t>analiza</w:t>
      </w:r>
      <w:proofErr w:type="spellEnd"/>
      <w:r w:rsidRPr="005A0D5D">
        <w:rPr>
          <w:rFonts w:cs="Times New Roman"/>
          <w:szCs w:val="24"/>
          <w:lang w:val="fr-FR"/>
        </w:rPr>
        <w:t xml:space="preserve"> </w:t>
      </w:r>
      <w:proofErr w:type="spellStart"/>
      <w:r w:rsidRPr="005A0D5D">
        <w:rPr>
          <w:rFonts w:cs="Times New Roman"/>
          <w:szCs w:val="24"/>
          <w:lang w:val="fr-FR"/>
        </w:rPr>
        <w:t>şi</w:t>
      </w:r>
      <w:proofErr w:type="spellEnd"/>
      <w:r w:rsidRPr="005A0D5D">
        <w:rPr>
          <w:rFonts w:cs="Times New Roman"/>
          <w:szCs w:val="24"/>
          <w:lang w:val="fr-FR"/>
        </w:rPr>
        <w:t xml:space="preserve"> </w:t>
      </w:r>
      <w:proofErr w:type="spellStart"/>
      <w:r w:rsidRPr="005A0D5D">
        <w:rPr>
          <w:rFonts w:cs="Times New Roman"/>
          <w:szCs w:val="24"/>
          <w:lang w:val="fr-FR"/>
        </w:rPr>
        <w:t>datele</w:t>
      </w:r>
      <w:proofErr w:type="spellEnd"/>
      <w:r w:rsidRPr="005A0D5D">
        <w:rPr>
          <w:rFonts w:cs="Times New Roman"/>
          <w:szCs w:val="24"/>
          <w:lang w:val="fr-FR"/>
        </w:rPr>
        <w:t xml:space="preserve"> </w:t>
      </w:r>
      <w:proofErr w:type="spellStart"/>
      <w:r w:rsidRPr="005A0D5D">
        <w:rPr>
          <w:rFonts w:cs="Times New Roman"/>
          <w:szCs w:val="24"/>
          <w:lang w:val="fr-FR"/>
        </w:rPr>
        <w:t>întreprinderii</w:t>
      </w:r>
      <w:proofErr w:type="spellEnd"/>
      <w:r w:rsidRPr="005A0D5D">
        <w:rPr>
          <w:rFonts w:cs="Times New Roman"/>
          <w:szCs w:val="24"/>
          <w:lang w:val="fr-FR"/>
        </w:rPr>
        <w:t xml:space="preserve"> pe </w:t>
      </w:r>
      <w:proofErr w:type="spellStart"/>
      <w:r w:rsidRPr="005A0D5D">
        <w:rPr>
          <w:rFonts w:cs="Times New Roman"/>
          <w:szCs w:val="24"/>
          <w:lang w:val="fr-FR"/>
        </w:rPr>
        <w:t>exerciţiile</w:t>
      </w:r>
      <w:proofErr w:type="spellEnd"/>
      <w:r w:rsidRPr="005A0D5D">
        <w:rPr>
          <w:rFonts w:cs="Times New Roman"/>
          <w:szCs w:val="24"/>
          <w:lang w:val="fr-FR"/>
        </w:rPr>
        <w:t xml:space="preserve"> </w:t>
      </w:r>
      <w:proofErr w:type="spellStart"/>
      <w:r w:rsidRPr="005A0D5D">
        <w:rPr>
          <w:rFonts w:cs="Times New Roman"/>
          <w:szCs w:val="24"/>
          <w:lang w:val="fr-FR"/>
        </w:rPr>
        <w:t>financiare</w:t>
      </w:r>
      <w:proofErr w:type="spellEnd"/>
      <w:r w:rsidRPr="005A0D5D">
        <w:rPr>
          <w:rFonts w:cs="Times New Roman"/>
          <w:szCs w:val="24"/>
          <w:lang w:val="fr-FR"/>
        </w:rPr>
        <w:t xml:space="preserve"> </w:t>
      </w:r>
      <w:proofErr w:type="spellStart"/>
      <w:r w:rsidRPr="005A0D5D">
        <w:rPr>
          <w:rFonts w:cs="Times New Roman"/>
          <w:szCs w:val="24"/>
          <w:lang w:val="fr-FR"/>
        </w:rPr>
        <w:t>precedente</w:t>
      </w:r>
      <w:proofErr w:type="spellEnd"/>
      <w:r w:rsidRPr="005A0D5D">
        <w:rPr>
          <w:rFonts w:cs="Times New Roman"/>
          <w:szCs w:val="24"/>
          <w:lang w:val="fr-FR"/>
        </w:rPr>
        <w:t>).</w:t>
      </w:r>
    </w:p>
    <w:p w14:paraId="2D2E2D67" w14:textId="18780B66" w:rsidR="0048311A" w:rsidRPr="00F87B9B" w:rsidRDefault="0048311A" w:rsidP="00765130">
      <w:pPr>
        <w:pStyle w:val="ListParagraph"/>
        <w:widowControl w:val="0"/>
        <w:numPr>
          <w:ilvl w:val="0"/>
          <w:numId w:val="37"/>
        </w:numPr>
        <w:rPr>
          <w:rFonts w:cs="Times New Roman"/>
          <w:szCs w:val="24"/>
          <w:lang w:val="fr-FR"/>
        </w:rPr>
      </w:pPr>
      <w:proofErr w:type="spellStart"/>
      <w:r w:rsidRPr="005A0D5D">
        <w:rPr>
          <w:rFonts w:cs="Times New Roman"/>
          <w:szCs w:val="24"/>
          <w:lang w:val="fr-FR"/>
        </w:rPr>
        <w:t>Metoda</w:t>
      </w:r>
      <w:proofErr w:type="spellEnd"/>
      <w:r w:rsidRPr="005A0D5D">
        <w:rPr>
          <w:rFonts w:cs="Times New Roman"/>
          <w:szCs w:val="24"/>
          <w:lang w:val="fr-FR"/>
        </w:rPr>
        <w:t xml:space="preserve"> de calcul a </w:t>
      </w:r>
      <w:proofErr w:type="spellStart"/>
      <w:r w:rsidRPr="005A0D5D">
        <w:rPr>
          <w:rFonts w:cs="Times New Roman"/>
          <w:szCs w:val="24"/>
          <w:lang w:val="fr-FR"/>
        </w:rPr>
        <w:t>datelor</w:t>
      </w:r>
      <w:proofErr w:type="spellEnd"/>
      <w:r w:rsidRPr="005A0D5D">
        <w:rPr>
          <w:rFonts w:cs="Times New Roman"/>
          <w:szCs w:val="24"/>
          <w:lang w:val="fr-FR"/>
        </w:rPr>
        <w:t xml:space="preserve"> </w:t>
      </w:r>
      <w:proofErr w:type="spellStart"/>
      <w:r w:rsidRPr="005A0D5D">
        <w:rPr>
          <w:rFonts w:cs="Times New Roman"/>
          <w:szCs w:val="24"/>
          <w:lang w:val="fr-FR"/>
        </w:rPr>
        <w:t>unei</w:t>
      </w:r>
      <w:proofErr w:type="spellEnd"/>
      <w:r w:rsidRPr="005A0D5D">
        <w:rPr>
          <w:rFonts w:cs="Times New Roman"/>
          <w:szCs w:val="24"/>
          <w:lang w:val="fr-FR"/>
        </w:rPr>
        <w:t xml:space="preserve"> </w:t>
      </w:r>
      <w:proofErr w:type="spellStart"/>
      <w:r w:rsidRPr="005A0D5D">
        <w:rPr>
          <w:rFonts w:cs="Times New Roman"/>
          <w:szCs w:val="24"/>
          <w:lang w:val="fr-FR"/>
        </w:rPr>
        <w:t>întreprinderi</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w:t>
      </w:r>
      <w:proofErr w:type="spellStart"/>
      <w:r w:rsidRPr="005A0D5D">
        <w:rPr>
          <w:rFonts w:cs="Times New Roman"/>
          <w:szCs w:val="24"/>
          <w:lang w:val="fr-FR"/>
        </w:rPr>
        <w:t>cazurile</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care </w:t>
      </w:r>
      <w:proofErr w:type="spellStart"/>
      <w:r w:rsidRPr="005A0D5D">
        <w:rPr>
          <w:rFonts w:cs="Times New Roman"/>
          <w:szCs w:val="24"/>
          <w:lang w:val="fr-FR"/>
        </w:rPr>
        <w:t>aceasta</w:t>
      </w:r>
      <w:proofErr w:type="spellEnd"/>
      <w:r w:rsidRPr="005A0D5D">
        <w:rPr>
          <w:rFonts w:cs="Times New Roman"/>
          <w:szCs w:val="24"/>
          <w:lang w:val="fr-FR"/>
        </w:rPr>
        <w:t xml:space="preserve"> este </w:t>
      </w:r>
      <w:proofErr w:type="spellStart"/>
      <w:r w:rsidRPr="005A0D5D">
        <w:rPr>
          <w:rFonts w:cs="Times New Roman"/>
          <w:szCs w:val="24"/>
          <w:lang w:val="fr-FR"/>
        </w:rPr>
        <w:t>parteneră</w:t>
      </w:r>
      <w:proofErr w:type="spellEnd"/>
      <w:r w:rsidRPr="005A0D5D">
        <w:rPr>
          <w:rFonts w:cs="Times New Roman"/>
          <w:szCs w:val="24"/>
          <w:lang w:val="fr-FR"/>
        </w:rPr>
        <w:t xml:space="preserve"> </w:t>
      </w:r>
      <w:proofErr w:type="spellStart"/>
      <w:r w:rsidRPr="005A0D5D">
        <w:rPr>
          <w:rFonts w:cs="Times New Roman"/>
          <w:szCs w:val="24"/>
          <w:lang w:val="fr-FR"/>
        </w:rPr>
        <w:t>şi</w:t>
      </w:r>
      <w:proofErr w:type="spellEnd"/>
      <w:r w:rsidRPr="005A0D5D">
        <w:rPr>
          <w:rFonts w:cs="Times New Roman"/>
          <w:szCs w:val="24"/>
          <w:lang w:val="fr-FR"/>
        </w:rPr>
        <w:t>/</w:t>
      </w:r>
      <w:proofErr w:type="spellStart"/>
      <w:r w:rsidRPr="005A0D5D">
        <w:rPr>
          <w:rFonts w:cs="Times New Roman"/>
          <w:szCs w:val="24"/>
          <w:lang w:val="fr-FR"/>
        </w:rPr>
        <w:t>sau</w:t>
      </w:r>
      <w:proofErr w:type="spellEnd"/>
      <w:r w:rsidRPr="005A0D5D">
        <w:rPr>
          <w:rFonts w:cs="Times New Roman"/>
          <w:szCs w:val="24"/>
          <w:lang w:val="fr-FR"/>
        </w:rPr>
        <w:t xml:space="preserve"> </w:t>
      </w:r>
      <w:proofErr w:type="spellStart"/>
      <w:r w:rsidRPr="005A0D5D">
        <w:rPr>
          <w:rFonts w:cs="Times New Roman"/>
          <w:szCs w:val="24"/>
          <w:lang w:val="fr-FR"/>
        </w:rPr>
        <w:t>legată</w:t>
      </w:r>
      <w:proofErr w:type="spellEnd"/>
      <w:r w:rsidRPr="005A0D5D">
        <w:rPr>
          <w:rFonts w:cs="Times New Roman"/>
          <w:szCs w:val="24"/>
          <w:lang w:val="fr-FR"/>
        </w:rPr>
        <w:t xml:space="preserve"> </w:t>
      </w:r>
      <w:proofErr w:type="spellStart"/>
      <w:r w:rsidRPr="005A0D5D">
        <w:rPr>
          <w:rFonts w:cs="Times New Roman"/>
          <w:szCs w:val="24"/>
          <w:lang w:val="fr-FR"/>
        </w:rPr>
        <w:t>cu</w:t>
      </w:r>
      <w:proofErr w:type="spellEnd"/>
      <w:r w:rsidRPr="005A0D5D">
        <w:rPr>
          <w:rFonts w:cs="Times New Roman"/>
          <w:szCs w:val="24"/>
          <w:lang w:val="fr-FR"/>
        </w:rPr>
        <w:t xml:space="preserve"> o </w:t>
      </w:r>
      <w:proofErr w:type="spellStart"/>
      <w:r w:rsidRPr="005A0D5D">
        <w:rPr>
          <w:rFonts w:cs="Times New Roman"/>
          <w:szCs w:val="24"/>
          <w:lang w:val="fr-FR"/>
        </w:rPr>
        <w:t>altă</w:t>
      </w:r>
      <w:proofErr w:type="spellEnd"/>
      <w:r w:rsidRPr="005A0D5D">
        <w:rPr>
          <w:rFonts w:cs="Times New Roman"/>
          <w:szCs w:val="24"/>
          <w:lang w:val="fr-FR"/>
        </w:rPr>
        <w:t xml:space="preserve"> </w:t>
      </w:r>
      <w:proofErr w:type="spellStart"/>
      <w:r w:rsidRPr="005A0D5D">
        <w:rPr>
          <w:rFonts w:cs="Times New Roman"/>
          <w:szCs w:val="24"/>
          <w:lang w:val="fr-FR"/>
        </w:rPr>
        <w:t>întreprindere</w:t>
      </w:r>
      <w:proofErr w:type="spellEnd"/>
      <w:r w:rsidRPr="005A0D5D">
        <w:rPr>
          <w:rFonts w:cs="Times New Roman"/>
          <w:szCs w:val="24"/>
          <w:lang w:val="fr-FR"/>
        </w:rPr>
        <w:t xml:space="preserve">, </w:t>
      </w:r>
      <w:proofErr w:type="spellStart"/>
      <w:r w:rsidRPr="005A0D5D">
        <w:rPr>
          <w:rFonts w:cs="Times New Roman"/>
          <w:bCs/>
          <w:szCs w:val="24"/>
          <w:lang w:val="fr-FR"/>
        </w:rPr>
        <w:t>prezentată</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lege, se va </w:t>
      </w:r>
      <w:proofErr w:type="spellStart"/>
      <w:r w:rsidRPr="005A0D5D">
        <w:rPr>
          <w:rFonts w:cs="Times New Roman"/>
          <w:szCs w:val="24"/>
          <w:lang w:val="fr-FR"/>
        </w:rPr>
        <w:t>realiza</w:t>
      </w:r>
      <w:proofErr w:type="spellEnd"/>
      <w:r w:rsidRPr="005A0D5D">
        <w:rPr>
          <w:rFonts w:cs="Times New Roman"/>
          <w:szCs w:val="24"/>
          <w:lang w:val="fr-FR"/>
        </w:rPr>
        <w:t xml:space="preserve"> </w:t>
      </w:r>
      <w:proofErr w:type="spellStart"/>
      <w:r w:rsidRPr="005A0D5D">
        <w:rPr>
          <w:rFonts w:cs="Times New Roman"/>
          <w:szCs w:val="24"/>
          <w:lang w:val="fr-FR"/>
        </w:rPr>
        <w:t>în</w:t>
      </w:r>
      <w:proofErr w:type="spellEnd"/>
      <w:r w:rsidRPr="005A0D5D">
        <w:rPr>
          <w:rFonts w:cs="Times New Roman"/>
          <w:szCs w:val="24"/>
          <w:lang w:val="fr-FR"/>
        </w:rPr>
        <w:t xml:space="preserve"> </w:t>
      </w:r>
      <w:proofErr w:type="spellStart"/>
      <w:r w:rsidRPr="005A0D5D">
        <w:rPr>
          <w:rFonts w:cs="Times New Roman"/>
          <w:szCs w:val="24"/>
          <w:lang w:val="fr-FR"/>
        </w:rPr>
        <w:t>conformitate</w:t>
      </w:r>
      <w:proofErr w:type="spellEnd"/>
      <w:r w:rsidRPr="005A0D5D">
        <w:rPr>
          <w:rFonts w:cs="Times New Roman"/>
          <w:szCs w:val="24"/>
          <w:lang w:val="fr-FR"/>
        </w:rPr>
        <w:t xml:space="preserve"> </w:t>
      </w:r>
      <w:proofErr w:type="spellStart"/>
      <w:r w:rsidRPr="005A0D5D">
        <w:rPr>
          <w:rFonts w:cs="Times New Roman"/>
          <w:szCs w:val="24"/>
          <w:lang w:val="fr-FR"/>
        </w:rPr>
        <w:t>cu</w:t>
      </w:r>
      <w:proofErr w:type="spellEnd"/>
      <w:r w:rsidRPr="005A0D5D">
        <w:rPr>
          <w:rFonts w:cs="Times New Roman"/>
          <w:szCs w:val="24"/>
          <w:lang w:val="fr-FR"/>
        </w:rPr>
        <w:t xml:space="preserve"> </w:t>
      </w:r>
      <w:proofErr w:type="spellStart"/>
      <w:r w:rsidRPr="005A0D5D">
        <w:rPr>
          <w:rFonts w:cs="Times New Roman"/>
          <w:szCs w:val="24"/>
          <w:lang w:val="fr-FR"/>
        </w:rPr>
        <w:t>prevederile</w:t>
      </w:r>
      <w:proofErr w:type="spellEnd"/>
      <w:r w:rsidRPr="005A0D5D">
        <w:rPr>
          <w:rFonts w:cs="Times New Roman"/>
          <w:szCs w:val="24"/>
          <w:lang w:val="fr-FR"/>
        </w:rPr>
        <w:t xml:space="preserve"> </w:t>
      </w:r>
      <w:proofErr w:type="spellStart"/>
      <w:r w:rsidRPr="00F87B9B">
        <w:rPr>
          <w:rFonts w:cs="Times New Roman"/>
          <w:b/>
          <w:bCs/>
          <w:szCs w:val="24"/>
          <w:lang w:val="fr-FR"/>
        </w:rPr>
        <w:t>Ghidului</w:t>
      </w:r>
      <w:proofErr w:type="spellEnd"/>
      <w:r w:rsidRPr="00F87B9B">
        <w:rPr>
          <w:rFonts w:cs="Times New Roman"/>
          <w:b/>
          <w:bCs/>
          <w:szCs w:val="24"/>
          <w:lang w:val="fr-FR"/>
        </w:rPr>
        <w:t xml:space="preserve"> </w:t>
      </w:r>
      <w:proofErr w:type="spellStart"/>
      <w:r w:rsidRPr="00F87B9B">
        <w:rPr>
          <w:rFonts w:cs="Times New Roman"/>
          <w:b/>
          <w:bCs/>
          <w:szCs w:val="24"/>
          <w:lang w:val="fr-FR"/>
        </w:rPr>
        <w:t>privind</w:t>
      </w:r>
      <w:proofErr w:type="spellEnd"/>
      <w:r w:rsidRPr="00F87B9B">
        <w:rPr>
          <w:rFonts w:cs="Times New Roman"/>
          <w:b/>
          <w:bCs/>
          <w:szCs w:val="24"/>
          <w:lang w:val="fr-FR"/>
        </w:rPr>
        <w:t xml:space="preserve"> </w:t>
      </w:r>
      <w:proofErr w:type="spellStart"/>
      <w:r w:rsidRPr="00F87B9B">
        <w:rPr>
          <w:rFonts w:cs="Times New Roman"/>
          <w:b/>
          <w:bCs/>
          <w:szCs w:val="24"/>
          <w:lang w:val="fr-FR"/>
        </w:rPr>
        <w:t>definirea</w:t>
      </w:r>
      <w:proofErr w:type="spellEnd"/>
      <w:r w:rsidRPr="00F87B9B">
        <w:rPr>
          <w:rFonts w:cs="Times New Roman"/>
          <w:b/>
          <w:bCs/>
          <w:szCs w:val="24"/>
          <w:lang w:val="fr-FR"/>
        </w:rPr>
        <w:t xml:space="preserve"> IMM-</w:t>
      </w:r>
      <w:proofErr w:type="spellStart"/>
      <w:r w:rsidRPr="00F87B9B">
        <w:rPr>
          <w:rFonts w:cs="Times New Roman"/>
          <w:b/>
          <w:bCs/>
          <w:szCs w:val="24"/>
          <w:lang w:val="fr-FR"/>
        </w:rPr>
        <w:t>urilor</w:t>
      </w:r>
      <w:proofErr w:type="spellEnd"/>
      <w:r w:rsidRPr="005A0D5D">
        <w:rPr>
          <w:rFonts w:cs="Times New Roman"/>
          <w:szCs w:val="24"/>
          <w:lang w:val="fr-FR"/>
        </w:rPr>
        <w:t xml:space="preserve">, </w:t>
      </w:r>
      <w:proofErr w:type="spellStart"/>
      <w:r w:rsidRPr="00F87B9B">
        <w:rPr>
          <w:rFonts w:cs="Times New Roman"/>
          <w:szCs w:val="24"/>
          <w:lang w:val="fr-FR"/>
        </w:rPr>
        <w:t>elaborat</w:t>
      </w:r>
      <w:proofErr w:type="spellEnd"/>
      <w:r w:rsidRPr="00F87B9B">
        <w:rPr>
          <w:rFonts w:cs="Times New Roman"/>
          <w:szCs w:val="24"/>
          <w:lang w:val="fr-FR"/>
        </w:rPr>
        <w:t xml:space="preserve"> de </w:t>
      </w:r>
      <w:proofErr w:type="spellStart"/>
      <w:r w:rsidRPr="00F87B9B">
        <w:rPr>
          <w:rFonts w:cs="Times New Roman"/>
          <w:szCs w:val="24"/>
          <w:lang w:val="fr-FR"/>
        </w:rPr>
        <w:t>Comisia</w:t>
      </w:r>
      <w:proofErr w:type="spellEnd"/>
      <w:r w:rsidRPr="00F87B9B">
        <w:rPr>
          <w:rFonts w:cs="Times New Roman"/>
          <w:szCs w:val="24"/>
          <w:lang w:val="fr-FR"/>
        </w:rPr>
        <w:t xml:space="preserve"> </w:t>
      </w:r>
      <w:proofErr w:type="spellStart"/>
      <w:r w:rsidRPr="00F87B9B">
        <w:rPr>
          <w:rFonts w:cs="Times New Roman"/>
          <w:szCs w:val="24"/>
          <w:lang w:val="fr-FR"/>
        </w:rPr>
        <w:t>Europeană</w:t>
      </w:r>
      <w:proofErr w:type="spellEnd"/>
      <w:r w:rsidRPr="00F87B9B">
        <w:rPr>
          <w:rFonts w:cs="Times New Roman"/>
          <w:szCs w:val="24"/>
          <w:lang w:val="fr-FR"/>
        </w:rPr>
        <w:t xml:space="preserve"> (varianta </w:t>
      </w:r>
      <w:proofErr w:type="spellStart"/>
      <w:r w:rsidRPr="00F87B9B">
        <w:rPr>
          <w:rFonts w:cs="Times New Roman"/>
          <w:szCs w:val="24"/>
          <w:lang w:val="fr-FR"/>
        </w:rPr>
        <w:t>revizuită</w:t>
      </w:r>
      <w:proofErr w:type="spellEnd"/>
      <w:r w:rsidRPr="00F87B9B">
        <w:rPr>
          <w:rFonts w:cs="Times New Roman"/>
          <w:szCs w:val="24"/>
          <w:lang w:val="fr-FR"/>
        </w:rPr>
        <w:t xml:space="preserve"> </w:t>
      </w:r>
      <w:proofErr w:type="spellStart"/>
      <w:r w:rsidRPr="00F87B9B">
        <w:rPr>
          <w:rFonts w:cs="Times New Roman"/>
          <w:szCs w:val="24"/>
          <w:lang w:val="fr-FR"/>
        </w:rPr>
        <w:t>în</w:t>
      </w:r>
      <w:proofErr w:type="spellEnd"/>
      <w:r w:rsidRPr="00F87B9B">
        <w:rPr>
          <w:rFonts w:cs="Times New Roman"/>
          <w:szCs w:val="24"/>
          <w:lang w:val="fr-FR"/>
        </w:rPr>
        <w:t xml:space="preserve"> 2015</w:t>
      </w:r>
      <w:r w:rsidR="006D622D" w:rsidRPr="00F87B9B">
        <w:rPr>
          <w:rFonts w:cs="Times New Roman"/>
          <w:szCs w:val="24"/>
          <w:lang w:val="fr-FR"/>
        </w:rPr>
        <w:t xml:space="preserve"> care </w:t>
      </w:r>
      <w:proofErr w:type="spellStart"/>
      <w:r w:rsidR="006D622D" w:rsidRPr="00F87B9B">
        <w:rPr>
          <w:rFonts w:cs="Times New Roman"/>
          <w:szCs w:val="24"/>
          <w:lang w:val="fr-FR"/>
        </w:rPr>
        <w:t>poate</w:t>
      </w:r>
      <w:proofErr w:type="spellEnd"/>
      <w:r w:rsidR="006D622D" w:rsidRPr="00F87B9B">
        <w:rPr>
          <w:rFonts w:cs="Times New Roman"/>
          <w:szCs w:val="24"/>
          <w:lang w:val="fr-FR"/>
        </w:rPr>
        <w:t xml:space="preserve"> fi </w:t>
      </w:r>
      <w:proofErr w:type="spellStart"/>
      <w:r w:rsidR="006D622D" w:rsidRPr="00F87B9B">
        <w:rPr>
          <w:rFonts w:cs="Times New Roman"/>
          <w:szCs w:val="24"/>
          <w:lang w:val="fr-FR"/>
        </w:rPr>
        <w:t>consultat</w:t>
      </w:r>
      <w:proofErr w:type="spellEnd"/>
      <w:r w:rsidR="006D622D" w:rsidRPr="00F87B9B">
        <w:rPr>
          <w:rFonts w:cs="Times New Roman"/>
          <w:szCs w:val="24"/>
          <w:lang w:val="fr-FR"/>
        </w:rPr>
        <w:t xml:space="preserve"> la </w:t>
      </w:r>
      <w:proofErr w:type="spellStart"/>
      <w:r w:rsidR="006D622D" w:rsidRPr="00F87B9B">
        <w:rPr>
          <w:rFonts w:cs="Times New Roman"/>
          <w:szCs w:val="24"/>
          <w:lang w:val="fr-FR"/>
        </w:rPr>
        <w:t>următoarea</w:t>
      </w:r>
      <w:proofErr w:type="spellEnd"/>
      <w:r w:rsidR="006D622D" w:rsidRPr="00F87B9B">
        <w:rPr>
          <w:rFonts w:cs="Times New Roman"/>
          <w:szCs w:val="24"/>
          <w:lang w:val="fr-FR"/>
        </w:rPr>
        <w:t xml:space="preserve"> </w:t>
      </w:r>
      <w:proofErr w:type="spellStart"/>
      <w:proofErr w:type="gramStart"/>
      <w:r w:rsidR="006D622D" w:rsidRPr="00F87B9B">
        <w:rPr>
          <w:rFonts w:cs="Times New Roman"/>
          <w:szCs w:val="24"/>
          <w:lang w:val="fr-FR"/>
        </w:rPr>
        <w:t>adresă</w:t>
      </w:r>
      <w:proofErr w:type="spellEnd"/>
      <w:r w:rsidR="006D622D" w:rsidRPr="00F87B9B">
        <w:rPr>
          <w:rFonts w:cs="Times New Roman"/>
          <w:szCs w:val="24"/>
          <w:lang w:val="fr-FR"/>
        </w:rPr>
        <w:t>:</w:t>
      </w:r>
      <w:proofErr w:type="gramEnd"/>
      <w:r w:rsidR="006D622D" w:rsidRPr="00F87B9B">
        <w:rPr>
          <w:rFonts w:cs="Times New Roman"/>
          <w:szCs w:val="24"/>
          <w:lang w:val="fr-FR"/>
        </w:rPr>
        <w:t xml:space="preserve"> </w:t>
      </w:r>
      <w:hyperlink r:id="rId11" w:history="1">
        <w:r w:rsidR="00435F4F" w:rsidRPr="002D2D4D">
          <w:rPr>
            <w:lang w:val="fr-FR"/>
          </w:rPr>
          <w:t>http://ec.europa.eu/growth/smes/business-friendly-environment</w:t>
        </w:r>
      </w:hyperlink>
    </w:p>
    <w:p w14:paraId="3F14083E" w14:textId="77777777" w:rsidR="00555A19" w:rsidRPr="00F87B9B" w:rsidRDefault="00555A19" w:rsidP="005F3A63">
      <w:pPr>
        <w:widowControl w:val="0"/>
        <w:spacing w:before="60" w:after="0" w:line="240" w:lineRule="auto"/>
        <w:jc w:val="both"/>
        <w:rPr>
          <w:rFonts w:ascii="Times New Roman" w:hAnsi="Times New Roman" w:cs="Times New Roman"/>
          <w:szCs w:val="24"/>
          <w:lang w:val="fr-FR"/>
        </w:rPr>
      </w:pPr>
    </w:p>
    <w:p w14:paraId="49BBA7E5" w14:textId="7BD3DBEE" w:rsidR="00C22E43" w:rsidRPr="005A0D5D" w:rsidRDefault="00C22E43" w:rsidP="00765130">
      <w:pPr>
        <w:pStyle w:val="ListParagraph"/>
        <w:numPr>
          <w:ilvl w:val="0"/>
          <w:numId w:val="34"/>
        </w:numPr>
        <w:ind w:left="448" w:hanging="448"/>
        <w:rPr>
          <w:rFonts w:cs="Times New Roman"/>
          <w:szCs w:val="24"/>
          <w:lang w:val="ro-RO"/>
        </w:rPr>
      </w:pPr>
      <w:r w:rsidRPr="005A0D5D">
        <w:rPr>
          <w:lang w:val="it-IT"/>
        </w:rPr>
        <w:t>Solicitantul</w:t>
      </w:r>
      <w:r w:rsidRPr="005A0D5D">
        <w:rPr>
          <w:rFonts w:eastAsiaTheme="minorEastAsia" w:cs="Times New Roman"/>
          <w:szCs w:val="24"/>
          <w:lang w:val="ro-RO"/>
        </w:rPr>
        <w:t xml:space="preserve"> </w:t>
      </w:r>
      <w:r w:rsidRPr="005A0D5D">
        <w:rPr>
          <w:rFonts w:eastAsiaTheme="minorEastAsia" w:cs="Times New Roman"/>
          <w:b/>
          <w:szCs w:val="24"/>
          <w:lang w:val="ro-RO"/>
        </w:rPr>
        <w:t>nu</w:t>
      </w:r>
      <w:r w:rsidRPr="005A0D5D">
        <w:rPr>
          <w:rFonts w:eastAsiaTheme="minorEastAsia" w:cs="Times New Roman"/>
          <w:szCs w:val="24"/>
          <w:lang w:val="ro-RO"/>
        </w:rPr>
        <w:t xml:space="preserve"> se încadrează într-una din </w:t>
      </w:r>
      <w:proofErr w:type="spellStart"/>
      <w:r w:rsidRPr="005A0D5D">
        <w:rPr>
          <w:rFonts w:eastAsiaTheme="minorEastAsia" w:cs="Times New Roman"/>
          <w:szCs w:val="24"/>
          <w:lang w:val="ro-RO"/>
        </w:rPr>
        <w:t>situaţiile</w:t>
      </w:r>
      <w:proofErr w:type="spellEnd"/>
      <w:r w:rsidRPr="005A0D5D">
        <w:rPr>
          <w:rFonts w:eastAsiaTheme="minorEastAsia" w:cs="Times New Roman"/>
          <w:szCs w:val="24"/>
          <w:lang w:val="ro-RO"/>
        </w:rPr>
        <w:t xml:space="preserve"> de mai jos:</w:t>
      </w:r>
    </w:p>
    <w:p w14:paraId="3F24DD99" w14:textId="19D26BD4" w:rsidR="00C22E43" w:rsidRPr="005A0D5D" w:rsidRDefault="00255FAA" w:rsidP="005F3A63">
      <w:pPr>
        <w:pStyle w:val="ListParagraph"/>
        <w:numPr>
          <w:ilvl w:val="0"/>
          <w:numId w:val="11"/>
        </w:numPr>
        <w:tabs>
          <w:tab w:val="left" w:pos="851"/>
        </w:tabs>
        <w:ind w:left="850" w:hanging="425"/>
        <w:rPr>
          <w:iCs/>
          <w:szCs w:val="24"/>
          <w:lang w:val="ro-RO"/>
        </w:rPr>
      </w:pPr>
      <w:r>
        <w:rPr>
          <w:szCs w:val="24"/>
          <w:lang w:val="ro-RO"/>
        </w:rPr>
        <w:t>este în incapacitate de plată/</w:t>
      </w:r>
      <w:r w:rsidRPr="00555A19">
        <w:rPr>
          <w:szCs w:val="24"/>
          <w:lang w:val="ro-RO"/>
        </w:rPr>
        <w:t xml:space="preserve">în stare de </w:t>
      </w:r>
      <w:proofErr w:type="spellStart"/>
      <w:r w:rsidRPr="00555A19">
        <w:rPr>
          <w:szCs w:val="24"/>
          <w:lang w:val="ro-RO"/>
        </w:rPr>
        <w:t>insolvenţă</w:t>
      </w:r>
      <w:proofErr w:type="spellEnd"/>
      <w:r w:rsidRPr="00555A19">
        <w:rPr>
          <w:szCs w:val="24"/>
          <w:lang w:val="ro-RO"/>
        </w:rPr>
        <w:t xml:space="preserve"> conform prevederilor </w:t>
      </w:r>
      <w:proofErr w:type="spellStart"/>
      <w:r w:rsidRPr="00555A19">
        <w:rPr>
          <w:iCs/>
          <w:szCs w:val="24"/>
          <w:lang w:val="ro-RO"/>
        </w:rPr>
        <w:t>Ordonanţei</w:t>
      </w:r>
      <w:proofErr w:type="spellEnd"/>
      <w:r w:rsidRPr="00555A19">
        <w:rPr>
          <w:iCs/>
          <w:szCs w:val="24"/>
          <w:lang w:val="ro-RO"/>
        </w:rPr>
        <w:t xml:space="preserve"> de </w:t>
      </w:r>
      <w:proofErr w:type="spellStart"/>
      <w:r w:rsidRPr="00555A19">
        <w:rPr>
          <w:iCs/>
          <w:szCs w:val="24"/>
          <w:lang w:val="ro-RO"/>
        </w:rPr>
        <w:t>urgenţă</w:t>
      </w:r>
      <w:proofErr w:type="spellEnd"/>
      <w:r w:rsidRPr="00555A19">
        <w:rPr>
          <w:iCs/>
          <w:szCs w:val="24"/>
          <w:lang w:val="ro-RO"/>
        </w:rPr>
        <w:t xml:space="preserve"> a Guvernului nr. 46/2013 privind criza financiară </w:t>
      </w:r>
      <w:proofErr w:type="spellStart"/>
      <w:r w:rsidRPr="00555A19">
        <w:rPr>
          <w:iCs/>
          <w:szCs w:val="24"/>
          <w:lang w:val="ro-RO"/>
        </w:rPr>
        <w:t>şi</w:t>
      </w:r>
      <w:proofErr w:type="spellEnd"/>
      <w:r w:rsidRPr="00555A19">
        <w:rPr>
          <w:iCs/>
          <w:szCs w:val="24"/>
          <w:lang w:val="ro-RO"/>
        </w:rPr>
        <w:t xml:space="preserve"> </w:t>
      </w:r>
      <w:proofErr w:type="spellStart"/>
      <w:r w:rsidRPr="00555A19">
        <w:rPr>
          <w:iCs/>
          <w:szCs w:val="24"/>
          <w:lang w:val="ro-RO"/>
        </w:rPr>
        <w:t>insolvenţa</w:t>
      </w:r>
      <w:proofErr w:type="spellEnd"/>
      <w:r w:rsidRPr="00555A19">
        <w:rPr>
          <w:iCs/>
          <w:szCs w:val="24"/>
          <w:lang w:val="ro-RO"/>
        </w:rPr>
        <w:t xml:space="preserve"> </w:t>
      </w:r>
      <w:proofErr w:type="spellStart"/>
      <w:r w:rsidRPr="00555A19">
        <w:rPr>
          <w:iCs/>
          <w:szCs w:val="24"/>
          <w:lang w:val="ro-RO"/>
        </w:rPr>
        <w:t>unităţilor</w:t>
      </w:r>
      <w:proofErr w:type="spellEnd"/>
      <w:r w:rsidRPr="00555A19">
        <w:rPr>
          <w:iCs/>
          <w:szCs w:val="24"/>
          <w:lang w:val="ro-RO"/>
        </w:rPr>
        <w:t xml:space="preserve"> administrativ-teritoriale, respectiv conform prevederilor Legii nr. 85</w:t>
      </w:r>
      <w:r w:rsidRPr="00857AAE">
        <w:rPr>
          <w:iCs/>
          <w:szCs w:val="24"/>
          <w:lang w:val="ro-RO"/>
        </w:rPr>
        <w:t xml:space="preserve">/2014 privind procedurile de prevenire a insolvenței și de insolvență, cu modificările </w:t>
      </w:r>
      <w:proofErr w:type="spellStart"/>
      <w:r w:rsidRPr="00857AAE">
        <w:rPr>
          <w:iCs/>
          <w:szCs w:val="24"/>
          <w:lang w:val="ro-RO"/>
        </w:rPr>
        <w:t>şi</w:t>
      </w:r>
      <w:proofErr w:type="spellEnd"/>
      <w:r w:rsidRPr="00857AAE">
        <w:rPr>
          <w:iCs/>
          <w:szCs w:val="24"/>
          <w:lang w:val="ro-RO"/>
        </w:rPr>
        <w:t xml:space="preserve"> completările ulterioare</w:t>
      </w:r>
      <w:r w:rsidRPr="00555A19">
        <w:rPr>
          <w:iCs/>
          <w:szCs w:val="24"/>
          <w:lang w:val="ro-RO"/>
        </w:rPr>
        <w:t xml:space="preserve">, după </w:t>
      </w:r>
      <w:proofErr w:type="spellStart"/>
      <w:r w:rsidRPr="00555A19">
        <w:rPr>
          <w:iCs/>
          <w:szCs w:val="24"/>
          <w:lang w:val="ro-RO"/>
        </w:rPr>
        <w:t>caz</w:t>
      </w:r>
      <w:r>
        <w:rPr>
          <w:iCs/>
          <w:szCs w:val="24"/>
          <w:lang w:val="ro-RO"/>
        </w:rPr>
        <w:t>ș</w:t>
      </w:r>
      <w:proofErr w:type="spellEnd"/>
      <w:r>
        <w:rPr>
          <w:iCs/>
          <w:szCs w:val="24"/>
          <w:lang w:val="ro-RO"/>
        </w:rPr>
        <w:t>;</w:t>
      </w:r>
    </w:p>
    <w:p w14:paraId="503B74A0" w14:textId="27FD3007" w:rsidR="002F79C3" w:rsidRPr="005A0D5D" w:rsidRDefault="002F79C3" w:rsidP="005F3A63">
      <w:pPr>
        <w:widowControl w:val="0"/>
        <w:numPr>
          <w:ilvl w:val="0"/>
          <w:numId w:val="11"/>
        </w:numPr>
        <w:tabs>
          <w:tab w:val="left" w:pos="1152"/>
        </w:tabs>
        <w:spacing w:after="0" w:line="240" w:lineRule="auto"/>
        <w:ind w:left="810" w:hanging="385"/>
        <w:jc w:val="both"/>
        <w:rPr>
          <w:rFonts w:ascii="Times New Roman" w:hAnsi="Times New Roman"/>
          <w:iCs/>
          <w:szCs w:val="24"/>
          <w:lang w:val="ro-RO"/>
        </w:rPr>
      </w:pPr>
      <w:r w:rsidRPr="005A0D5D">
        <w:rPr>
          <w:rFonts w:ascii="Times New Roman" w:hAnsi="Times New Roman"/>
          <w:iCs/>
          <w:szCs w:val="24"/>
          <w:lang w:val="ro-RO"/>
        </w:rPr>
        <w:t xml:space="preserve">este </w:t>
      </w:r>
      <w:r w:rsidRPr="005A0D5D">
        <w:rPr>
          <w:rFonts w:ascii="Times New Roman" w:hAnsi="Times New Roman" w:hint="eastAsia"/>
          <w:iCs/>
          <w:szCs w:val="24"/>
          <w:lang w:val="ro-RO"/>
        </w:rPr>
        <w:t>î</w:t>
      </w:r>
      <w:r w:rsidRPr="005A0D5D">
        <w:rPr>
          <w:rFonts w:ascii="Times New Roman" w:hAnsi="Times New Roman"/>
          <w:iCs/>
          <w:szCs w:val="24"/>
          <w:lang w:val="ro-RO"/>
        </w:rPr>
        <w:t xml:space="preserve">n stare de faliment, lichidare, are afacerile conduse de un administrator judiciar sau </w:t>
      </w:r>
      <w:proofErr w:type="spellStart"/>
      <w:r w:rsidRPr="005A0D5D">
        <w:rPr>
          <w:rFonts w:ascii="Times New Roman" w:hAnsi="Times New Roman"/>
          <w:iCs/>
          <w:szCs w:val="24"/>
          <w:lang w:val="ro-RO"/>
        </w:rPr>
        <w:t>activit</w:t>
      </w:r>
      <w:r w:rsidRPr="005A0D5D">
        <w:rPr>
          <w:rFonts w:ascii="Times New Roman" w:hAnsi="Times New Roman" w:hint="eastAsia"/>
          <w:iCs/>
          <w:szCs w:val="24"/>
          <w:lang w:val="ro-RO"/>
        </w:rPr>
        <w:t>ăţ</w:t>
      </w:r>
      <w:r w:rsidRPr="005A0D5D">
        <w:rPr>
          <w:rFonts w:ascii="Times New Roman" w:hAnsi="Times New Roman"/>
          <w:iCs/>
          <w:szCs w:val="24"/>
          <w:lang w:val="ro-RO"/>
        </w:rPr>
        <w:t>ile</w:t>
      </w:r>
      <w:proofErr w:type="spellEnd"/>
      <w:r w:rsidRPr="005A0D5D">
        <w:rPr>
          <w:rFonts w:ascii="Times New Roman" w:hAnsi="Times New Roman"/>
          <w:iCs/>
          <w:szCs w:val="24"/>
          <w:lang w:val="ro-RO"/>
        </w:rPr>
        <w:t xml:space="preserve"> sale comerciale sunt suspendate ori fac obiectul unui aranjament cu creditorii sau este </w:t>
      </w:r>
      <w:r w:rsidRPr="005A0D5D">
        <w:rPr>
          <w:rFonts w:ascii="Times New Roman" w:hAnsi="Times New Roman" w:hint="eastAsia"/>
          <w:iCs/>
          <w:szCs w:val="24"/>
          <w:lang w:val="ro-RO"/>
        </w:rPr>
        <w:t>î</w:t>
      </w:r>
      <w:r w:rsidRPr="005A0D5D">
        <w:rPr>
          <w:rFonts w:ascii="Times New Roman" w:hAnsi="Times New Roman"/>
          <w:iCs/>
          <w:szCs w:val="24"/>
          <w:lang w:val="ro-RO"/>
        </w:rPr>
        <w:t xml:space="preserve">ntr-o </w:t>
      </w:r>
      <w:proofErr w:type="spellStart"/>
      <w:r w:rsidRPr="005A0D5D">
        <w:rPr>
          <w:rFonts w:ascii="Times New Roman" w:hAnsi="Times New Roman"/>
          <w:iCs/>
          <w:szCs w:val="24"/>
          <w:lang w:val="ro-RO"/>
        </w:rPr>
        <w:t>situa</w:t>
      </w:r>
      <w:r w:rsidRPr="005A0D5D">
        <w:rPr>
          <w:rFonts w:ascii="Times New Roman" w:hAnsi="Times New Roman" w:hint="eastAsia"/>
          <w:iCs/>
          <w:szCs w:val="24"/>
          <w:lang w:val="ro-RO"/>
        </w:rPr>
        <w:t>ţ</w:t>
      </w:r>
      <w:r w:rsidRPr="005A0D5D">
        <w:rPr>
          <w:rFonts w:ascii="Times New Roman" w:hAnsi="Times New Roman"/>
          <w:iCs/>
          <w:szCs w:val="24"/>
          <w:lang w:val="ro-RO"/>
        </w:rPr>
        <w:t>ie</w:t>
      </w:r>
      <w:proofErr w:type="spellEnd"/>
      <w:r w:rsidRPr="005A0D5D">
        <w:rPr>
          <w:rFonts w:ascii="Times New Roman" w:hAnsi="Times New Roman"/>
          <w:iCs/>
          <w:szCs w:val="24"/>
          <w:lang w:val="ro-RO"/>
        </w:rPr>
        <w:t xml:space="preserve"> similar</w:t>
      </w:r>
      <w:r w:rsidRPr="005A0D5D">
        <w:rPr>
          <w:rFonts w:ascii="Times New Roman" w:hAnsi="Times New Roman" w:hint="eastAsia"/>
          <w:iCs/>
          <w:szCs w:val="24"/>
          <w:lang w:val="ro-RO"/>
        </w:rPr>
        <w:t>ă</w:t>
      </w:r>
      <w:r w:rsidRPr="005A0D5D">
        <w:rPr>
          <w:rFonts w:ascii="Times New Roman" w:hAnsi="Times New Roman"/>
          <w:iCs/>
          <w:szCs w:val="24"/>
          <w:lang w:val="ro-RO"/>
        </w:rPr>
        <w:t xml:space="preserve"> cu cele anterioare, reglementat</w:t>
      </w:r>
      <w:r w:rsidRPr="005A0D5D">
        <w:rPr>
          <w:rFonts w:ascii="Times New Roman" w:hAnsi="Times New Roman" w:hint="eastAsia"/>
          <w:iCs/>
          <w:szCs w:val="24"/>
          <w:lang w:val="ro-RO"/>
        </w:rPr>
        <w:t>ă</w:t>
      </w:r>
      <w:r w:rsidRPr="005A0D5D">
        <w:rPr>
          <w:rFonts w:ascii="Times New Roman" w:hAnsi="Times New Roman"/>
          <w:iCs/>
          <w:szCs w:val="24"/>
          <w:lang w:val="ro-RO"/>
        </w:rPr>
        <w:t xml:space="preserve"> prin lege, ori face obiectul unei proceduri legale pentru declararea sa </w:t>
      </w:r>
      <w:r w:rsidRPr="005A0D5D">
        <w:rPr>
          <w:rFonts w:ascii="Times New Roman" w:hAnsi="Times New Roman" w:hint="eastAsia"/>
          <w:iCs/>
          <w:szCs w:val="24"/>
          <w:lang w:val="ro-RO"/>
        </w:rPr>
        <w:t>î</w:t>
      </w:r>
      <w:r w:rsidRPr="005A0D5D">
        <w:rPr>
          <w:rFonts w:ascii="Times New Roman" w:hAnsi="Times New Roman"/>
          <w:iCs/>
          <w:szCs w:val="24"/>
          <w:lang w:val="ro-RO"/>
        </w:rPr>
        <w:t>n stare de faliment, lichidare, conducerea afacerilor de un administrator judiciar;</w:t>
      </w:r>
    </w:p>
    <w:p w14:paraId="7584481C" w14:textId="13F5F38C" w:rsidR="00C22E43" w:rsidRPr="005A0D5D" w:rsidRDefault="00C22E43" w:rsidP="005F3A6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 xml:space="preserve">nu </w:t>
      </w:r>
      <w:proofErr w:type="spellStart"/>
      <w:r w:rsidRPr="005A0D5D">
        <w:rPr>
          <w:rFonts w:ascii="Times New Roman" w:eastAsiaTheme="minorEastAsia" w:hAnsi="Times New Roman" w:cs="Times New Roman"/>
          <w:szCs w:val="24"/>
          <w:lang w:val="ro-RO"/>
        </w:rPr>
        <w:t>şi</w:t>
      </w:r>
      <w:proofErr w:type="spellEnd"/>
      <w:r w:rsidRPr="005A0D5D">
        <w:rPr>
          <w:rFonts w:ascii="Times New Roman" w:eastAsiaTheme="minorEastAsia" w:hAnsi="Times New Roman" w:cs="Times New Roman"/>
          <w:szCs w:val="24"/>
          <w:lang w:val="ro-RO"/>
        </w:rPr>
        <w:t xml:space="preserve">-a îndeplinit </w:t>
      </w:r>
      <w:proofErr w:type="spellStart"/>
      <w:r w:rsidRPr="005A0D5D">
        <w:rPr>
          <w:rFonts w:ascii="Times New Roman" w:eastAsiaTheme="minorEastAsia" w:hAnsi="Times New Roman" w:cs="Times New Roman"/>
          <w:szCs w:val="24"/>
          <w:lang w:val="ro-RO"/>
        </w:rPr>
        <w:t>obligaţiile</w:t>
      </w:r>
      <w:proofErr w:type="spellEnd"/>
      <w:r w:rsidRPr="005A0D5D">
        <w:rPr>
          <w:rFonts w:ascii="Times New Roman" w:eastAsiaTheme="minorEastAsia" w:hAnsi="Times New Roman" w:cs="Times New Roman"/>
          <w:szCs w:val="24"/>
          <w:lang w:val="ro-RO"/>
        </w:rPr>
        <w:t xml:space="preserve"> de plată a impozitelor, taxelor </w:t>
      </w:r>
      <w:proofErr w:type="spellStart"/>
      <w:r w:rsidRPr="005A0D5D">
        <w:rPr>
          <w:rFonts w:ascii="Times New Roman" w:eastAsiaTheme="minorEastAsia" w:hAnsi="Times New Roman" w:cs="Times New Roman"/>
          <w:szCs w:val="24"/>
          <w:lang w:val="ro-RO"/>
        </w:rPr>
        <w:t>şi</w:t>
      </w:r>
      <w:proofErr w:type="spellEnd"/>
      <w:r w:rsidRPr="005A0D5D">
        <w:rPr>
          <w:rFonts w:ascii="Times New Roman" w:eastAsiaTheme="minorEastAsia" w:hAnsi="Times New Roman" w:cs="Times New Roman"/>
          <w:szCs w:val="24"/>
          <w:lang w:val="ro-RO"/>
        </w:rPr>
        <w:t xml:space="preserve"> </w:t>
      </w:r>
      <w:proofErr w:type="spellStart"/>
      <w:r w:rsidRPr="005A0D5D">
        <w:rPr>
          <w:rFonts w:ascii="Times New Roman" w:eastAsiaTheme="minorEastAsia" w:hAnsi="Times New Roman" w:cs="Times New Roman"/>
          <w:szCs w:val="24"/>
          <w:lang w:val="ro-RO"/>
        </w:rPr>
        <w:t>contribuţiilor</w:t>
      </w:r>
      <w:proofErr w:type="spellEnd"/>
      <w:r w:rsidRPr="005A0D5D">
        <w:rPr>
          <w:rFonts w:ascii="Times New Roman" w:eastAsiaTheme="minorEastAsia" w:hAnsi="Times New Roman" w:cs="Times New Roman"/>
          <w:szCs w:val="24"/>
          <w:lang w:val="ro-RO"/>
        </w:rPr>
        <w:t xml:space="preserve"> de asigurări sociale către bugetele componente ale bugetului general consolidat, în conformitate cu prevederile legale în vigoare în România;</w:t>
      </w:r>
    </w:p>
    <w:p w14:paraId="00B9B213" w14:textId="45C5CBCA" w:rsidR="00DE3F2C" w:rsidRPr="005A0D5D" w:rsidRDefault="00A27AE7" w:rsidP="005F3A6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A27AE7">
        <w:rPr>
          <w:rFonts w:ascii="Times New Roman" w:hAnsi="Times New Roman"/>
          <w:color w:val="000000"/>
          <w:szCs w:val="24"/>
          <w:lang w:val="ro-RO"/>
        </w:rPr>
        <w:t>pentru solicitant și/sau reprezentantul legal s-a stabilit printr-o hot</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râre judec</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toreasc</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definitiv</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sau printr-o decizie administrativ</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definitiv</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c</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aceștia se fac vinovați de abatere profesional</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grav</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deoarece au înc</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lcat actele normative cu putere de lege și normele administrative sau standardele etice aplicabile sectorului profesional din care face parte persoana sau entitatea ori deoarece se fac </w:t>
      </w:r>
      <w:proofErr w:type="spellStart"/>
      <w:r w:rsidRPr="00A27AE7">
        <w:rPr>
          <w:rFonts w:ascii="Times New Roman" w:hAnsi="Times New Roman"/>
          <w:color w:val="000000"/>
          <w:szCs w:val="24"/>
          <w:lang w:val="ro-RO"/>
        </w:rPr>
        <w:t>vinovati</w:t>
      </w:r>
      <w:proofErr w:type="spellEnd"/>
      <w:r w:rsidRPr="00A27AE7">
        <w:rPr>
          <w:rFonts w:ascii="Times New Roman" w:hAnsi="Times New Roman"/>
          <w:color w:val="000000"/>
          <w:szCs w:val="24"/>
          <w:lang w:val="ro-RO"/>
        </w:rPr>
        <w:t xml:space="preserve"> de o conduit</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abuziv</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care îi afecteaz</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credibilitatea profesional</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atunci când o astfel de conduit</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tr</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deaz</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o intenție frauduloas</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sau o neglijenț</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xml:space="preserve"> grav</w:t>
      </w:r>
      <w:r w:rsidRPr="00A27AE7">
        <w:rPr>
          <w:rFonts w:ascii="Times New Roman" w:hAnsi="Times New Roman" w:hint="eastAsia"/>
          <w:color w:val="000000"/>
          <w:szCs w:val="24"/>
          <w:lang w:val="ro-RO"/>
        </w:rPr>
        <w:t>ă</w:t>
      </w:r>
      <w:r w:rsidRPr="00A27AE7">
        <w:rPr>
          <w:rFonts w:ascii="Times New Roman" w:hAnsi="Times New Roman"/>
          <w:color w:val="000000"/>
          <w:szCs w:val="24"/>
          <w:lang w:val="ro-RO"/>
        </w:rPr>
        <w:t>,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DE3F2C" w:rsidRPr="005A0D5D">
        <w:rPr>
          <w:rFonts w:ascii="Times New Roman" w:hAnsi="Times New Roman"/>
          <w:color w:val="000000"/>
          <w:szCs w:val="24"/>
          <w:lang w:val="ro-RO"/>
        </w:rPr>
        <w:t>;</w:t>
      </w:r>
    </w:p>
    <w:p w14:paraId="21F93B93" w14:textId="214432C8" w:rsidR="00C22E43" w:rsidRPr="005A0D5D" w:rsidRDefault="00C22E43" w:rsidP="005F3A6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5A0D5D">
        <w:rPr>
          <w:rFonts w:ascii="Times New Roman" w:hAnsi="Times New Roman" w:cs="Times New Roman"/>
          <w:i/>
          <w:szCs w:val="24"/>
          <w:lang w:val="ro-RO"/>
        </w:rPr>
        <w:t>Solicitantul/reprezentantul legal al Solicitantului</w:t>
      </w:r>
      <w:r w:rsidRPr="005A0D5D">
        <w:rPr>
          <w:rFonts w:ascii="Times New Roman" w:hAnsi="Times New Roman" w:cs="Times New Roman"/>
          <w:szCs w:val="24"/>
          <w:lang w:val="ro-RO"/>
        </w:rPr>
        <w:t xml:space="preserve"> </w:t>
      </w:r>
      <w:r w:rsidR="002F2611" w:rsidRPr="002F2611">
        <w:rPr>
          <w:rFonts w:ascii="Times New Roman" w:eastAsiaTheme="minorEastAsia" w:hAnsi="Times New Roman" w:cs="Times New Roman"/>
          <w:szCs w:val="24"/>
          <w:lang w:val="ro-RO"/>
        </w:rPr>
        <w:t>a fost trimis în judecat</w:t>
      </w:r>
      <w:r w:rsidR="002F2611" w:rsidRPr="002F2611">
        <w:rPr>
          <w:rFonts w:ascii="Times New Roman" w:eastAsiaTheme="minorEastAsia" w:hAnsi="Times New Roman" w:cs="Times New Roman" w:hint="eastAsia"/>
          <w:szCs w:val="24"/>
          <w:lang w:val="ro-RO"/>
        </w:rPr>
        <w:t>ă</w:t>
      </w:r>
      <w:r w:rsidR="002F2611" w:rsidRPr="002F2611">
        <w:rPr>
          <w:rFonts w:ascii="Times New Roman" w:eastAsiaTheme="minorEastAsia" w:hAnsi="Times New Roman" w:cs="Times New Roman"/>
          <w:szCs w:val="24"/>
          <w:lang w:val="ro-RO"/>
        </w:rPr>
        <w:t xml:space="preserve"> pentru infracțiuni de corupție și asimilate corupției sau infracțiuni îndreptate împotriva intereselor financiare</w:t>
      </w:r>
      <w:r w:rsidRPr="005A0D5D">
        <w:rPr>
          <w:rFonts w:ascii="Times New Roman" w:eastAsiaTheme="minorEastAsia" w:hAnsi="Times New Roman" w:cs="Times New Roman"/>
          <w:szCs w:val="24"/>
          <w:lang w:val="ro-RO"/>
        </w:rPr>
        <w:t xml:space="preserve"> ale </w:t>
      </w:r>
      <w:proofErr w:type="spellStart"/>
      <w:r w:rsidRPr="005A0D5D">
        <w:rPr>
          <w:rFonts w:ascii="Times New Roman" w:eastAsiaTheme="minorEastAsia" w:hAnsi="Times New Roman" w:cs="Times New Roman"/>
          <w:szCs w:val="24"/>
          <w:lang w:val="ro-RO"/>
        </w:rPr>
        <w:t>Comunităţii</w:t>
      </w:r>
      <w:proofErr w:type="spellEnd"/>
      <w:r w:rsidRPr="005A0D5D">
        <w:rPr>
          <w:rFonts w:ascii="Times New Roman" w:eastAsiaTheme="minorEastAsia" w:hAnsi="Times New Roman" w:cs="Times New Roman"/>
          <w:szCs w:val="24"/>
          <w:lang w:val="ro-RO"/>
        </w:rPr>
        <w:t xml:space="preserve"> Europene;</w:t>
      </w:r>
    </w:p>
    <w:p w14:paraId="3539C5C1" w14:textId="77777777" w:rsidR="004860C5" w:rsidRPr="004860C5" w:rsidRDefault="004860C5" w:rsidP="002D2D4D">
      <w:pPr>
        <w:pStyle w:val="ListParagraph"/>
        <w:numPr>
          <w:ilvl w:val="0"/>
          <w:numId w:val="11"/>
        </w:numPr>
        <w:ind w:left="810"/>
        <w:rPr>
          <w:rFonts w:eastAsiaTheme="minorEastAsia" w:cs="Times New Roman"/>
          <w:szCs w:val="24"/>
          <w:lang w:val="ro-RO"/>
        </w:rPr>
      </w:pPr>
      <w:r w:rsidRPr="004860C5">
        <w:rPr>
          <w:rFonts w:eastAsiaTheme="minorEastAsia" w:cs="Times New Roman"/>
          <w:szCs w:val="24"/>
          <w:lang w:val="ro-RO"/>
        </w:rPr>
        <w:t xml:space="preserve">solicitantul/reprezentantul legal face obiectul unui ordin de recuperare neexecutat în urma unei decizii anterioare a Consiliului </w:t>
      </w:r>
      <w:proofErr w:type="spellStart"/>
      <w:r w:rsidRPr="004860C5">
        <w:rPr>
          <w:rFonts w:eastAsiaTheme="minorEastAsia" w:cs="Times New Roman"/>
          <w:szCs w:val="24"/>
          <w:lang w:val="ro-RO"/>
        </w:rPr>
        <w:t>Concuren</w:t>
      </w:r>
      <w:r w:rsidRPr="004860C5">
        <w:rPr>
          <w:rFonts w:eastAsiaTheme="minorEastAsia" w:cs="Times New Roman" w:hint="eastAsia"/>
          <w:szCs w:val="24"/>
          <w:lang w:val="ro-RO"/>
        </w:rPr>
        <w:t>ţ</w:t>
      </w:r>
      <w:r w:rsidRPr="004860C5">
        <w:rPr>
          <w:rFonts w:eastAsiaTheme="minorEastAsia" w:cs="Times New Roman"/>
          <w:szCs w:val="24"/>
          <w:lang w:val="ro-RO"/>
        </w:rPr>
        <w:t>ei</w:t>
      </w:r>
      <w:proofErr w:type="spellEnd"/>
      <w:r w:rsidRPr="004860C5">
        <w:rPr>
          <w:rFonts w:eastAsiaTheme="minorEastAsia" w:cs="Times New Roman"/>
          <w:szCs w:val="24"/>
          <w:lang w:val="ro-RO"/>
        </w:rPr>
        <w:t xml:space="preserve">, a unui alt furnizor de ajutor de stat/de minimis sau a </w:t>
      </w:r>
      <w:r w:rsidRPr="004860C5">
        <w:rPr>
          <w:rFonts w:eastAsiaTheme="minorEastAsia" w:cs="Times New Roman"/>
          <w:szCs w:val="24"/>
          <w:lang w:val="ro-RO"/>
        </w:rPr>
        <w:lastRenderedPageBreak/>
        <w:t xml:space="preserve">Comisiei Europene, prin care un ajutor de stat a fost declarat ilegal </w:t>
      </w:r>
      <w:proofErr w:type="spellStart"/>
      <w:r w:rsidRPr="004860C5">
        <w:rPr>
          <w:rFonts w:eastAsiaTheme="minorEastAsia" w:cs="Times New Roman" w:hint="eastAsia"/>
          <w:szCs w:val="24"/>
          <w:lang w:val="ro-RO"/>
        </w:rPr>
        <w:t>ş</w:t>
      </w:r>
      <w:r w:rsidRPr="004860C5">
        <w:rPr>
          <w:rFonts w:eastAsiaTheme="minorEastAsia" w:cs="Times New Roman"/>
          <w:szCs w:val="24"/>
          <w:lang w:val="ro-RO"/>
        </w:rPr>
        <w:t>i</w:t>
      </w:r>
      <w:proofErr w:type="spellEnd"/>
      <w:r w:rsidRPr="004860C5">
        <w:rPr>
          <w:rFonts w:eastAsiaTheme="minorEastAsia" w:cs="Times New Roman"/>
          <w:szCs w:val="24"/>
          <w:lang w:val="ro-RO"/>
        </w:rPr>
        <w:t xml:space="preserve"> incompatibil cu </w:t>
      </w:r>
      <w:proofErr w:type="spellStart"/>
      <w:r w:rsidRPr="004860C5">
        <w:rPr>
          <w:rFonts w:eastAsiaTheme="minorEastAsia" w:cs="Times New Roman"/>
          <w:szCs w:val="24"/>
          <w:lang w:val="ro-RO"/>
        </w:rPr>
        <w:t>pia</w:t>
      </w:r>
      <w:r w:rsidRPr="004860C5">
        <w:rPr>
          <w:rFonts w:eastAsiaTheme="minorEastAsia" w:cs="Times New Roman" w:hint="eastAsia"/>
          <w:szCs w:val="24"/>
          <w:lang w:val="ro-RO"/>
        </w:rPr>
        <w:t>ţ</w:t>
      </w:r>
      <w:r w:rsidRPr="004860C5">
        <w:rPr>
          <w:rFonts w:eastAsiaTheme="minorEastAsia" w:cs="Times New Roman"/>
          <w:szCs w:val="24"/>
          <w:lang w:val="ro-RO"/>
        </w:rPr>
        <w:t>a</w:t>
      </w:r>
      <w:proofErr w:type="spellEnd"/>
      <w:r w:rsidRPr="004860C5">
        <w:rPr>
          <w:rFonts w:eastAsiaTheme="minorEastAsia" w:cs="Times New Roman"/>
          <w:szCs w:val="24"/>
          <w:lang w:val="ro-RO"/>
        </w:rPr>
        <w:t xml:space="preserve"> intern</w:t>
      </w:r>
      <w:r w:rsidRPr="004860C5">
        <w:rPr>
          <w:rFonts w:eastAsiaTheme="minorEastAsia" w:cs="Times New Roman" w:hint="eastAsia"/>
          <w:szCs w:val="24"/>
          <w:lang w:val="ro-RO"/>
        </w:rPr>
        <w:t>ă</w:t>
      </w:r>
      <w:r w:rsidRPr="004860C5">
        <w:rPr>
          <w:rFonts w:eastAsiaTheme="minorEastAsia" w:cs="Times New Roman"/>
          <w:szCs w:val="24"/>
          <w:lang w:val="ro-RO"/>
        </w:rPr>
        <w:t xml:space="preserve"> (pentru proiectele  care intr</w:t>
      </w:r>
      <w:r w:rsidRPr="004860C5">
        <w:rPr>
          <w:rFonts w:eastAsiaTheme="minorEastAsia" w:cs="Times New Roman" w:hint="eastAsia"/>
          <w:szCs w:val="24"/>
          <w:lang w:val="ro-RO"/>
        </w:rPr>
        <w:t>ă</w:t>
      </w:r>
      <w:r w:rsidRPr="004860C5">
        <w:rPr>
          <w:rFonts w:eastAsiaTheme="minorEastAsia" w:cs="Times New Roman"/>
          <w:szCs w:val="24"/>
          <w:lang w:val="ro-RO"/>
        </w:rPr>
        <w:t xml:space="preserve"> sub incidența ajutorului de stat).</w:t>
      </w:r>
    </w:p>
    <w:p w14:paraId="716F3FE8" w14:textId="17C0034C" w:rsidR="00C22E43" w:rsidRPr="005A0D5D" w:rsidRDefault="00C22E43" w:rsidP="002D2D4D">
      <w:pPr>
        <w:widowControl w:val="0"/>
        <w:tabs>
          <w:tab w:val="left" w:pos="1206"/>
        </w:tabs>
        <w:spacing w:after="0" w:line="240" w:lineRule="auto"/>
        <w:ind w:left="810"/>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 xml:space="preserve">; </w:t>
      </w:r>
    </w:p>
    <w:p w14:paraId="40C42764" w14:textId="2D97D482" w:rsidR="00C22E43" w:rsidRPr="005A0D5D" w:rsidRDefault="00C22E43" w:rsidP="005F3A63">
      <w:pPr>
        <w:widowControl w:val="0"/>
        <w:numPr>
          <w:ilvl w:val="0"/>
          <w:numId w:val="11"/>
        </w:numPr>
        <w:tabs>
          <w:tab w:val="left" w:pos="900"/>
          <w:tab w:val="left" w:pos="1206"/>
        </w:tabs>
        <w:spacing w:after="0" w:line="240" w:lineRule="auto"/>
        <w:ind w:left="810" w:hanging="385"/>
        <w:jc w:val="both"/>
        <w:rPr>
          <w:rFonts w:ascii="Times New Roman" w:hAnsi="Times New Roman" w:cs="Times New Roman"/>
          <w:szCs w:val="24"/>
          <w:lang w:val="ro-RO"/>
        </w:rPr>
      </w:pPr>
      <w:r w:rsidRPr="005A0D5D">
        <w:rPr>
          <w:rFonts w:ascii="Times New Roman" w:hAnsi="Times New Roman" w:cs="Times New Roman"/>
          <w:szCs w:val="24"/>
          <w:lang w:val="ro-RO"/>
        </w:rPr>
        <w:t>este o întreprindere în dificultate.</w:t>
      </w:r>
    </w:p>
    <w:p w14:paraId="4027F09C" w14:textId="77777777" w:rsidR="00C22E43" w:rsidRPr="005A0D5D" w:rsidRDefault="00C22E43" w:rsidP="005F3A63">
      <w:pPr>
        <w:shd w:val="clear" w:color="auto" w:fill="FFFFFF" w:themeFill="background1"/>
        <w:spacing w:after="0" w:line="240" w:lineRule="auto"/>
        <w:ind w:left="1240"/>
        <w:rPr>
          <w:rFonts w:ascii="Times New Roman" w:hAnsi="Times New Roman" w:cs="Times New Roman"/>
          <w:i/>
          <w:iCs/>
          <w:szCs w:val="24"/>
          <w:lang w:val="ro-RO"/>
        </w:rPr>
      </w:pPr>
      <w:r w:rsidRPr="005A0D5D">
        <w:rPr>
          <w:rFonts w:ascii="Times New Roman" w:hAnsi="Times New Roman" w:cs="Times New Roman"/>
          <w:i/>
          <w:iCs/>
          <w:szCs w:val="24"/>
          <w:lang w:val="ro-RO"/>
        </w:rPr>
        <w:t>Se probează prin:</w:t>
      </w:r>
    </w:p>
    <w:p w14:paraId="57465CDF" w14:textId="514578B3" w:rsidR="00C22E43" w:rsidRDefault="00C22E43" w:rsidP="00765130">
      <w:pPr>
        <w:numPr>
          <w:ilvl w:val="0"/>
          <w:numId w:val="21"/>
        </w:numPr>
        <w:shd w:val="clear" w:color="auto" w:fill="FFFFFF" w:themeFill="background1"/>
        <w:tabs>
          <w:tab w:val="left" w:pos="1260"/>
        </w:tabs>
        <w:spacing w:after="0" w:line="240" w:lineRule="auto"/>
        <w:ind w:left="1080" w:hanging="180"/>
        <w:rPr>
          <w:rFonts w:ascii="Times New Roman" w:hAnsi="Times New Roman" w:cs="Times New Roman"/>
          <w:i/>
          <w:iCs/>
          <w:szCs w:val="24"/>
          <w:lang w:val="ro-RO"/>
        </w:rPr>
      </w:pPr>
      <w:proofErr w:type="spellStart"/>
      <w:r w:rsidRPr="005A0D5D">
        <w:rPr>
          <w:rFonts w:ascii="Times New Roman" w:hAnsi="Times New Roman" w:cs="Times New Roman"/>
          <w:i/>
          <w:iCs/>
          <w:szCs w:val="24"/>
          <w:lang w:val="ro-RO"/>
        </w:rPr>
        <w:t>Declaraţia</w:t>
      </w:r>
      <w:proofErr w:type="spellEnd"/>
      <w:r w:rsidRPr="005A0D5D">
        <w:rPr>
          <w:rFonts w:ascii="Times New Roman" w:hAnsi="Times New Roman" w:cs="Times New Roman"/>
          <w:i/>
          <w:iCs/>
          <w:szCs w:val="24"/>
          <w:lang w:val="ro-RO"/>
        </w:rPr>
        <w:t xml:space="preserve"> de eligibilitate a solicitantului (Anexa </w:t>
      </w:r>
      <w:r w:rsidR="00F0294A" w:rsidRPr="005A0D5D">
        <w:rPr>
          <w:rFonts w:ascii="Times New Roman" w:hAnsi="Times New Roman" w:cs="Times New Roman"/>
          <w:i/>
          <w:iCs/>
          <w:szCs w:val="24"/>
          <w:lang w:val="ro-RO"/>
        </w:rPr>
        <w:t>3</w:t>
      </w:r>
      <w:r w:rsidRPr="005A0D5D">
        <w:rPr>
          <w:rFonts w:ascii="Times New Roman" w:hAnsi="Times New Roman"/>
          <w:lang w:val="fr-FR"/>
        </w:rPr>
        <w:t xml:space="preserve"> </w:t>
      </w:r>
      <w:r w:rsidRPr="005A0D5D">
        <w:rPr>
          <w:rFonts w:ascii="Times New Roman" w:hAnsi="Times New Roman" w:cs="Times New Roman"/>
          <w:i/>
          <w:iCs/>
          <w:szCs w:val="24"/>
          <w:lang w:val="ro-RO"/>
        </w:rPr>
        <w:t xml:space="preserve">la </w:t>
      </w:r>
      <w:r w:rsidR="00B25A6B" w:rsidRPr="005A0D5D">
        <w:rPr>
          <w:rFonts w:ascii="Times New Roman" w:hAnsi="Times New Roman" w:cs="Times New Roman"/>
          <w:i/>
          <w:iCs/>
          <w:szCs w:val="24"/>
          <w:lang w:val="ro-RO"/>
        </w:rPr>
        <w:t>prezentul Ghid</w:t>
      </w:r>
      <w:r w:rsidRPr="005A0D5D">
        <w:rPr>
          <w:rFonts w:ascii="Times New Roman" w:hAnsi="Times New Roman" w:cs="Times New Roman"/>
          <w:i/>
          <w:iCs/>
          <w:szCs w:val="24"/>
          <w:lang w:val="ro-RO"/>
        </w:rPr>
        <w:t>)</w:t>
      </w:r>
      <w:r w:rsidR="008A7434" w:rsidRPr="005A0D5D">
        <w:rPr>
          <w:rFonts w:ascii="Times New Roman" w:hAnsi="Times New Roman" w:cs="Times New Roman"/>
          <w:i/>
          <w:iCs/>
          <w:szCs w:val="24"/>
          <w:lang w:val="ro-RO"/>
        </w:rPr>
        <w:t>;</w:t>
      </w:r>
    </w:p>
    <w:p w14:paraId="49811A39" w14:textId="7935850A" w:rsidR="00C67C17" w:rsidRPr="00C67C17" w:rsidRDefault="00C67C17" w:rsidP="00765130">
      <w:pPr>
        <w:pStyle w:val="ListParagraph"/>
        <w:numPr>
          <w:ilvl w:val="0"/>
          <w:numId w:val="21"/>
        </w:numPr>
        <w:shd w:val="clear" w:color="auto" w:fill="FFFFFF" w:themeFill="background1"/>
        <w:tabs>
          <w:tab w:val="left" w:pos="1260"/>
        </w:tabs>
        <w:ind w:left="1080" w:hanging="180"/>
        <w:rPr>
          <w:rFonts w:cs="Times New Roman"/>
          <w:i/>
          <w:iCs/>
          <w:szCs w:val="24"/>
          <w:lang w:val="ro-RO"/>
        </w:rPr>
      </w:pPr>
      <w:proofErr w:type="spellStart"/>
      <w:r w:rsidRPr="00C67C17">
        <w:rPr>
          <w:rFonts w:cs="Times New Roman"/>
          <w:i/>
          <w:iCs/>
          <w:szCs w:val="24"/>
          <w:lang w:val="ro-RO"/>
        </w:rPr>
        <w:t>Bilant</w:t>
      </w:r>
      <w:proofErr w:type="spellEnd"/>
      <w:r w:rsidRPr="00C67C17">
        <w:rPr>
          <w:rFonts w:cs="Times New Roman"/>
          <w:i/>
          <w:iCs/>
          <w:szCs w:val="24"/>
          <w:lang w:val="ro-RO"/>
        </w:rPr>
        <w:t xml:space="preserve"> contabil</w:t>
      </w:r>
      <w:r w:rsidRPr="005A0D5D">
        <w:rPr>
          <w:rFonts w:cs="Times New Roman"/>
          <w:i/>
          <w:iCs/>
          <w:szCs w:val="24"/>
          <w:lang w:val="ro-RO"/>
        </w:rPr>
        <w:t>;</w:t>
      </w:r>
      <w:r w:rsidRPr="00C67C17">
        <w:rPr>
          <w:rFonts w:cs="Times New Roman"/>
          <w:i/>
          <w:iCs/>
          <w:szCs w:val="24"/>
          <w:lang w:val="ro-RO"/>
        </w:rPr>
        <w:t xml:space="preserve"> </w:t>
      </w:r>
    </w:p>
    <w:p w14:paraId="4165CCCD" w14:textId="7CFAAD99" w:rsidR="00C22E43" w:rsidRPr="005A0D5D" w:rsidRDefault="00C22E43" w:rsidP="00765130">
      <w:pPr>
        <w:numPr>
          <w:ilvl w:val="0"/>
          <w:numId w:val="21"/>
        </w:numPr>
        <w:shd w:val="clear" w:color="auto" w:fill="FFFFFF" w:themeFill="background1"/>
        <w:spacing w:after="0" w:line="240" w:lineRule="auto"/>
        <w:jc w:val="both"/>
        <w:rPr>
          <w:rFonts w:ascii="Times New Roman" w:hAnsi="Times New Roman" w:cs="Times New Roman"/>
          <w:i/>
          <w:iCs/>
          <w:szCs w:val="24"/>
          <w:lang w:val="ro-RO"/>
        </w:rPr>
      </w:pPr>
      <w:proofErr w:type="spellStart"/>
      <w:r w:rsidRPr="005A0D5D">
        <w:rPr>
          <w:rFonts w:ascii="Times New Roman" w:hAnsi="Times New Roman" w:cs="Times New Roman"/>
          <w:i/>
          <w:iCs/>
          <w:szCs w:val="24"/>
          <w:lang w:val="ro-RO"/>
        </w:rPr>
        <w:t>Declara</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ia</w:t>
      </w:r>
      <w:proofErr w:type="spellEnd"/>
      <w:r w:rsidRPr="005A0D5D">
        <w:rPr>
          <w:rFonts w:ascii="Times New Roman" w:hAnsi="Times New Roman" w:cs="Times New Roman"/>
          <w:i/>
          <w:iCs/>
          <w:szCs w:val="24"/>
          <w:lang w:val="ro-RO"/>
        </w:rPr>
        <w:t xml:space="preserve"> privind conformitatea cu ajutorul de stat (</w:t>
      </w:r>
      <w:r w:rsidR="006C2AA8" w:rsidRPr="005A0D5D">
        <w:rPr>
          <w:rFonts w:ascii="Times New Roman" w:hAnsi="Times New Roman" w:cs="Times New Roman"/>
          <w:i/>
          <w:iCs/>
          <w:szCs w:val="24"/>
          <w:lang w:val="ro-RO"/>
        </w:rPr>
        <w:t xml:space="preserve">Anexa 1a </w:t>
      </w:r>
      <w:r w:rsidR="00E55BE9">
        <w:rPr>
          <w:rFonts w:ascii="Times New Roman" w:hAnsi="Times New Roman" w:cs="Times New Roman"/>
          <w:i/>
          <w:iCs/>
          <w:szCs w:val="24"/>
          <w:lang w:val="ro-RO"/>
        </w:rPr>
        <w:t>ș</w:t>
      </w:r>
      <w:r w:rsidR="006C2AA8" w:rsidRPr="005A0D5D">
        <w:rPr>
          <w:rFonts w:ascii="Times New Roman" w:hAnsi="Times New Roman" w:cs="Times New Roman"/>
          <w:i/>
          <w:iCs/>
          <w:szCs w:val="24"/>
          <w:lang w:val="ro-RO"/>
        </w:rPr>
        <w:t xml:space="preserve">i </w:t>
      </w:r>
      <w:r w:rsidR="00F0294A" w:rsidRPr="005A0D5D">
        <w:rPr>
          <w:rFonts w:ascii="Times New Roman" w:hAnsi="Times New Roman" w:cs="Times New Roman"/>
          <w:i/>
          <w:iCs/>
          <w:szCs w:val="24"/>
          <w:lang w:val="ro-RO"/>
        </w:rPr>
        <w:t>Anexa 3</w:t>
      </w:r>
      <w:r w:rsidRPr="005A0D5D">
        <w:rPr>
          <w:rFonts w:ascii="Times New Roman" w:hAnsi="Times New Roman" w:cs="Times New Roman"/>
          <w:i/>
          <w:iCs/>
          <w:szCs w:val="24"/>
          <w:lang w:val="ro-RO"/>
        </w:rPr>
        <w:t xml:space="preserve"> la </w:t>
      </w:r>
      <w:r w:rsidR="00B25A6B" w:rsidRPr="005A0D5D">
        <w:rPr>
          <w:rFonts w:ascii="Times New Roman" w:hAnsi="Times New Roman" w:cs="Times New Roman"/>
          <w:i/>
          <w:iCs/>
          <w:szCs w:val="24"/>
          <w:lang w:val="ro-RO"/>
        </w:rPr>
        <w:t xml:space="preserve">prezentul </w:t>
      </w:r>
      <w:r w:rsidR="00C45D48" w:rsidRPr="005A0D5D">
        <w:rPr>
          <w:rFonts w:ascii="Times New Roman" w:hAnsi="Times New Roman" w:cs="Times New Roman"/>
          <w:i/>
          <w:iCs/>
          <w:szCs w:val="24"/>
          <w:lang w:val="ro-RO"/>
        </w:rPr>
        <w:t>Ghid</w:t>
      </w:r>
      <w:r w:rsidRPr="005A0D5D">
        <w:rPr>
          <w:rFonts w:ascii="Times New Roman" w:hAnsi="Times New Roman" w:cs="Times New Roman"/>
          <w:i/>
          <w:iCs/>
          <w:szCs w:val="24"/>
          <w:lang w:val="ro-RO"/>
        </w:rPr>
        <w:t>);</w:t>
      </w:r>
      <w:r w:rsidRPr="005A0D5D">
        <w:rPr>
          <w:rFonts w:ascii="Times New Roman" w:hAnsi="Times New Roman"/>
          <w:lang w:val="fr-FR"/>
        </w:rPr>
        <w:t xml:space="preserve"> </w:t>
      </w:r>
    </w:p>
    <w:p w14:paraId="11E2ED70" w14:textId="5EFF4388" w:rsidR="00C22E43" w:rsidRPr="005A0D5D" w:rsidRDefault="00C22E43" w:rsidP="00765130">
      <w:pPr>
        <w:numPr>
          <w:ilvl w:val="0"/>
          <w:numId w:val="21"/>
        </w:numPr>
        <w:shd w:val="clear" w:color="auto" w:fill="FFFFFF" w:themeFill="background1"/>
        <w:spacing w:after="0" w:line="240" w:lineRule="auto"/>
        <w:jc w:val="both"/>
        <w:rPr>
          <w:rFonts w:ascii="Times New Roman" w:hAnsi="Times New Roman" w:cs="Times New Roman"/>
          <w:i/>
          <w:iCs/>
          <w:szCs w:val="24"/>
          <w:lang w:val="ro-RO"/>
        </w:rPr>
      </w:pP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 cazul </w:t>
      </w:r>
      <w:proofErr w:type="spellStart"/>
      <w:r w:rsidRPr="005A0D5D">
        <w:rPr>
          <w:rFonts w:ascii="Times New Roman" w:hAnsi="Times New Roman" w:cs="Times New Roman"/>
          <w:i/>
          <w:iCs/>
          <w:szCs w:val="24"/>
          <w:lang w:val="ro-RO"/>
        </w:rPr>
        <w:t>selec</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iei</w:t>
      </w:r>
      <w:proofErr w:type="spellEnd"/>
      <w:r w:rsidRPr="005A0D5D">
        <w:rPr>
          <w:rFonts w:ascii="Times New Roman" w:hAnsi="Times New Roman" w:cs="Times New Roman"/>
          <w:i/>
          <w:iCs/>
          <w:szCs w:val="24"/>
          <w:lang w:val="ro-RO"/>
        </w:rPr>
        <w:t xml:space="preserve"> proiectului, la contractare se va proba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 xml:space="preserve">ndeplinirea </w:t>
      </w:r>
      <w:proofErr w:type="spellStart"/>
      <w:r w:rsidRPr="005A0D5D">
        <w:rPr>
          <w:rFonts w:ascii="Times New Roman" w:hAnsi="Times New Roman" w:cs="Times New Roman"/>
          <w:i/>
          <w:iCs/>
          <w:szCs w:val="24"/>
          <w:lang w:val="ro-RO"/>
        </w:rPr>
        <w:t>obliga</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iilor</w:t>
      </w:r>
      <w:proofErr w:type="spellEnd"/>
      <w:r w:rsidRPr="005A0D5D">
        <w:rPr>
          <w:rFonts w:ascii="Times New Roman" w:hAnsi="Times New Roman" w:cs="Times New Roman"/>
          <w:i/>
          <w:iCs/>
          <w:szCs w:val="24"/>
          <w:lang w:val="ro-RO"/>
        </w:rPr>
        <w:t xml:space="preserve"> de la litera</w:t>
      </w:r>
      <w:r w:rsidR="00E55BE9">
        <w:rPr>
          <w:rFonts w:ascii="Times New Roman" w:hAnsi="Times New Roman" w:cs="Times New Roman"/>
          <w:i/>
          <w:iCs/>
          <w:szCs w:val="24"/>
          <w:lang w:val="ro-RO"/>
        </w:rPr>
        <w:t xml:space="preserve"> </w:t>
      </w:r>
      <w:r w:rsidR="00D95A40">
        <w:rPr>
          <w:rFonts w:ascii="Times New Roman" w:hAnsi="Times New Roman" w:cs="Times New Roman"/>
          <w:i/>
          <w:iCs/>
          <w:szCs w:val="24"/>
          <w:lang w:val="ro-RO"/>
        </w:rPr>
        <w:t>d</w:t>
      </w:r>
      <w:r w:rsidR="00F2705E" w:rsidRPr="005A0D5D">
        <w:rPr>
          <w:rFonts w:ascii="Times New Roman" w:hAnsi="Times New Roman" w:cs="Times New Roman"/>
          <w:i/>
          <w:iCs/>
          <w:szCs w:val="24"/>
          <w:lang w:val="ro-RO"/>
        </w:rPr>
        <w:t>),</w:t>
      </w:r>
      <w:r w:rsidRPr="005A0D5D">
        <w:rPr>
          <w:rFonts w:ascii="Times New Roman" w:hAnsi="Times New Roman" w:cs="Times New Roman"/>
          <w:i/>
          <w:iCs/>
          <w:szCs w:val="24"/>
          <w:lang w:val="ro-RO"/>
        </w:rPr>
        <w:t xml:space="preserve"> punctul 3) prin </w:t>
      </w:r>
      <w:r w:rsidR="001E7655" w:rsidRPr="005A0D5D">
        <w:rPr>
          <w:rFonts w:ascii="Times New Roman" w:hAnsi="Times New Roman" w:cs="Times New Roman"/>
          <w:i/>
          <w:iCs/>
          <w:szCs w:val="24"/>
          <w:lang w:val="ro-RO"/>
        </w:rPr>
        <w:t>C</w:t>
      </w:r>
      <w:r w:rsidRPr="005A0D5D">
        <w:rPr>
          <w:rFonts w:ascii="Times New Roman" w:hAnsi="Times New Roman" w:cs="Times New Roman"/>
          <w:i/>
          <w:iCs/>
          <w:szCs w:val="24"/>
          <w:lang w:val="ro-RO"/>
        </w:rPr>
        <w:t>ertificatul de atestare fiscal</w:t>
      </w:r>
      <w:r w:rsidRPr="005A0D5D">
        <w:rPr>
          <w:rFonts w:ascii="Times New Roman" w:hAnsi="Times New Roman" w:cs="Times New Roman" w:hint="eastAsia"/>
          <w:i/>
          <w:iCs/>
          <w:szCs w:val="24"/>
          <w:lang w:val="ro-RO"/>
        </w:rPr>
        <w:t>ă</w:t>
      </w:r>
      <w:r w:rsidRPr="005A0D5D">
        <w:rPr>
          <w:rFonts w:ascii="Times New Roman" w:hAnsi="Times New Roman" w:cs="Times New Roman"/>
          <w:i/>
          <w:iCs/>
          <w:szCs w:val="24"/>
          <w:lang w:val="ro-RO"/>
        </w:rPr>
        <w:t xml:space="preserve"> emis de ANAF </w:t>
      </w:r>
      <w:proofErr w:type="spellStart"/>
      <w:r w:rsidRPr="005A0D5D">
        <w:rPr>
          <w:rFonts w:ascii="Times New Roman" w:hAnsi="Times New Roman" w:cs="Times New Roman" w:hint="eastAsia"/>
          <w:i/>
          <w:iCs/>
          <w:szCs w:val="24"/>
          <w:lang w:val="ro-RO"/>
        </w:rPr>
        <w:t>ş</w:t>
      </w:r>
      <w:r w:rsidRPr="005A0D5D">
        <w:rPr>
          <w:rFonts w:ascii="Times New Roman" w:hAnsi="Times New Roman" w:cs="Times New Roman"/>
          <w:i/>
          <w:iCs/>
          <w:szCs w:val="24"/>
          <w:lang w:val="ro-RO"/>
        </w:rPr>
        <w:t>i</w:t>
      </w:r>
      <w:proofErr w:type="spellEnd"/>
      <w:r w:rsidRPr="005A0D5D">
        <w:rPr>
          <w:rFonts w:ascii="Times New Roman" w:hAnsi="Times New Roman" w:cs="Times New Roman"/>
          <w:i/>
          <w:iCs/>
          <w:szCs w:val="24"/>
          <w:lang w:val="ro-RO"/>
        </w:rPr>
        <w:t xml:space="preserve"> de </w:t>
      </w:r>
      <w:proofErr w:type="spellStart"/>
      <w:r w:rsidRPr="005A0D5D">
        <w:rPr>
          <w:rFonts w:ascii="Times New Roman" w:hAnsi="Times New Roman" w:cs="Times New Roman"/>
          <w:i/>
          <w:iCs/>
          <w:szCs w:val="24"/>
          <w:lang w:val="ro-RO"/>
        </w:rPr>
        <w:t>Direc</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ia</w:t>
      </w:r>
      <w:proofErr w:type="spellEnd"/>
      <w:r w:rsidRPr="005A0D5D">
        <w:rPr>
          <w:rFonts w:ascii="Times New Roman" w:hAnsi="Times New Roman" w:cs="Times New Roman"/>
          <w:i/>
          <w:iCs/>
          <w:szCs w:val="24"/>
          <w:lang w:val="ro-RO"/>
        </w:rPr>
        <w:t xml:space="preserve"> </w:t>
      </w:r>
      <w:r w:rsidR="00F2705E" w:rsidRPr="005A0D5D">
        <w:rPr>
          <w:rFonts w:ascii="Times New Roman" w:hAnsi="Times New Roman" w:cs="Times New Roman"/>
          <w:i/>
          <w:iCs/>
          <w:szCs w:val="24"/>
          <w:lang w:val="ro-RO"/>
        </w:rPr>
        <w:t xml:space="preserve">locală </w:t>
      </w:r>
      <w:r w:rsidRPr="005A0D5D">
        <w:rPr>
          <w:rFonts w:ascii="Times New Roman" w:hAnsi="Times New Roman" w:cs="Times New Roman"/>
          <w:i/>
          <w:iCs/>
          <w:szCs w:val="24"/>
          <w:lang w:val="ro-RO"/>
        </w:rPr>
        <w:t xml:space="preserve">de taxe </w:t>
      </w:r>
      <w:proofErr w:type="spellStart"/>
      <w:r w:rsidRPr="005A0D5D">
        <w:rPr>
          <w:rFonts w:ascii="Times New Roman" w:hAnsi="Times New Roman" w:cs="Times New Roman" w:hint="eastAsia"/>
          <w:i/>
          <w:iCs/>
          <w:szCs w:val="24"/>
          <w:lang w:val="ro-RO"/>
        </w:rPr>
        <w:t>ş</w:t>
      </w:r>
      <w:r w:rsidRPr="005A0D5D">
        <w:rPr>
          <w:rFonts w:ascii="Times New Roman" w:hAnsi="Times New Roman" w:cs="Times New Roman"/>
          <w:i/>
          <w:iCs/>
          <w:szCs w:val="24"/>
          <w:lang w:val="ro-RO"/>
        </w:rPr>
        <w:t>i</w:t>
      </w:r>
      <w:proofErr w:type="spellEnd"/>
      <w:r w:rsidRPr="005A0D5D">
        <w:rPr>
          <w:rFonts w:ascii="Times New Roman" w:hAnsi="Times New Roman" w:cs="Times New Roman"/>
          <w:i/>
          <w:iCs/>
          <w:szCs w:val="24"/>
          <w:lang w:val="ro-RO"/>
        </w:rPr>
        <w:t xml:space="preserve"> impozite</w:t>
      </w:r>
      <w:r w:rsidR="00F2705E" w:rsidRPr="005A0D5D">
        <w:rPr>
          <w:rFonts w:ascii="Times New Roman" w:hAnsi="Times New Roman" w:cs="Times New Roman"/>
          <w:i/>
          <w:iCs/>
          <w:szCs w:val="24"/>
          <w:lang w:val="ro-RO"/>
        </w:rPr>
        <w:t>,</w:t>
      </w:r>
      <w:r w:rsidRPr="005A0D5D">
        <w:rPr>
          <w:rFonts w:ascii="Times New Roman" w:hAnsi="Times New Roman" w:cs="Times New Roman"/>
          <w:i/>
          <w:iCs/>
          <w:szCs w:val="24"/>
          <w:lang w:val="ro-RO"/>
        </w:rPr>
        <w:t xml:space="preserve"> aflate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n termenul de valabilitate,</w:t>
      </w:r>
      <w:r w:rsidR="00E67B9A" w:rsidRPr="005A0D5D">
        <w:rPr>
          <w:rFonts w:ascii="Times New Roman" w:hAnsi="Times New Roman" w:cs="Times New Roman"/>
          <w:i/>
          <w:iCs/>
          <w:szCs w:val="24"/>
          <w:lang w:val="ro-RO"/>
        </w:rPr>
        <w:t xml:space="preserve"> </w:t>
      </w:r>
      <w:r w:rsidRPr="005A0D5D">
        <w:rPr>
          <w:rFonts w:ascii="Times New Roman" w:hAnsi="Times New Roman" w:cs="Times New Roman"/>
          <w:i/>
          <w:iCs/>
          <w:szCs w:val="24"/>
          <w:lang w:val="ro-RO"/>
        </w:rPr>
        <w:t xml:space="preserve">conform formatului specific pentru solicitarea de </w:t>
      </w:r>
      <w:proofErr w:type="spellStart"/>
      <w:r w:rsidRPr="005A0D5D">
        <w:rPr>
          <w:rFonts w:ascii="Times New Roman" w:hAnsi="Times New Roman" w:cs="Times New Roman"/>
          <w:i/>
          <w:iCs/>
          <w:szCs w:val="24"/>
          <w:lang w:val="ro-RO"/>
        </w:rPr>
        <w:t>finan</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are</w:t>
      </w:r>
      <w:proofErr w:type="spellEnd"/>
      <w:r w:rsidRPr="005A0D5D">
        <w:rPr>
          <w:rFonts w:ascii="Times New Roman" w:hAnsi="Times New Roman" w:cs="Times New Roman"/>
          <w:i/>
          <w:iCs/>
          <w:szCs w:val="24"/>
          <w:lang w:val="ro-RO"/>
        </w:rPr>
        <w:t xml:space="preserve"> prin fonduri europene nerambursabile</w:t>
      </w:r>
      <w:r w:rsidR="001E7655" w:rsidRPr="005A0D5D">
        <w:rPr>
          <w:rFonts w:ascii="Times New Roman" w:hAnsi="Times New Roman" w:cs="Times New Roman"/>
          <w:i/>
          <w:iCs/>
          <w:szCs w:val="24"/>
          <w:lang w:val="ro-RO"/>
        </w:rPr>
        <w:t>.</w:t>
      </w:r>
      <w:r w:rsidR="00691D2E" w:rsidRPr="005A0D5D">
        <w:rPr>
          <w:rFonts w:ascii="Times New Roman" w:hAnsi="Times New Roman" w:cs="Times New Roman"/>
          <w:i/>
          <w:iCs/>
          <w:szCs w:val="24"/>
          <w:lang w:val="ro-RO"/>
        </w:rPr>
        <w:t xml:space="preserve"> </w:t>
      </w:r>
      <w:r w:rsidR="001E7655" w:rsidRPr="005A0D5D">
        <w:rPr>
          <w:rFonts w:ascii="Times New Roman" w:hAnsi="Times New Roman" w:cs="Times New Roman"/>
          <w:i/>
          <w:iCs/>
          <w:szCs w:val="24"/>
          <w:lang w:val="ro-RO"/>
        </w:rPr>
        <w:t>D</w:t>
      </w:r>
      <w:r w:rsidRPr="005A0D5D">
        <w:rPr>
          <w:rFonts w:ascii="Times New Roman" w:hAnsi="Times New Roman" w:cs="Times New Roman"/>
          <w:i/>
          <w:iCs/>
          <w:szCs w:val="24"/>
          <w:lang w:val="ro-RO"/>
        </w:rPr>
        <w:t xml:space="preserve">e asemenea, la contractare vor fi probate alte </w:t>
      </w:r>
      <w:proofErr w:type="spellStart"/>
      <w:r w:rsidRPr="005A0D5D">
        <w:rPr>
          <w:rFonts w:ascii="Times New Roman" w:hAnsi="Times New Roman" w:cs="Times New Roman"/>
          <w:i/>
          <w:iCs/>
          <w:szCs w:val="24"/>
          <w:lang w:val="ro-RO"/>
        </w:rPr>
        <w:t>obliga</w:t>
      </w:r>
      <w:r w:rsidRPr="005A0D5D">
        <w:rPr>
          <w:rFonts w:ascii="Times New Roman" w:hAnsi="Times New Roman" w:cs="Times New Roman" w:hint="eastAsia"/>
          <w:i/>
          <w:iCs/>
          <w:szCs w:val="24"/>
          <w:lang w:val="ro-RO"/>
        </w:rPr>
        <w:t>ţ</w:t>
      </w:r>
      <w:r w:rsidRPr="005A0D5D">
        <w:rPr>
          <w:rFonts w:ascii="Times New Roman" w:hAnsi="Times New Roman" w:cs="Times New Roman"/>
          <w:i/>
          <w:iCs/>
          <w:szCs w:val="24"/>
          <w:lang w:val="ro-RO"/>
        </w:rPr>
        <w:t>ii</w:t>
      </w:r>
      <w:proofErr w:type="spellEnd"/>
      <w:r w:rsidRPr="005A0D5D">
        <w:rPr>
          <w:rFonts w:ascii="Times New Roman" w:hAnsi="Times New Roman" w:cs="Times New Roman"/>
          <w:i/>
          <w:iCs/>
          <w:szCs w:val="24"/>
          <w:lang w:val="ro-RO"/>
        </w:rPr>
        <w:t xml:space="preserve"> prin Cazier fiscal al solicitantului </w:t>
      </w:r>
      <w:proofErr w:type="spellStart"/>
      <w:r w:rsidRPr="005A0D5D">
        <w:rPr>
          <w:rFonts w:ascii="Times New Roman" w:hAnsi="Times New Roman" w:cs="Times New Roman" w:hint="eastAsia"/>
          <w:i/>
          <w:iCs/>
          <w:szCs w:val="24"/>
          <w:lang w:val="ro-RO"/>
        </w:rPr>
        <w:t>ş</w:t>
      </w:r>
      <w:r w:rsidRPr="005A0D5D">
        <w:rPr>
          <w:rFonts w:ascii="Times New Roman" w:hAnsi="Times New Roman" w:cs="Times New Roman"/>
          <w:i/>
          <w:iCs/>
          <w:szCs w:val="24"/>
          <w:lang w:val="ro-RO"/>
        </w:rPr>
        <w:t>i</w:t>
      </w:r>
      <w:proofErr w:type="spellEnd"/>
      <w:r w:rsidRPr="005A0D5D">
        <w:rPr>
          <w:rFonts w:ascii="Times New Roman" w:hAnsi="Times New Roman" w:cs="Times New Roman"/>
          <w:i/>
          <w:iCs/>
          <w:szCs w:val="24"/>
          <w:lang w:val="ro-RO"/>
        </w:rPr>
        <w:t xml:space="preserve"> Cazier judiciar al reprezentantului legal aflate </w:t>
      </w:r>
      <w:r w:rsidRPr="005A0D5D">
        <w:rPr>
          <w:rFonts w:ascii="Times New Roman" w:hAnsi="Times New Roman" w:cs="Times New Roman" w:hint="eastAsia"/>
          <w:i/>
          <w:iCs/>
          <w:szCs w:val="24"/>
          <w:lang w:val="ro-RO"/>
        </w:rPr>
        <w:t>î</w:t>
      </w:r>
      <w:r w:rsidRPr="005A0D5D">
        <w:rPr>
          <w:rFonts w:ascii="Times New Roman" w:hAnsi="Times New Roman" w:cs="Times New Roman"/>
          <w:i/>
          <w:iCs/>
          <w:szCs w:val="24"/>
          <w:lang w:val="ro-RO"/>
        </w:rPr>
        <w:t>n termenul de valabilitate</w:t>
      </w:r>
      <w:r w:rsidR="00F2705E" w:rsidRPr="005A0D5D">
        <w:rPr>
          <w:rFonts w:ascii="Times New Roman" w:hAnsi="Times New Roman" w:cs="Times New Roman"/>
          <w:i/>
          <w:iCs/>
          <w:szCs w:val="24"/>
          <w:lang w:val="ro-RO"/>
        </w:rPr>
        <w:t>.</w:t>
      </w:r>
    </w:p>
    <w:p w14:paraId="3441F5F5" w14:textId="77777777" w:rsidR="00F2705E" w:rsidRPr="005A0D5D" w:rsidRDefault="00F2705E" w:rsidP="005F3A63">
      <w:pPr>
        <w:shd w:val="clear" w:color="auto" w:fill="FFFFFF" w:themeFill="background1"/>
        <w:spacing w:after="0" w:line="240" w:lineRule="auto"/>
        <w:ind w:left="1240"/>
        <w:jc w:val="both"/>
        <w:rPr>
          <w:rFonts w:ascii="Times New Roman" w:hAnsi="Times New Roman" w:cs="Times New Roman"/>
          <w:i/>
          <w:iCs/>
          <w:szCs w:val="24"/>
          <w:lang w:val="ro-RO"/>
        </w:rPr>
      </w:pPr>
    </w:p>
    <w:p w14:paraId="2A65891C" w14:textId="602EC362" w:rsidR="00417752" w:rsidRPr="005A0D5D" w:rsidRDefault="00417752" w:rsidP="00765130">
      <w:pPr>
        <w:pStyle w:val="ListParagraph"/>
        <w:numPr>
          <w:ilvl w:val="0"/>
          <w:numId w:val="34"/>
        </w:numPr>
        <w:ind w:left="448" w:hanging="448"/>
        <w:rPr>
          <w:rFonts w:eastAsia="Calibri" w:cs="Times New Roman"/>
          <w:szCs w:val="24"/>
          <w:lang w:val="ro-RO"/>
        </w:rPr>
      </w:pPr>
      <w:r w:rsidRPr="005A0D5D">
        <w:rPr>
          <w:szCs w:val="24"/>
          <w:lang w:val="ro-RO"/>
        </w:rPr>
        <w:t xml:space="preserve">Reprezentantul legal al solicitantului, inclusiv membrii </w:t>
      </w:r>
      <w:r w:rsidR="00566263" w:rsidRPr="005A0D5D">
        <w:rPr>
          <w:szCs w:val="24"/>
          <w:lang w:val="ro-RO"/>
        </w:rPr>
        <w:t>echipei de management/</w:t>
      </w:r>
      <w:r w:rsidR="00F26E26" w:rsidRPr="005A0D5D">
        <w:rPr>
          <w:szCs w:val="24"/>
          <w:lang w:val="ro-RO"/>
        </w:rPr>
        <w:t>Unităț</w:t>
      </w:r>
      <w:r w:rsidR="00132CA4" w:rsidRPr="005A0D5D">
        <w:rPr>
          <w:szCs w:val="24"/>
          <w:lang w:val="ro-RO"/>
        </w:rPr>
        <w:t>ii de Implementare a Proiectului</w:t>
      </w:r>
      <w:r w:rsidRPr="005A0D5D">
        <w:rPr>
          <w:szCs w:val="24"/>
          <w:lang w:val="ro-RO"/>
        </w:rPr>
        <w:t xml:space="preserve">, nu se află în situație de conflict de interese, astfel cum este definit în </w:t>
      </w:r>
      <w:proofErr w:type="spellStart"/>
      <w:r w:rsidRPr="005A0D5D">
        <w:rPr>
          <w:szCs w:val="24"/>
          <w:lang w:val="ro-RO"/>
        </w:rPr>
        <w:t>legislaţia</w:t>
      </w:r>
      <w:proofErr w:type="spellEnd"/>
      <w:r w:rsidRPr="005A0D5D">
        <w:rPr>
          <w:szCs w:val="24"/>
          <w:lang w:val="ro-RO"/>
        </w:rPr>
        <w:t xml:space="preserve"> </w:t>
      </w:r>
      <w:proofErr w:type="spellStart"/>
      <w:r w:rsidRPr="005A0D5D">
        <w:rPr>
          <w:szCs w:val="24"/>
          <w:lang w:val="ro-RO"/>
        </w:rPr>
        <w:t>naţională</w:t>
      </w:r>
      <w:proofErr w:type="spellEnd"/>
      <w:r w:rsidRPr="005A0D5D">
        <w:rPr>
          <w:szCs w:val="24"/>
          <w:lang w:val="ro-RO"/>
        </w:rPr>
        <w:t>.</w:t>
      </w:r>
      <w:r w:rsidRPr="005A0D5D">
        <w:rPr>
          <w:rFonts w:eastAsia="Calibri" w:cs="Times New Roman"/>
          <w:color w:val="000000"/>
          <w:szCs w:val="24"/>
          <w:shd w:val="clear" w:color="auto" w:fill="FFFFFF"/>
          <w:lang w:val="ro-RO"/>
        </w:rPr>
        <w:t xml:space="preserve">    </w:t>
      </w:r>
    </w:p>
    <w:p w14:paraId="1449D223" w14:textId="04F26F75" w:rsidR="00417752" w:rsidRPr="005A0D5D" w:rsidRDefault="00417752" w:rsidP="00765130">
      <w:pPr>
        <w:numPr>
          <w:ilvl w:val="0"/>
          <w:numId w:val="33"/>
        </w:numPr>
        <w:spacing w:after="0" w:line="240" w:lineRule="auto"/>
        <w:ind w:left="1134" w:hanging="425"/>
        <w:contextualSpacing/>
        <w:jc w:val="both"/>
        <w:rPr>
          <w:rFonts w:ascii="Times New Roman" w:eastAsia="Calibri" w:hAnsi="Times New Roman" w:cs="Times New Roman"/>
          <w:i/>
          <w:szCs w:val="24"/>
          <w:lang w:val="ro-RO"/>
        </w:rPr>
      </w:pPr>
      <w:r w:rsidRPr="005A0D5D">
        <w:rPr>
          <w:rFonts w:ascii="Times New Roman" w:eastAsia="Calibri" w:hAnsi="Times New Roman" w:cs="Times New Roman"/>
          <w:i/>
          <w:szCs w:val="24"/>
          <w:shd w:val="clear" w:color="auto" w:fill="FFFFFF"/>
          <w:lang w:val="ro-RO"/>
        </w:rPr>
        <w:t xml:space="preserve">Se probează prin </w:t>
      </w:r>
      <w:proofErr w:type="spellStart"/>
      <w:r w:rsidRPr="005A0D5D">
        <w:rPr>
          <w:rFonts w:ascii="Times New Roman" w:eastAsia="Calibri" w:hAnsi="Times New Roman" w:cs="Times New Roman"/>
          <w:i/>
          <w:szCs w:val="24"/>
          <w:shd w:val="clear" w:color="auto" w:fill="FFFFFF"/>
          <w:lang w:val="ro-RO"/>
        </w:rPr>
        <w:t>Declaraţia</w:t>
      </w:r>
      <w:proofErr w:type="spellEnd"/>
      <w:r w:rsidRPr="005A0D5D">
        <w:rPr>
          <w:rFonts w:ascii="Times New Roman" w:eastAsia="Calibri" w:hAnsi="Times New Roman" w:cs="Times New Roman"/>
          <w:i/>
          <w:szCs w:val="24"/>
          <w:shd w:val="clear" w:color="auto" w:fill="FFFFFF"/>
          <w:lang w:val="ro-RO"/>
        </w:rPr>
        <w:t xml:space="preserve"> privind conflictul de interese </w:t>
      </w:r>
      <w:r w:rsidRPr="005A0D5D">
        <w:rPr>
          <w:rFonts w:ascii="Times New Roman" w:eastAsia="Calibri" w:hAnsi="Times New Roman" w:cs="Times New Roman"/>
          <w:i/>
          <w:szCs w:val="24"/>
          <w:lang w:val="ro-RO"/>
        </w:rPr>
        <w:t xml:space="preserve">(Anexa </w:t>
      </w:r>
      <w:r w:rsidR="00F0294A" w:rsidRPr="005A0D5D">
        <w:rPr>
          <w:rFonts w:ascii="Times New Roman" w:eastAsia="Calibri" w:hAnsi="Times New Roman" w:cs="Times New Roman"/>
          <w:i/>
          <w:szCs w:val="24"/>
          <w:lang w:val="ro-RO"/>
        </w:rPr>
        <w:t xml:space="preserve">3 </w:t>
      </w:r>
      <w:r w:rsidR="00C45D48" w:rsidRPr="005A0D5D">
        <w:rPr>
          <w:rFonts w:ascii="Times New Roman" w:eastAsia="Calibri" w:hAnsi="Times New Roman" w:cs="Times New Roman"/>
          <w:i/>
          <w:szCs w:val="24"/>
          <w:lang w:val="ro-RO"/>
        </w:rPr>
        <w:t>l</w:t>
      </w:r>
      <w:r w:rsidR="00B25A6B" w:rsidRPr="005A0D5D">
        <w:rPr>
          <w:rFonts w:ascii="Times New Roman" w:eastAsia="Calibri" w:hAnsi="Times New Roman" w:cs="Times New Roman"/>
          <w:i/>
          <w:szCs w:val="24"/>
          <w:lang w:val="ro-RO"/>
        </w:rPr>
        <w:t>a prezentul Ghid</w:t>
      </w:r>
      <w:r w:rsidRPr="005A0D5D">
        <w:rPr>
          <w:rFonts w:ascii="Times New Roman" w:eastAsia="Calibri" w:hAnsi="Times New Roman" w:cs="Times New Roman"/>
          <w:i/>
          <w:szCs w:val="24"/>
          <w:lang w:val="ro-RO"/>
        </w:rPr>
        <w:t>)</w:t>
      </w:r>
      <w:r w:rsidR="008A7434" w:rsidRPr="005A0D5D">
        <w:rPr>
          <w:rFonts w:ascii="Times New Roman" w:eastAsia="Calibri" w:hAnsi="Times New Roman" w:cs="Times New Roman"/>
          <w:i/>
          <w:szCs w:val="24"/>
          <w:lang w:val="ro-RO"/>
        </w:rPr>
        <w:t>.</w:t>
      </w:r>
    </w:p>
    <w:p w14:paraId="05BB6415" w14:textId="77777777" w:rsidR="0024797D" w:rsidRPr="005A0D5D" w:rsidRDefault="0024797D" w:rsidP="005F3A63">
      <w:pPr>
        <w:shd w:val="clear" w:color="auto" w:fill="FFFFFF"/>
        <w:suppressAutoHyphens/>
        <w:spacing w:after="0" w:line="240" w:lineRule="auto"/>
        <w:jc w:val="both"/>
        <w:rPr>
          <w:rFonts w:ascii="Times New Roman" w:hAnsi="Times New Roman" w:cs="Times New Roman"/>
          <w:i/>
          <w:szCs w:val="24"/>
          <w:lang w:val="ro-RO"/>
        </w:rPr>
      </w:pPr>
    </w:p>
    <w:p w14:paraId="5FDD6943" w14:textId="5E138C5B" w:rsidR="00880814" w:rsidRPr="005A0D5D" w:rsidRDefault="00880814" w:rsidP="00765130">
      <w:pPr>
        <w:pStyle w:val="ListParagraph"/>
        <w:numPr>
          <w:ilvl w:val="0"/>
          <w:numId w:val="34"/>
        </w:numPr>
        <w:tabs>
          <w:tab w:val="left" w:pos="720"/>
        </w:tabs>
        <w:ind w:left="450" w:hanging="450"/>
        <w:rPr>
          <w:rFonts w:cs="Times New Roman"/>
          <w:i/>
          <w:szCs w:val="24"/>
          <w:lang w:val="ro-RO"/>
        </w:rPr>
      </w:pPr>
      <w:r w:rsidRPr="005A0D5D">
        <w:rPr>
          <w:rFonts w:cs="Times New Roman"/>
          <w:szCs w:val="24"/>
          <w:lang w:val="ro-RO"/>
        </w:rPr>
        <w:t xml:space="preserve">Solicitantul demonstrează capacitate de management de proiect, prin </w:t>
      </w:r>
      <w:r w:rsidR="009369AB" w:rsidRPr="005A0D5D">
        <w:rPr>
          <w:rFonts w:cs="Times New Roman"/>
          <w:szCs w:val="24"/>
          <w:lang w:val="ro-RO"/>
        </w:rPr>
        <w:t xml:space="preserve">documentele </w:t>
      </w:r>
      <w:r w:rsidRPr="005A0D5D">
        <w:rPr>
          <w:rFonts w:cs="Times New Roman"/>
          <w:szCs w:val="24"/>
          <w:lang w:val="ro-RO"/>
        </w:rPr>
        <w:t>privind Unitatea de Implementare a Proiectului</w:t>
      </w:r>
      <w:r w:rsidRPr="005A0D5D">
        <w:rPr>
          <w:rFonts w:cs="Times New Roman"/>
          <w:i/>
          <w:szCs w:val="24"/>
          <w:lang w:val="ro-RO"/>
        </w:rPr>
        <w:t xml:space="preserve">. </w:t>
      </w:r>
    </w:p>
    <w:p w14:paraId="4C1C2A4C" w14:textId="77777777" w:rsidR="00880814" w:rsidRPr="005A0D5D" w:rsidRDefault="00880814" w:rsidP="005F3A63">
      <w:pPr>
        <w:pStyle w:val="ListParagraph"/>
        <w:tabs>
          <w:tab w:val="left" w:pos="1080"/>
        </w:tabs>
        <w:spacing w:before="60"/>
        <w:ind w:left="720"/>
        <w:contextualSpacing/>
        <w:rPr>
          <w:rFonts w:eastAsia="Calibri" w:cs="Times New Roman"/>
          <w:i/>
          <w:iCs/>
          <w:szCs w:val="24"/>
          <w:lang w:val="ro-RO"/>
        </w:rPr>
      </w:pPr>
    </w:p>
    <w:p w14:paraId="6F8F8238" w14:textId="77777777" w:rsidR="00880814" w:rsidRPr="005A0D5D" w:rsidRDefault="00880814" w:rsidP="005F3A63">
      <w:pPr>
        <w:pStyle w:val="ListParagraph"/>
        <w:tabs>
          <w:tab w:val="left" w:pos="1080"/>
        </w:tabs>
        <w:spacing w:before="60"/>
        <w:ind w:left="720"/>
        <w:contextualSpacing/>
        <w:rPr>
          <w:rFonts w:eastAsia="Calibri" w:cs="Times New Roman"/>
          <w:i/>
          <w:iCs/>
          <w:szCs w:val="24"/>
          <w:lang w:val="ro-RO"/>
        </w:rPr>
      </w:pPr>
      <w:r w:rsidRPr="005A0D5D">
        <w:rPr>
          <w:rFonts w:eastAsia="Calibri" w:cs="Times New Roman"/>
          <w:i/>
          <w:iCs/>
          <w:szCs w:val="24"/>
          <w:lang w:val="ro-RO"/>
        </w:rPr>
        <w:t>Se probează cu:</w:t>
      </w:r>
    </w:p>
    <w:p w14:paraId="6F838BA9" w14:textId="31091E0F" w:rsidR="00880814" w:rsidRPr="005A0D5D" w:rsidRDefault="00880814" w:rsidP="00765130">
      <w:pPr>
        <w:pStyle w:val="ListParagraph"/>
        <w:numPr>
          <w:ilvl w:val="0"/>
          <w:numId w:val="36"/>
        </w:numPr>
        <w:tabs>
          <w:tab w:val="left" w:pos="1890"/>
        </w:tabs>
        <w:ind w:left="1170" w:hanging="450"/>
        <w:rPr>
          <w:rFonts w:cs="Times New Roman"/>
          <w:i/>
          <w:iCs/>
          <w:szCs w:val="24"/>
          <w:lang w:val="ro-RO"/>
        </w:rPr>
      </w:pPr>
      <w:r w:rsidRPr="00DA73BA">
        <w:rPr>
          <w:rFonts w:eastAsiaTheme="minorEastAsia" w:cs="Times New Roman"/>
          <w:i/>
          <w:iCs/>
          <w:szCs w:val="24"/>
          <w:lang w:val="ro-RO"/>
        </w:rPr>
        <w:t xml:space="preserve">Decizia de </w:t>
      </w:r>
      <w:proofErr w:type="spellStart"/>
      <w:r w:rsidRPr="00DA73BA">
        <w:rPr>
          <w:rFonts w:eastAsiaTheme="minorEastAsia" w:cs="Times New Roman"/>
          <w:i/>
          <w:iCs/>
          <w:szCs w:val="24"/>
          <w:lang w:val="ro-RO"/>
        </w:rPr>
        <w:t>înfiinţare</w:t>
      </w:r>
      <w:proofErr w:type="spellEnd"/>
      <w:r w:rsidRPr="00DA73BA">
        <w:rPr>
          <w:rFonts w:eastAsiaTheme="minorEastAsia" w:cs="Times New Roman"/>
          <w:i/>
          <w:iCs/>
          <w:szCs w:val="24"/>
          <w:lang w:val="ro-RO"/>
        </w:rPr>
        <w:t xml:space="preserve"> a UIP</w:t>
      </w:r>
      <w:r w:rsidR="00C23AC9" w:rsidRPr="00DA73BA">
        <w:rPr>
          <w:rFonts w:eastAsiaTheme="minorEastAsia" w:cs="Times New Roman"/>
          <w:i/>
          <w:iCs/>
          <w:szCs w:val="24"/>
          <w:lang w:val="ro-RO"/>
        </w:rPr>
        <w:t>/Echip</w:t>
      </w:r>
      <w:r w:rsidR="00F0294A" w:rsidRPr="00DA73BA">
        <w:rPr>
          <w:rFonts w:eastAsiaTheme="minorEastAsia" w:cs="Times New Roman"/>
          <w:i/>
          <w:iCs/>
          <w:szCs w:val="24"/>
          <w:lang w:val="ro-RO"/>
        </w:rPr>
        <w:t>ei</w:t>
      </w:r>
      <w:r w:rsidR="00C23AC9" w:rsidRPr="00DA73BA">
        <w:rPr>
          <w:rFonts w:eastAsiaTheme="minorEastAsia" w:cs="Times New Roman"/>
          <w:i/>
          <w:iCs/>
          <w:szCs w:val="24"/>
          <w:lang w:val="ro-RO"/>
        </w:rPr>
        <w:t xml:space="preserve"> de management</w:t>
      </w:r>
      <w:r w:rsidRPr="00DA73BA">
        <w:rPr>
          <w:rFonts w:eastAsiaTheme="minorEastAsia" w:cs="Times New Roman"/>
          <w:i/>
          <w:iCs/>
          <w:szCs w:val="24"/>
          <w:lang w:val="ro-RO"/>
        </w:rPr>
        <w:t>, CV-urile membrilor UIP/</w:t>
      </w:r>
      <w:r w:rsidR="00F0294A" w:rsidRPr="00DA73BA">
        <w:rPr>
          <w:rFonts w:eastAsiaTheme="minorEastAsia" w:cs="Times New Roman"/>
          <w:i/>
          <w:iCs/>
          <w:szCs w:val="24"/>
          <w:lang w:val="ro-RO"/>
        </w:rPr>
        <w:t xml:space="preserve">echipei de management/ </w:t>
      </w:r>
      <w:proofErr w:type="spellStart"/>
      <w:r w:rsidRPr="00DA73BA">
        <w:rPr>
          <w:rFonts w:eastAsiaTheme="minorEastAsia" w:cs="Times New Roman"/>
          <w:i/>
          <w:iCs/>
          <w:szCs w:val="24"/>
          <w:lang w:val="ro-RO"/>
        </w:rPr>
        <w:t>fişe</w:t>
      </w:r>
      <w:proofErr w:type="spellEnd"/>
      <w:r w:rsidRPr="00DA73BA">
        <w:rPr>
          <w:rFonts w:eastAsiaTheme="minorEastAsia" w:cs="Times New Roman"/>
          <w:i/>
          <w:iCs/>
          <w:szCs w:val="24"/>
          <w:lang w:val="ro-RO"/>
        </w:rPr>
        <w:t xml:space="preserve"> de post (dacă posturile sunt vacante, se prezintă doar fișele de post; pentru posturile ocupate, se prezintă atât CV-urile, cât și fișele de post); a se vedea d</w:t>
      </w:r>
      <w:r w:rsidR="008A7434" w:rsidRPr="00DA73BA">
        <w:rPr>
          <w:rFonts w:eastAsiaTheme="minorEastAsia" w:cs="Times New Roman"/>
          <w:i/>
          <w:iCs/>
          <w:szCs w:val="24"/>
          <w:lang w:val="ro-RO"/>
        </w:rPr>
        <w:t xml:space="preserve">escrierea din </w:t>
      </w:r>
      <w:proofErr w:type="spellStart"/>
      <w:r w:rsidR="008A7434" w:rsidRPr="00DA73BA">
        <w:rPr>
          <w:rFonts w:eastAsiaTheme="minorEastAsia" w:cs="Times New Roman"/>
          <w:i/>
          <w:iCs/>
          <w:szCs w:val="24"/>
          <w:lang w:val="ro-RO"/>
        </w:rPr>
        <w:t>secţiunea</w:t>
      </w:r>
      <w:proofErr w:type="spellEnd"/>
      <w:r w:rsidR="008A7434" w:rsidRPr="00DA73BA">
        <w:rPr>
          <w:rFonts w:eastAsiaTheme="minorEastAsia" w:cs="Times New Roman"/>
          <w:i/>
          <w:iCs/>
          <w:szCs w:val="24"/>
          <w:lang w:val="ro-RO"/>
        </w:rPr>
        <w:t xml:space="preserve"> Resurse </w:t>
      </w:r>
      <w:r w:rsidRPr="00DA73BA">
        <w:rPr>
          <w:rFonts w:eastAsiaTheme="minorEastAsia" w:cs="Times New Roman"/>
          <w:i/>
          <w:iCs/>
          <w:szCs w:val="24"/>
          <w:lang w:val="ro-RO"/>
        </w:rPr>
        <w:t xml:space="preserve">Umane </w:t>
      </w:r>
      <w:r w:rsidR="009369AB" w:rsidRPr="00DA73BA">
        <w:rPr>
          <w:rFonts w:eastAsiaTheme="minorEastAsia" w:cs="Times New Roman"/>
          <w:i/>
          <w:iCs/>
          <w:szCs w:val="24"/>
          <w:lang w:val="ro-RO"/>
        </w:rPr>
        <w:t xml:space="preserve">Implicate </w:t>
      </w:r>
      <w:r w:rsidRPr="00DA73BA">
        <w:rPr>
          <w:rFonts w:eastAsiaTheme="minorEastAsia" w:cs="Times New Roman"/>
          <w:i/>
          <w:iCs/>
          <w:szCs w:val="24"/>
          <w:lang w:val="ro-RO"/>
        </w:rPr>
        <w:t xml:space="preserve">din Cererea de </w:t>
      </w:r>
      <w:proofErr w:type="spellStart"/>
      <w:r w:rsidRPr="00DA73BA">
        <w:rPr>
          <w:rFonts w:eastAsiaTheme="minorEastAsia" w:cs="Times New Roman"/>
          <w:i/>
          <w:iCs/>
          <w:szCs w:val="24"/>
          <w:lang w:val="ro-RO"/>
        </w:rPr>
        <w:t>Finanţare</w:t>
      </w:r>
      <w:proofErr w:type="spellEnd"/>
      <w:r w:rsidRPr="00DA73BA">
        <w:rPr>
          <w:rFonts w:eastAsiaTheme="minorEastAsia" w:cs="Times New Roman"/>
          <w:i/>
          <w:iCs/>
          <w:szCs w:val="24"/>
          <w:lang w:val="ro-RO"/>
        </w:rPr>
        <w:t>.</w:t>
      </w:r>
    </w:p>
    <w:p w14:paraId="0960084C" w14:textId="77777777" w:rsidR="00880814" w:rsidRPr="005A0D5D" w:rsidRDefault="00880814" w:rsidP="00765130">
      <w:pPr>
        <w:pStyle w:val="ListParagraph"/>
        <w:numPr>
          <w:ilvl w:val="0"/>
          <w:numId w:val="34"/>
        </w:numPr>
        <w:tabs>
          <w:tab w:val="left" w:pos="720"/>
        </w:tabs>
        <w:ind w:left="450" w:hanging="450"/>
        <w:rPr>
          <w:szCs w:val="24"/>
          <w:lang w:val="ro-RO"/>
        </w:rPr>
      </w:pPr>
      <w:r w:rsidRPr="005A0D5D">
        <w:rPr>
          <w:szCs w:val="24"/>
          <w:lang w:val="ro-RO"/>
        </w:rPr>
        <w:t xml:space="preserve">Solicitantul </w:t>
      </w:r>
      <w:r w:rsidRPr="005A0D5D">
        <w:rPr>
          <w:rFonts w:cs="Times New Roman"/>
          <w:szCs w:val="24"/>
          <w:lang w:val="ro-RO"/>
        </w:rPr>
        <w:t>demonstrează</w:t>
      </w:r>
      <w:r w:rsidRPr="005A0D5D">
        <w:rPr>
          <w:szCs w:val="24"/>
          <w:lang w:val="ro-RO"/>
        </w:rPr>
        <w:t xml:space="preserve"> capacitate tehnică pentru susținerea activităților proiectului.</w:t>
      </w:r>
    </w:p>
    <w:p w14:paraId="4B6834BF" w14:textId="1AC0E998" w:rsidR="00B867AB" w:rsidRPr="005A0D5D" w:rsidRDefault="00480323" w:rsidP="00765130">
      <w:pPr>
        <w:pStyle w:val="ListParagraph"/>
        <w:numPr>
          <w:ilvl w:val="0"/>
          <w:numId w:val="33"/>
        </w:numPr>
        <w:tabs>
          <w:tab w:val="left" w:pos="1890"/>
        </w:tabs>
        <w:ind w:left="1260" w:hanging="450"/>
        <w:rPr>
          <w:rFonts w:eastAsiaTheme="minorEastAsia" w:cs="Times New Roman"/>
          <w:i/>
          <w:iCs/>
          <w:szCs w:val="24"/>
          <w:lang w:val="ro-RO"/>
        </w:rPr>
      </w:pPr>
      <w:r w:rsidRPr="005A0D5D">
        <w:rPr>
          <w:i/>
          <w:iCs/>
          <w:lang w:val="ro-RO"/>
        </w:rPr>
        <w:t xml:space="preserve">Se probează prin dovedirea studiilor/experienței angajaților/structurii, în implementarea unor proiecte/activități din domeniul relevant funcției prestate în cadrul proiectului: CV-uri, fișe de post și alte informații similare relevante (diplome/decizii interne) - a se vedea secțiunea Capacitate tehnică din Cererea de Finanțare; echipa tehnică va fi menționată în decizia UIP/echipă de </w:t>
      </w:r>
      <w:proofErr w:type="spellStart"/>
      <w:r w:rsidRPr="005A0D5D">
        <w:rPr>
          <w:i/>
          <w:iCs/>
          <w:lang w:val="ro-RO"/>
        </w:rPr>
        <w:t>managemen</w:t>
      </w:r>
      <w:proofErr w:type="spellEnd"/>
      <w:r w:rsidRPr="005A0D5D">
        <w:rPr>
          <w:i/>
          <w:iCs/>
          <w:lang w:val="ro-RO"/>
        </w:rPr>
        <w:t>, într-un capitol separat;</w:t>
      </w:r>
    </w:p>
    <w:p w14:paraId="7C48C6BE" w14:textId="08FEC5C8" w:rsidR="00D95A40" w:rsidRPr="006F03BB" w:rsidRDefault="00D95A40" w:rsidP="00765130">
      <w:pPr>
        <w:pStyle w:val="ListParagraph"/>
        <w:numPr>
          <w:ilvl w:val="0"/>
          <w:numId w:val="34"/>
        </w:numPr>
        <w:ind w:left="448" w:hanging="448"/>
        <w:rPr>
          <w:rFonts w:eastAsia="Calibri" w:cs="Times New Roman"/>
          <w:i/>
          <w:iCs/>
          <w:szCs w:val="24"/>
          <w:lang w:val="ro-RO"/>
        </w:rPr>
      </w:pPr>
      <w:r w:rsidRPr="00681EB0">
        <w:rPr>
          <w:rFonts w:eastAsia="Calibri" w:cs="Times New Roman"/>
          <w:iCs/>
          <w:szCs w:val="24"/>
          <w:lang w:val="ro-RO"/>
        </w:rPr>
        <w:t xml:space="preserve">Solicitantul </w:t>
      </w:r>
      <w:r w:rsidRPr="005A4D16">
        <w:rPr>
          <w:szCs w:val="24"/>
          <w:lang w:val="ro-RO"/>
        </w:rPr>
        <w:t>demonstrează</w:t>
      </w:r>
      <w:r w:rsidRPr="00681EB0">
        <w:rPr>
          <w:rFonts w:eastAsia="Calibri" w:cs="Times New Roman"/>
          <w:iCs/>
          <w:szCs w:val="24"/>
          <w:lang w:val="ro-RO"/>
        </w:rPr>
        <w:t xml:space="preserve"> capacitate financiară pentru </w:t>
      </w:r>
      <w:proofErr w:type="spellStart"/>
      <w:r w:rsidRPr="00681EB0">
        <w:rPr>
          <w:rFonts w:eastAsia="Calibri" w:cs="Times New Roman"/>
          <w:iCs/>
          <w:szCs w:val="24"/>
          <w:lang w:val="ro-RO"/>
        </w:rPr>
        <w:t>susţi</w:t>
      </w:r>
      <w:r>
        <w:rPr>
          <w:rFonts w:eastAsia="Calibri" w:cs="Times New Roman"/>
          <w:iCs/>
          <w:szCs w:val="24"/>
          <w:lang w:val="ro-RO"/>
        </w:rPr>
        <w:t>nerea</w:t>
      </w:r>
      <w:proofErr w:type="spellEnd"/>
      <w:r>
        <w:rPr>
          <w:rFonts w:eastAsia="Calibri" w:cs="Times New Roman"/>
          <w:iCs/>
          <w:szCs w:val="24"/>
          <w:lang w:val="ro-RO"/>
        </w:rPr>
        <w:t xml:space="preserve"> implementării proiectului</w:t>
      </w:r>
    </w:p>
    <w:p w14:paraId="79FC4568" w14:textId="46997697" w:rsidR="00D95A40" w:rsidRPr="001B2539" w:rsidRDefault="00D95A40" w:rsidP="00765130">
      <w:pPr>
        <w:pStyle w:val="ListParagraph"/>
        <w:numPr>
          <w:ilvl w:val="0"/>
          <w:numId w:val="59"/>
        </w:numPr>
        <w:tabs>
          <w:tab w:val="left" w:pos="1080"/>
        </w:tabs>
        <w:spacing w:before="60"/>
        <w:contextualSpacing/>
        <w:rPr>
          <w:rFonts w:eastAsia="Calibri" w:cs="Times New Roman"/>
          <w:i/>
          <w:iCs/>
          <w:szCs w:val="24"/>
          <w:lang w:val="ro-RO"/>
        </w:rPr>
      </w:pPr>
      <w:bookmarkStart w:id="42" w:name="_Hlk101198033"/>
      <w:r w:rsidRPr="001B2539">
        <w:rPr>
          <w:rFonts w:eastAsia="Calibri" w:cs="Times New Roman"/>
          <w:iCs/>
          <w:szCs w:val="24"/>
          <w:u w:val="single"/>
          <w:lang w:val="ro-RO"/>
        </w:rPr>
        <w:t xml:space="preserve">Pentru </w:t>
      </w:r>
      <w:proofErr w:type="spellStart"/>
      <w:r>
        <w:rPr>
          <w:rFonts w:eastAsia="Calibri" w:cs="Times New Roman"/>
          <w:iCs/>
          <w:szCs w:val="24"/>
          <w:u w:val="single"/>
          <w:lang w:val="ro-RO"/>
        </w:rPr>
        <w:t>solicitanţi</w:t>
      </w:r>
      <w:proofErr w:type="spellEnd"/>
      <w:r>
        <w:rPr>
          <w:rFonts w:eastAsia="Calibri" w:cs="Times New Roman"/>
          <w:iCs/>
          <w:szCs w:val="24"/>
          <w:u w:val="single"/>
          <w:lang w:val="ro-RO"/>
        </w:rPr>
        <w:t xml:space="preserve"> UAT</w:t>
      </w:r>
      <w:r w:rsidRPr="001B2539">
        <w:rPr>
          <w:rFonts w:eastAsia="Calibri" w:cs="Times New Roman"/>
          <w:iCs/>
          <w:szCs w:val="24"/>
          <w:lang w:val="ro-RO"/>
        </w:rPr>
        <w:t xml:space="preserve">: </w:t>
      </w:r>
    </w:p>
    <w:p w14:paraId="5DFF9347" w14:textId="77777777" w:rsidR="00D95A40" w:rsidRDefault="00D95A40" w:rsidP="005F3A63">
      <w:pPr>
        <w:pStyle w:val="ListParagraph"/>
        <w:tabs>
          <w:tab w:val="left" w:pos="1080"/>
        </w:tabs>
        <w:spacing w:before="60"/>
        <w:ind w:left="1440" w:hanging="630"/>
        <w:contextualSpacing/>
        <w:rPr>
          <w:rFonts w:eastAsia="Calibri" w:cs="Times New Roman"/>
          <w:i/>
          <w:iCs/>
          <w:szCs w:val="24"/>
          <w:lang w:val="ro-RO"/>
        </w:rPr>
      </w:pPr>
    </w:p>
    <w:p w14:paraId="30C1E53C" w14:textId="77777777" w:rsidR="00D95A40" w:rsidRPr="008F789B" w:rsidRDefault="00D95A40" w:rsidP="005F3A63">
      <w:pPr>
        <w:pStyle w:val="ListParagraph"/>
        <w:tabs>
          <w:tab w:val="left" w:pos="1080"/>
        </w:tabs>
        <w:spacing w:before="60"/>
        <w:ind w:left="1440" w:hanging="630"/>
        <w:contextualSpacing/>
        <w:rPr>
          <w:rFonts w:eastAsia="Calibri" w:cs="Times New Roman"/>
          <w:i/>
          <w:iCs/>
          <w:szCs w:val="24"/>
          <w:highlight w:val="yellow"/>
          <w:lang w:val="ro-RO"/>
        </w:rPr>
      </w:pPr>
      <w:r w:rsidRPr="00681EB0">
        <w:rPr>
          <w:rFonts w:eastAsia="Calibri" w:cs="Times New Roman"/>
          <w:i/>
          <w:iCs/>
          <w:szCs w:val="24"/>
          <w:lang w:val="ro-RO"/>
        </w:rPr>
        <w:t>Se probează cu</w:t>
      </w:r>
      <w:r>
        <w:rPr>
          <w:rFonts w:eastAsia="Calibri" w:cs="Times New Roman"/>
          <w:i/>
          <w:iCs/>
          <w:szCs w:val="24"/>
          <w:lang w:val="ro-RO"/>
        </w:rPr>
        <w:t>:</w:t>
      </w:r>
    </w:p>
    <w:p w14:paraId="1983EB7E" w14:textId="71AE2177" w:rsidR="00D95A40" w:rsidRDefault="00545DFB" w:rsidP="00765130">
      <w:pPr>
        <w:pStyle w:val="ListParagraph"/>
        <w:numPr>
          <w:ilvl w:val="1"/>
          <w:numId w:val="60"/>
        </w:numPr>
        <w:tabs>
          <w:tab w:val="left" w:pos="900"/>
        </w:tabs>
        <w:spacing w:before="60"/>
        <w:ind w:left="1080"/>
        <w:contextualSpacing/>
        <w:rPr>
          <w:rFonts w:eastAsia="Calibri" w:cs="Times New Roman"/>
          <w:i/>
          <w:iCs/>
          <w:szCs w:val="24"/>
          <w:lang w:val="ro-RO"/>
        </w:rPr>
      </w:pPr>
      <w:r>
        <w:rPr>
          <w:rFonts w:eastAsia="Calibri" w:cs="Times New Roman"/>
          <w:i/>
          <w:iCs/>
          <w:szCs w:val="24"/>
          <w:lang w:val="ro-RO"/>
        </w:rPr>
        <w:t xml:space="preserve"> </w:t>
      </w:r>
      <w:r w:rsidR="00CC195F" w:rsidRPr="00CC195F">
        <w:rPr>
          <w:rFonts w:eastAsia="Calibri" w:cs="Times New Roman"/>
          <w:i/>
          <w:iCs/>
          <w:szCs w:val="24"/>
          <w:lang w:val="ro-RO"/>
        </w:rPr>
        <w:t>Bugetul aprobat sau documentele care dovedesc realizarea demersurilor realizate pentru includerea în bugetul instituției publice care cofinanțeaz</w:t>
      </w:r>
      <w:r w:rsidR="00CC195F" w:rsidRPr="00CC195F">
        <w:rPr>
          <w:rFonts w:eastAsia="Calibri" w:cs="Times New Roman" w:hint="eastAsia"/>
          <w:i/>
          <w:iCs/>
          <w:szCs w:val="24"/>
          <w:lang w:val="ro-RO"/>
        </w:rPr>
        <w:t>ă</w:t>
      </w:r>
      <w:r w:rsidR="00CC195F" w:rsidRPr="00CC195F">
        <w:rPr>
          <w:rFonts w:eastAsia="Calibri" w:cs="Times New Roman"/>
          <w:i/>
          <w:iCs/>
          <w:szCs w:val="24"/>
          <w:lang w:val="ro-RO"/>
        </w:rPr>
        <w:t xml:space="preserve"> proiectul, în conformitate cu prevederile OUG nr. 40/2015 privind gestionarea financiar</w:t>
      </w:r>
      <w:r w:rsidR="00CC195F" w:rsidRPr="00CC195F">
        <w:rPr>
          <w:rFonts w:eastAsia="Calibri" w:cs="Times New Roman" w:hint="eastAsia"/>
          <w:i/>
          <w:iCs/>
          <w:szCs w:val="24"/>
          <w:lang w:val="ro-RO"/>
        </w:rPr>
        <w:t>ă</w:t>
      </w:r>
      <w:r w:rsidR="00CC195F" w:rsidRPr="00CC195F">
        <w:rPr>
          <w:rFonts w:eastAsia="Calibri" w:cs="Times New Roman"/>
          <w:i/>
          <w:iCs/>
          <w:szCs w:val="24"/>
          <w:lang w:val="ro-RO"/>
        </w:rPr>
        <w:t xml:space="preserve"> a fondurilor europene pentru perioada de programare 2014 - 2020, aprobat</w:t>
      </w:r>
      <w:r w:rsidR="00CC195F" w:rsidRPr="00CC195F">
        <w:rPr>
          <w:rFonts w:eastAsia="Calibri" w:cs="Times New Roman" w:hint="eastAsia"/>
          <w:i/>
          <w:iCs/>
          <w:szCs w:val="24"/>
          <w:lang w:val="ro-RO"/>
        </w:rPr>
        <w:t>ă</w:t>
      </w:r>
      <w:r w:rsidR="00CC195F" w:rsidRPr="00CC195F">
        <w:rPr>
          <w:rFonts w:eastAsia="Calibri" w:cs="Times New Roman"/>
          <w:i/>
          <w:iCs/>
          <w:szCs w:val="24"/>
          <w:lang w:val="ro-RO"/>
        </w:rPr>
        <w:t xml:space="preserve"> cu modific</w:t>
      </w:r>
      <w:r w:rsidR="00CC195F" w:rsidRPr="00CC195F">
        <w:rPr>
          <w:rFonts w:eastAsia="Calibri" w:cs="Times New Roman" w:hint="eastAsia"/>
          <w:i/>
          <w:iCs/>
          <w:szCs w:val="24"/>
          <w:lang w:val="ro-RO"/>
        </w:rPr>
        <w:t>ă</w:t>
      </w:r>
      <w:r w:rsidR="00CC195F" w:rsidRPr="00CC195F">
        <w:rPr>
          <w:rFonts w:eastAsia="Calibri" w:cs="Times New Roman"/>
          <w:i/>
          <w:iCs/>
          <w:szCs w:val="24"/>
          <w:lang w:val="ro-RO"/>
        </w:rPr>
        <w:t>ri prin Legea nr. 105/2016, cu modific</w:t>
      </w:r>
      <w:r w:rsidR="00CC195F" w:rsidRPr="00CC195F">
        <w:rPr>
          <w:rFonts w:eastAsia="Calibri" w:cs="Times New Roman" w:hint="eastAsia"/>
          <w:i/>
          <w:iCs/>
          <w:szCs w:val="24"/>
          <w:lang w:val="ro-RO"/>
        </w:rPr>
        <w:t>ă</w:t>
      </w:r>
      <w:r w:rsidR="00CC195F" w:rsidRPr="00CC195F">
        <w:rPr>
          <w:rFonts w:eastAsia="Calibri" w:cs="Times New Roman"/>
          <w:i/>
          <w:iCs/>
          <w:szCs w:val="24"/>
          <w:lang w:val="ro-RO"/>
        </w:rPr>
        <w:t>rile ulterioare</w:t>
      </w:r>
      <w:r w:rsidR="00D95A40">
        <w:rPr>
          <w:rFonts w:eastAsia="Calibri" w:cs="Times New Roman"/>
          <w:i/>
          <w:iCs/>
          <w:szCs w:val="24"/>
          <w:lang w:val="ro-RO"/>
        </w:rPr>
        <w:t xml:space="preserve">, </w:t>
      </w:r>
    </w:p>
    <w:p w14:paraId="74EDF931" w14:textId="482D928E" w:rsidR="00D95A40" w:rsidRPr="00857AAE" w:rsidRDefault="00D95A40" w:rsidP="00765130">
      <w:pPr>
        <w:pStyle w:val="ListParagraph"/>
        <w:numPr>
          <w:ilvl w:val="1"/>
          <w:numId w:val="60"/>
        </w:numPr>
        <w:tabs>
          <w:tab w:val="left" w:pos="900"/>
        </w:tabs>
        <w:spacing w:before="60"/>
        <w:ind w:left="1080"/>
        <w:contextualSpacing/>
        <w:rPr>
          <w:rFonts w:eastAsia="Calibri" w:cs="Times New Roman"/>
          <w:i/>
          <w:iCs/>
          <w:szCs w:val="24"/>
          <w:lang w:val="ro-RO"/>
        </w:rPr>
      </w:pPr>
      <w:r w:rsidRPr="00857AAE">
        <w:rPr>
          <w:rFonts w:eastAsia="Calibri" w:cs="Times New Roman"/>
          <w:i/>
          <w:iCs/>
          <w:szCs w:val="24"/>
          <w:lang w:val="ro-RO"/>
        </w:rPr>
        <w:lastRenderedPageBreak/>
        <w:t xml:space="preserve">Anexa </w:t>
      </w:r>
      <w:r>
        <w:rPr>
          <w:rFonts w:eastAsia="Calibri" w:cs="Times New Roman"/>
          <w:i/>
          <w:iCs/>
          <w:szCs w:val="24"/>
          <w:lang w:val="ro-RO"/>
        </w:rPr>
        <w:t>3</w:t>
      </w:r>
      <w:r w:rsidRPr="00857AAE">
        <w:rPr>
          <w:rFonts w:eastAsia="Calibri" w:cs="Times New Roman"/>
          <w:i/>
          <w:iCs/>
          <w:szCs w:val="24"/>
          <w:lang w:val="ro-RO"/>
        </w:rPr>
        <w:t xml:space="preserve"> </w:t>
      </w:r>
      <w:proofErr w:type="spellStart"/>
      <w:r w:rsidRPr="00857AAE">
        <w:rPr>
          <w:rFonts w:eastAsia="Calibri" w:cs="Times New Roman"/>
          <w:i/>
          <w:iCs/>
          <w:szCs w:val="24"/>
          <w:lang w:val="ro-RO"/>
        </w:rPr>
        <w:t>Declaraţia</w:t>
      </w:r>
      <w:proofErr w:type="spellEnd"/>
      <w:r w:rsidRPr="00857AAE">
        <w:rPr>
          <w:rFonts w:eastAsia="Calibri" w:cs="Times New Roman"/>
          <w:i/>
          <w:iCs/>
          <w:szCs w:val="24"/>
          <w:lang w:val="ro-RO"/>
        </w:rPr>
        <w:t xml:space="preserve"> de angajament corelată cu descrierea din </w:t>
      </w:r>
      <w:proofErr w:type="spellStart"/>
      <w:r w:rsidRPr="00857AAE">
        <w:rPr>
          <w:rFonts w:eastAsia="Calibri" w:cs="Times New Roman"/>
          <w:i/>
          <w:iCs/>
          <w:szCs w:val="24"/>
          <w:lang w:val="ro-RO"/>
        </w:rPr>
        <w:t>secţiunea</w:t>
      </w:r>
      <w:proofErr w:type="spellEnd"/>
      <w:r w:rsidRPr="00857AAE">
        <w:rPr>
          <w:rFonts w:eastAsia="Calibri" w:cs="Times New Roman"/>
          <w:i/>
          <w:iCs/>
          <w:szCs w:val="24"/>
          <w:lang w:val="ro-RO"/>
        </w:rPr>
        <w:t xml:space="preserve"> Capacitate financiară din Cererea de </w:t>
      </w:r>
      <w:proofErr w:type="spellStart"/>
      <w:r w:rsidRPr="00857AAE">
        <w:rPr>
          <w:rFonts w:eastAsia="Calibri" w:cs="Times New Roman"/>
          <w:i/>
          <w:iCs/>
          <w:szCs w:val="24"/>
          <w:lang w:val="ro-RO"/>
        </w:rPr>
        <w:t>finanţare</w:t>
      </w:r>
      <w:proofErr w:type="spellEnd"/>
      <w:r w:rsidRPr="00857AAE">
        <w:rPr>
          <w:rFonts w:eastAsia="Calibri" w:cs="Times New Roman"/>
          <w:i/>
          <w:iCs/>
          <w:szCs w:val="24"/>
          <w:lang w:val="ro-RO"/>
        </w:rPr>
        <w:t>.</w:t>
      </w:r>
    </w:p>
    <w:p w14:paraId="687DC462" w14:textId="0FD53AC9" w:rsidR="00D95A40" w:rsidRDefault="00D95A40" w:rsidP="00765130">
      <w:pPr>
        <w:pStyle w:val="ListParagraph"/>
        <w:numPr>
          <w:ilvl w:val="1"/>
          <w:numId w:val="60"/>
        </w:numPr>
        <w:tabs>
          <w:tab w:val="left" w:pos="900"/>
        </w:tabs>
        <w:spacing w:before="60"/>
        <w:ind w:left="1080"/>
        <w:contextualSpacing/>
        <w:rPr>
          <w:rFonts w:eastAsia="Calibri" w:cs="Times New Roman"/>
          <w:i/>
          <w:iCs/>
          <w:szCs w:val="24"/>
          <w:lang w:val="ro-RO"/>
        </w:rPr>
      </w:pPr>
      <w:r w:rsidRPr="00857AAE">
        <w:rPr>
          <w:rFonts w:eastAsia="Calibri" w:cs="Times New Roman"/>
          <w:i/>
          <w:iCs/>
          <w:szCs w:val="24"/>
          <w:lang w:val="ro-RO"/>
        </w:rPr>
        <w:t>Hot</w:t>
      </w:r>
      <w:r w:rsidRPr="00857AAE">
        <w:rPr>
          <w:rFonts w:eastAsia="Calibri" w:cs="Times New Roman" w:hint="eastAsia"/>
          <w:i/>
          <w:iCs/>
          <w:szCs w:val="24"/>
          <w:lang w:val="ro-RO"/>
        </w:rPr>
        <w:t>ă</w:t>
      </w:r>
      <w:r w:rsidRPr="00857AAE">
        <w:rPr>
          <w:rFonts w:eastAsia="Calibri" w:cs="Times New Roman"/>
          <w:i/>
          <w:iCs/>
          <w:szCs w:val="24"/>
          <w:lang w:val="ro-RO"/>
        </w:rPr>
        <w:t>r</w:t>
      </w:r>
      <w:r w:rsidRPr="00857AAE">
        <w:rPr>
          <w:rFonts w:eastAsia="Calibri" w:cs="Times New Roman" w:hint="eastAsia"/>
          <w:i/>
          <w:iCs/>
          <w:szCs w:val="24"/>
          <w:lang w:val="ro-RO"/>
        </w:rPr>
        <w:t>â</w:t>
      </w:r>
      <w:r w:rsidRPr="00857AAE">
        <w:rPr>
          <w:rFonts w:eastAsia="Calibri" w:cs="Times New Roman"/>
          <w:i/>
          <w:iCs/>
          <w:szCs w:val="24"/>
          <w:lang w:val="ro-RO"/>
        </w:rPr>
        <w:t xml:space="preserve">rea consiliului local/ </w:t>
      </w:r>
      <w:proofErr w:type="spellStart"/>
      <w:r w:rsidRPr="00857AAE">
        <w:rPr>
          <w:rFonts w:eastAsia="Calibri" w:cs="Times New Roman"/>
          <w:i/>
          <w:iCs/>
          <w:szCs w:val="24"/>
          <w:lang w:val="ro-RO"/>
        </w:rPr>
        <w:t>jude</w:t>
      </w:r>
      <w:r w:rsidRPr="00857AAE">
        <w:rPr>
          <w:rFonts w:eastAsia="Calibri" w:cs="Times New Roman" w:hint="eastAsia"/>
          <w:i/>
          <w:iCs/>
          <w:szCs w:val="24"/>
          <w:lang w:val="ro-RO"/>
        </w:rPr>
        <w:t>ţ</w:t>
      </w:r>
      <w:r w:rsidRPr="00857AAE">
        <w:rPr>
          <w:rFonts w:eastAsia="Calibri" w:cs="Times New Roman"/>
          <w:i/>
          <w:iCs/>
          <w:szCs w:val="24"/>
          <w:lang w:val="ro-RO"/>
        </w:rPr>
        <w:t>ean</w:t>
      </w:r>
      <w:proofErr w:type="spellEnd"/>
      <w:r w:rsidRPr="00857AAE">
        <w:rPr>
          <w:rFonts w:eastAsia="Calibri" w:cs="Times New Roman"/>
          <w:i/>
          <w:iCs/>
          <w:szCs w:val="24"/>
          <w:lang w:val="ro-RO"/>
        </w:rPr>
        <w:t xml:space="preserve"> privind asigurarea cofinanțării proiectului, asigurarea fluxului financiar pentru implementarea proiectului </w:t>
      </w:r>
      <w:proofErr w:type="spellStart"/>
      <w:r w:rsidRPr="00857AAE">
        <w:rPr>
          <w:rFonts w:eastAsia="Calibri" w:cs="Times New Roman" w:hint="eastAsia"/>
          <w:i/>
          <w:iCs/>
          <w:szCs w:val="24"/>
          <w:lang w:val="ro-RO"/>
        </w:rPr>
        <w:t>ş</w:t>
      </w:r>
      <w:r w:rsidRPr="00857AAE">
        <w:rPr>
          <w:rFonts w:eastAsia="Calibri" w:cs="Times New Roman"/>
          <w:i/>
          <w:iCs/>
          <w:szCs w:val="24"/>
          <w:lang w:val="ro-RO"/>
        </w:rPr>
        <w:t>i</w:t>
      </w:r>
      <w:proofErr w:type="spellEnd"/>
      <w:r w:rsidRPr="00857AAE">
        <w:rPr>
          <w:rFonts w:eastAsia="Calibri" w:cs="Times New Roman"/>
          <w:i/>
          <w:iCs/>
          <w:szCs w:val="24"/>
          <w:lang w:val="ro-RO"/>
        </w:rPr>
        <w:t xml:space="preserve"> acoperirea contravalorii cheltuielilor altele dec</w:t>
      </w:r>
      <w:r w:rsidRPr="00857AAE">
        <w:rPr>
          <w:rFonts w:eastAsia="Calibri" w:cs="Times New Roman" w:hint="eastAsia"/>
          <w:i/>
          <w:iCs/>
          <w:szCs w:val="24"/>
          <w:lang w:val="ro-RO"/>
        </w:rPr>
        <w:t>â</w:t>
      </w:r>
      <w:r w:rsidRPr="00857AAE">
        <w:rPr>
          <w:rFonts w:eastAsia="Calibri" w:cs="Times New Roman"/>
          <w:i/>
          <w:iCs/>
          <w:szCs w:val="24"/>
          <w:lang w:val="ro-RO"/>
        </w:rPr>
        <w:t>t cele eligibile;</w:t>
      </w:r>
    </w:p>
    <w:p w14:paraId="023CE1A7" w14:textId="77777777" w:rsidR="00B356E6" w:rsidRDefault="00B356E6" w:rsidP="00B356E6">
      <w:pPr>
        <w:pStyle w:val="ListParagraph"/>
        <w:tabs>
          <w:tab w:val="left" w:pos="900"/>
        </w:tabs>
        <w:spacing w:before="60"/>
        <w:ind w:left="1080"/>
        <w:contextualSpacing/>
        <w:rPr>
          <w:rFonts w:eastAsia="Calibri" w:cs="Times New Roman"/>
          <w:i/>
          <w:iCs/>
          <w:szCs w:val="24"/>
          <w:lang w:val="ro-RO"/>
        </w:rPr>
      </w:pPr>
    </w:p>
    <w:p w14:paraId="6A9FE1F0" w14:textId="77777777" w:rsidR="006178B0" w:rsidRPr="00857AAE" w:rsidRDefault="006178B0" w:rsidP="00765130">
      <w:pPr>
        <w:pStyle w:val="ListParagraph"/>
        <w:numPr>
          <w:ilvl w:val="0"/>
          <w:numId w:val="59"/>
        </w:numPr>
        <w:tabs>
          <w:tab w:val="left" w:pos="1080"/>
        </w:tabs>
        <w:spacing w:before="60"/>
        <w:ind w:hanging="180"/>
        <w:contextualSpacing/>
        <w:rPr>
          <w:rFonts w:eastAsia="Calibri" w:cs="Times New Roman"/>
          <w:i/>
          <w:iCs/>
          <w:szCs w:val="24"/>
          <w:lang w:val="ro-RO"/>
        </w:rPr>
      </w:pPr>
      <w:bookmarkStart w:id="43" w:name="_Hlk101198221"/>
      <w:bookmarkEnd w:id="42"/>
      <w:r w:rsidRPr="00857AAE">
        <w:rPr>
          <w:rFonts w:eastAsia="Calibri" w:cs="Times New Roman"/>
          <w:i/>
          <w:iCs/>
          <w:szCs w:val="24"/>
          <w:u w:val="single"/>
          <w:lang w:val="ro-RO"/>
        </w:rPr>
        <w:t xml:space="preserve">Pentru </w:t>
      </w:r>
      <w:proofErr w:type="spellStart"/>
      <w:r w:rsidRPr="00857AAE">
        <w:rPr>
          <w:rFonts w:eastAsia="Calibri" w:cs="Times New Roman"/>
          <w:i/>
          <w:iCs/>
          <w:szCs w:val="24"/>
          <w:u w:val="single"/>
          <w:lang w:val="ro-RO"/>
        </w:rPr>
        <w:t>solicitanţi</w:t>
      </w:r>
      <w:proofErr w:type="spellEnd"/>
      <w:r w:rsidRPr="00857AAE">
        <w:rPr>
          <w:rFonts w:eastAsia="Calibri" w:cs="Times New Roman"/>
          <w:i/>
          <w:iCs/>
          <w:szCs w:val="24"/>
          <w:u w:val="single"/>
          <w:lang w:val="ro-RO"/>
        </w:rPr>
        <w:t xml:space="preserve"> întreprinderi</w:t>
      </w:r>
      <w:r w:rsidRPr="00857AAE">
        <w:rPr>
          <w:rFonts w:eastAsia="Calibri" w:cs="Times New Roman"/>
          <w:i/>
          <w:iCs/>
          <w:szCs w:val="24"/>
          <w:lang w:val="ro-RO"/>
        </w:rPr>
        <w:t>:</w:t>
      </w:r>
    </w:p>
    <w:bookmarkEnd w:id="43"/>
    <w:p w14:paraId="12ABA43F" w14:textId="12018EB7" w:rsidR="006178B0" w:rsidRPr="00857AAE" w:rsidRDefault="006178B0" w:rsidP="00765130">
      <w:pPr>
        <w:pStyle w:val="ListParagraph"/>
        <w:numPr>
          <w:ilvl w:val="0"/>
          <w:numId w:val="51"/>
        </w:numPr>
        <w:ind w:left="1080"/>
        <w:rPr>
          <w:rFonts w:eastAsia="Calibri" w:cs="Times New Roman"/>
          <w:i/>
          <w:iCs/>
          <w:szCs w:val="24"/>
          <w:lang w:val="ro-RO"/>
        </w:rPr>
      </w:pPr>
      <w:r w:rsidRPr="00857AAE">
        <w:rPr>
          <w:rFonts w:eastAsia="Calibri" w:cs="Times New Roman"/>
          <w:i/>
          <w:iCs/>
          <w:szCs w:val="24"/>
          <w:lang w:val="ro-RO"/>
        </w:rPr>
        <w:t>Solicitantul demonstreaz</w:t>
      </w:r>
      <w:r w:rsidRPr="00857AAE">
        <w:rPr>
          <w:rFonts w:eastAsia="Calibri" w:cs="Times New Roman" w:hint="eastAsia"/>
          <w:i/>
          <w:iCs/>
          <w:szCs w:val="24"/>
          <w:lang w:val="ro-RO"/>
        </w:rPr>
        <w:t>ă</w:t>
      </w:r>
      <w:r w:rsidRPr="00857AAE">
        <w:rPr>
          <w:rFonts w:eastAsia="Calibri" w:cs="Times New Roman"/>
          <w:i/>
          <w:iCs/>
          <w:szCs w:val="24"/>
          <w:lang w:val="ro-RO"/>
        </w:rPr>
        <w:t xml:space="preserve"> capacitatea financiar</w:t>
      </w:r>
      <w:r w:rsidRPr="00857AAE">
        <w:rPr>
          <w:rFonts w:eastAsia="Calibri" w:cs="Times New Roman" w:hint="eastAsia"/>
          <w:i/>
          <w:iCs/>
          <w:szCs w:val="24"/>
          <w:lang w:val="ro-RO"/>
        </w:rPr>
        <w:t>ă</w:t>
      </w:r>
      <w:r w:rsidRPr="00857AAE">
        <w:rPr>
          <w:rFonts w:eastAsia="Calibri" w:cs="Times New Roman"/>
          <w:i/>
          <w:iCs/>
          <w:szCs w:val="24"/>
          <w:lang w:val="ro-RO"/>
        </w:rPr>
        <w:t xml:space="preserve"> pentru implementarea proiectului prin indicatorii de solvabilitate, respectiv dacă raportul dintre Datorii totale și Capitaluri proprii care trebuie s</w:t>
      </w:r>
      <w:r w:rsidRPr="00857AAE">
        <w:rPr>
          <w:rFonts w:eastAsia="Calibri" w:cs="Times New Roman" w:hint="eastAsia"/>
          <w:i/>
          <w:iCs/>
          <w:szCs w:val="24"/>
          <w:lang w:val="ro-RO"/>
        </w:rPr>
        <w:t>ă</w:t>
      </w:r>
      <w:r w:rsidRPr="00857AAE">
        <w:rPr>
          <w:rFonts w:eastAsia="Calibri" w:cs="Times New Roman"/>
          <w:i/>
          <w:iCs/>
          <w:szCs w:val="24"/>
          <w:lang w:val="ro-RO"/>
        </w:rPr>
        <w:t xml:space="preserve"> fie mai mic </w:t>
      </w:r>
      <w:r>
        <w:rPr>
          <w:rFonts w:eastAsia="Calibri" w:cs="Times New Roman"/>
          <w:i/>
          <w:iCs/>
          <w:szCs w:val="24"/>
          <w:lang w:val="ro-RO"/>
        </w:rPr>
        <w:t>7</w:t>
      </w:r>
      <w:r w:rsidRPr="00857AAE">
        <w:rPr>
          <w:rFonts w:eastAsia="Calibri" w:cs="Times New Roman"/>
          <w:i/>
          <w:iCs/>
          <w:szCs w:val="24"/>
          <w:lang w:val="ro-RO"/>
        </w:rPr>
        <w:t>,5, în ultimul an financiar</w:t>
      </w:r>
      <w:r>
        <w:rPr>
          <w:rFonts w:eastAsia="Calibri" w:cs="Times New Roman"/>
          <w:i/>
          <w:iCs/>
          <w:szCs w:val="24"/>
          <w:lang w:val="ro-RO"/>
        </w:rPr>
        <w:t>;</w:t>
      </w:r>
    </w:p>
    <w:p w14:paraId="580A5217" w14:textId="0BDEDECB" w:rsidR="00486313" w:rsidRPr="00427F83" w:rsidRDefault="00486313" w:rsidP="00486313">
      <w:pPr>
        <w:pStyle w:val="ListParagraph"/>
        <w:ind w:left="900"/>
        <w:rPr>
          <w:rFonts w:eastAsia="Calibri" w:cs="Times New Roman"/>
          <w:i/>
          <w:iCs/>
          <w:szCs w:val="24"/>
          <w:lang w:val="ro-RO"/>
        </w:rPr>
      </w:pPr>
      <w:r w:rsidRPr="00427F83">
        <w:rPr>
          <w:rFonts w:eastAsia="Calibri" w:cs="Times New Roman"/>
          <w:i/>
          <w:iCs/>
          <w:szCs w:val="24"/>
          <w:lang w:val="ro-RO"/>
        </w:rPr>
        <w:t xml:space="preserve">Dacă solicitantul </w:t>
      </w:r>
      <w:r w:rsidRPr="0047744B">
        <w:rPr>
          <w:rFonts w:eastAsia="Calibri" w:cs="Times New Roman"/>
          <w:b/>
          <w:bCs/>
          <w:i/>
          <w:iCs/>
          <w:szCs w:val="24"/>
          <w:lang w:val="ro-RO"/>
        </w:rPr>
        <w:t>nu</w:t>
      </w:r>
      <w:r w:rsidRPr="00427F83">
        <w:rPr>
          <w:rFonts w:eastAsia="Calibri" w:cs="Times New Roman"/>
          <w:i/>
          <w:iCs/>
          <w:szCs w:val="24"/>
          <w:lang w:val="ro-RO"/>
        </w:rPr>
        <w:t xml:space="preserve"> </w:t>
      </w:r>
      <w:proofErr w:type="spellStart"/>
      <w:r w:rsidRPr="00427F83">
        <w:rPr>
          <w:rFonts w:eastAsia="Calibri" w:cs="Times New Roman"/>
          <w:i/>
          <w:iCs/>
          <w:szCs w:val="24"/>
          <w:lang w:val="ro-RO"/>
        </w:rPr>
        <w:t>îndeplineşte</w:t>
      </w:r>
      <w:proofErr w:type="spellEnd"/>
      <w:r w:rsidRPr="00427F83">
        <w:rPr>
          <w:rFonts w:eastAsia="Calibri" w:cs="Times New Roman"/>
          <w:i/>
          <w:iCs/>
          <w:szCs w:val="24"/>
          <w:lang w:val="ro-RO"/>
        </w:rPr>
        <w:t xml:space="preserve"> acest criteriu sau nu are un exercițiu financiar încheiat (este </w:t>
      </w:r>
      <w:proofErr w:type="spellStart"/>
      <w:r w:rsidRPr="00427F83">
        <w:rPr>
          <w:rFonts w:eastAsia="Calibri" w:cs="Times New Roman"/>
          <w:i/>
          <w:iCs/>
          <w:szCs w:val="24"/>
          <w:lang w:val="ro-RO"/>
        </w:rPr>
        <w:t>înfiinţat</w:t>
      </w:r>
      <w:proofErr w:type="spellEnd"/>
      <w:r w:rsidRPr="00427F83">
        <w:rPr>
          <w:rFonts w:eastAsia="Calibri" w:cs="Times New Roman"/>
          <w:i/>
          <w:iCs/>
          <w:szCs w:val="24"/>
          <w:lang w:val="ro-RO"/>
        </w:rPr>
        <w:t xml:space="preserve"> în anul depunerii </w:t>
      </w:r>
      <w:r w:rsidR="004B7FCF">
        <w:rPr>
          <w:rFonts w:eastAsia="Calibri" w:cs="Times New Roman"/>
          <w:i/>
          <w:iCs/>
          <w:szCs w:val="24"/>
          <w:lang w:val="ro-RO"/>
        </w:rPr>
        <w:t>cereri</w:t>
      </w:r>
      <w:r w:rsidRPr="00427F83">
        <w:rPr>
          <w:rFonts w:eastAsia="Calibri" w:cs="Times New Roman"/>
          <w:i/>
          <w:iCs/>
          <w:szCs w:val="24"/>
          <w:lang w:val="ro-RO"/>
        </w:rPr>
        <w:t>i), trebuie să prezinte la depunere unul dintre următoarele documente:</w:t>
      </w:r>
    </w:p>
    <w:p w14:paraId="1EFC2841" w14:textId="77777777" w:rsidR="00486313" w:rsidRPr="009F352C" w:rsidRDefault="00486313" w:rsidP="00765130">
      <w:pPr>
        <w:numPr>
          <w:ilvl w:val="1"/>
          <w:numId w:val="61"/>
        </w:numPr>
        <w:ind w:firstLine="654"/>
        <w:jc w:val="both"/>
        <w:rPr>
          <w:rFonts w:ascii="Times New Roman" w:eastAsia="Calibri" w:hAnsi="Times New Roman" w:cs="Times New Roman"/>
          <w:i/>
          <w:iCs/>
          <w:szCs w:val="24"/>
          <w:lang w:val="ro-RO"/>
        </w:rPr>
      </w:pPr>
      <w:r w:rsidRPr="009F352C">
        <w:rPr>
          <w:rFonts w:ascii="Times New Roman" w:eastAsia="Calibri" w:hAnsi="Times New Roman" w:cs="Times New Roman"/>
          <w:i/>
          <w:iCs/>
          <w:szCs w:val="24"/>
          <w:lang w:val="ro-RO"/>
        </w:rPr>
        <w:t>Un extras de cont bancar din care să reiasă că acesta deține sursele necesare cofina</w:t>
      </w:r>
      <w:r>
        <w:rPr>
          <w:rFonts w:ascii="Times New Roman" w:eastAsia="Calibri" w:hAnsi="Times New Roman" w:cs="Times New Roman"/>
          <w:i/>
          <w:iCs/>
          <w:szCs w:val="24"/>
          <w:lang w:val="ro-RO"/>
        </w:rPr>
        <w:t>n</w:t>
      </w:r>
      <w:r w:rsidRPr="009F352C">
        <w:rPr>
          <w:rFonts w:ascii="Times New Roman" w:eastAsia="Calibri" w:hAnsi="Times New Roman" w:cs="Times New Roman"/>
          <w:i/>
          <w:iCs/>
          <w:szCs w:val="24"/>
          <w:lang w:val="ro-RO"/>
        </w:rPr>
        <w:t xml:space="preserve">țării și cheltuielilor neeligibile. </w:t>
      </w:r>
    </w:p>
    <w:p w14:paraId="4AA10EAB" w14:textId="77777777" w:rsidR="00486313" w:rsidRDefault="00486313" w:rsidP="00765130">
      <w:pPr>
        <w:numPr>
          <w:ilvl w:val="1"/>
          <w:numId w:val="61"/>
        </w:numPr>
        <w:ind w:firstLine="654"/>
        <w:jc w:val="both"/>
        <w:rPr>
          <w:rFonts w:ascii="Times New Roman" w:eastAsia="Calibri" w:hAnsi="Times New Roman" w:cs="Times New Roman"/>
          <w:i/>
          <w:iCs/>
          <w:szCs w:val="24"/>
          <w:lang w:val="ro-RO"/>
        </w:rPr>
      </w:pPr>
      <w:r w:rsidRPr="009F352C">
        <w:rPr>
          <w:rFonts w:ascii="Times New Roman" w:eastAsia="Calibri" w:hAnsi="Times New Roman" w:cs="Times New Roman"/>
          <w:i/>
          <w:iCs/>
          <w:szCs w:val="24"/>
          <w:lang w:val="ro-RO"/>
        </w:rPr>
        <w:t>O scrisoare de bonitate</w:t>
      </w:r>
      <w:r w:rsidRPr="009F352C">
        <w:rPr>
          <w:rFonts w:eastAsia="Calibri" w:cs="Times New Roman"/>
          <w:i/>
          <w:iCs/>
          <w:szCs w:val="24"/>
          <w:lang w:val="ro-RO"/>
        </w:rPr>
        <w:t xml:space="preserve"> </w:t>
      </w:r>
      <w:r w:rsidRPr="009F352C">
        <w:rPr>
          <w:rFonts w:ascii="Times New Roman" w:eastAsia="Calibri" w:hAnsi="Times New Roman" w:cs="Times New Roman"/>
          <w:i/>
          <w:iCs/>
          <w:szCs w:val="24"/>
          <w:lang w:val="ro-RO"/>
        </w:rPr>
        <w:t>emis</w:t>
      </w:r>
      <w:r w:rsidRPr="009F352C">
        <w:rPr>
          <w:rFonts w:ascii="Times New Roman" w:eastAsia="Calibri" w:hAnsi="Times New Roman" w:cs="Times New Roman" w:hint="eastAsia"/>
          <w:i/>
          <w:iCs/>
          <w:szCs w:val="24"/>
          <w:lang w:val="ro-RO"/>
        </w:rPr>
        <w:t>ă</w:t>
      </w:r>
      <w:r w:rsidRPr="009F352C">
        <w:rPr>
          <w:rFonts w:ascii="Times New Roman" w:eastAsia="Calibri" w:hAnsi="Times New Roman" w:cs="Times New Roman"/>
          <w:i/>
          <w:iCs/>
          <w:szCs w:val="24"/>
          <w:lang w:val="ro-RO"/>
        </w:rPr>
        <w:t xml:space="preserve"> de o instituție bancar</w:t>
      </w:r>
      <w:r w:rsidRPr="009F352C">
        <w:rPr>
          <w:rFonts w:ascii="Times New Roman" w:eastAsia="Calibri" w:hAnsi="Times New Roman" w:cs="Times New Roman" w:hint="eastAsia"/>
          <w:i/>
          <w:iCs/>
          <w:szCs w:val="24"/>
          <w:lang w:val="ro-RO"/>
        </w:rPr>
        <w:t>ă</w:t>
      </w:r>
      <w:r w:rsidRPr="009F352C">
        <w:rPr>
          <w:rFonts w:ascii="Times New Roman" w:eastAsia="Calibri" w:hAnsi="Times New Roman" w:cs="Times New Roman"/>
          <w:i/>
          <w:iCs/>
          <w:szCs w:val="24"/>
          <w:lang w:val="ro-RO"/>
        </w:rPr>
        <w:t xml:space="preserve"> din România/alte state membre ale Uniunii Europene.</w:t>
      </w:r>
    </w:p>
    <w:p w14:paraId="19726EBE" w14:textId="68A3E220" w:rsidR="002507AC" w:rsidRPr="000A79A7" w:rsidRDefault="00EF296C" w:rsidP="004A2E6E">
      <w:pPr>
        <w:ind w:left="900"/>
        <w:jc w:val="both"/>
        <w:rPr>
          <w:rFonts w:ascii="Times New Roman" w:eastAsia="Calibri" w:hAnsi="Times New Roman" w:cs="Times New Roman"/>
          <w:b/>
          <w:bCs/>
          <w:szCs w:val="24"/>
          <w:lang w:val="ro-RO"/>
        </w:rPr>
      </w:pPr>
      <w:r w:rsidRPr="00EF296C">
        <w:rPr>
          <w:rFonts w:ascii="Times New Roman" w:eastAsia="Calibri" w:hAnsi="Times New Roman" w:cs="Times New Roman"/>
          <w:b/>
          <w:bCs/>
          <w:szCs w:val="24"/>
          <w:lang w:val="ro-RO"/>
        </w:rPr>
        <w:t xml:space="preserve">La momentul </w:t>
      </w:r>
      <w:proofErr w:type="spellStart"/>
      <w:r w:rsidRPr="00EF296C">
        <w:rPr>
          <w:rFonts w:ascii="Times New Roman" w:eastAsia="Calibri" w:hAnsi="Times New Roman" w:cs="Times New Roman"/>
          <w:b/>
          <w:bCs/>
          <w:szCs w:val="24"/>
          <w:lang w:val="ro-RO"/>
        </w:rPr>
        <w:t>contractarii</w:t>
      </w:r>
      <w:proofErr w:type="spellEnd"/>
      <w:r w:rsidRPr="00EF296C">
        <w:rPr>
          <w:rFonts w:ascii="Times New Roman" w:eastAsia="Calibri" w:hAnsi="Times New Roman" w:cs="Times New Roman"/>
          <w:b/>
          <w:bCs/>
          <w:szCs w:val="24"/>
          <w:lang w:val="ro-RO"/>
        </w:rPr>
        <w:t xml:space="preserve">, în cazul în care solicitantul nu </w:t>
      </w:r>
      <w:proofErr w:type="spellStart"/>
      <w:r w:rsidRPr="00EF296C">
        <w:rPr>
          <w:rFonts w:ascii="Times New Roman" w:eastAsia="Calibri" w:hAnsi="Times New Roman" w:cs="Times New Roman"/>
          <w:b/>
          <w:bCs/>
          <w:szCs w:val="24"/>
          <w:lang w:val="ro-RO"/>
        </w:rPr>
        <w:t>indeplineste</w:t>
      </w:r>
      <w:proofErr w:type="spellEnd"/>
      <w:r w:rsidRPr="00EF296C">
        <w:rPr>
          <w:rFonts w:ascii="Times New Roman" w:eastAsia="Calibri" w:hAnsi="Times New Roman" w:cs="Times New Roman"/>
          <w:b/>
          <w:bCs/>
          <w:szCs w:val="24"/>
          <w:lang w:val="ro-RO"/>
        </w:rPr>
        <w:t xml:space="preserve"> </w:t>
      </w:r>
      <w:proofErr w:type="spellStart"/>
      <w:r w:rsidRPr="00EF296C">
        <w:rPr>
          <w:rFonts w:ascii="Times New Roman" w:eastAsia="Calibri" w:hAnsi="Times New Roman" w:cs="Times New Roman"/>
          <w:b/>
          <w:bCs/>
          <w:szCs w:val="24"/>
          <w:lang w:val="ro-RO"/>
        </w:rPr>
        <w:t>conditiile</w:t>
      </w:r>
      <w:proofErr w:type="spellEnd"/>
      <w:r w:rsidRPr="00EF296C">
        <w:rPr>
          <w:rFonts w:ascii="Times New Roman" w:eastAsia="Calibri" w:hAnsi="Times New Roman" w:cs="Times New Roman"/>
          <w:b/>
          <w:bCs/>
          <w:szCs w:val="24"/>
          <w:lang w:val="ro-RO"/>
        </w:rPr>
        <w:t xml:space="preserve"> privind raportul dintre Datorii totale și Capitaluri proprii care trebuie s</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fie mai mic 7,5 ori nu are un exercițiu financiar încheiat (este </w:t>
      </w:r>
      <w:proofErr w:type="spellStart"/>
      <w:r w:rsidRPr="00EF296C">
        <w:rPr>
          <w:rFonts w:ascii="Times New Roman" w:eastAsia="Calibri" w:hAnsi="Times New Roman" w:cs="Times New Roman"/>
          <w:b/>
          <w:bCs/>
          <w:szCs w:val="24"/>
          <w:lang w:val="ro-RO"/>
        </w:rPr>
        <w:t>înfiin</w:t>
      </w:r>
      <w:r w:rsidRPr="00EF296C">
        <w:rPr>
          <w:rFonts w:ascii="Times New Roman" w:eastAsia="Calibri" w:hAnsi="Times New Roman" w:cs="Times New Roman" w:hint="eastAsia"/>
          <w:b/>
          <w:bCs/>
          <w:szCs w:val="24"/>
          <w:lang w:val="ro-RO"/>
        </w:rPr>
        <w:t>ţ</w:t>
      </w:r>
      <w:r w:rsidRPr="00EF296C">
        <w:rPr>
          <w:rFonts w:ascii="Times New Roman" w:eastAsia="Calibri" w:hAnsi="Times New Roman" w:cs="Times New Roman"/>
          <w:b/>
          <w:bCs/>
          <w:szCs w:val="24"/>
          <w:lang w:val="ro-RO"/>
        </w:rPr>
        <w:t>at</w:t>
      </w:r>
      <w:proofErr w:type="spellEnd"/>
      <w:r w:rsidRPr="00EF296C">
        <w:rPr>
          <w:rFonts w:ascii="Times New Roman" w:eastAsia="Calibri" w:hAnsi="Times New Roman" w:cs="Times New Roman"/>
          <w:b/>
          <w:bCs/>
          <w:szCs w:val="24"/>
          <w:lang w:val="ro-RO"/>
        </w:rPr>
        <w:t xml:space="preserve"> în anul depunerii cererii) sau nu a depus un extras de cont bancar din care s</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reias</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c</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acesta deține sursele necesare cofinanț</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rii și cheltuielilor neeligibile, </w:t>
      </w:r>
      <w:proofErr w:type="spellStart"/>
      <w:r w:rsidRPr="00EF296C">
        <w:rPr>
          <w:rFonts w:ascii="Times New Roman" w:eastAsia="Calibri" w:hAnsi="Times New Roman" w:cs="Times New Roman"/>
          <w:b/>
          <w:bCs/>
          <w:szCs w:val="24"/>
          <w:lang w:val="ro-RO"/>
        </w:rPr>
        <w:t>mentionam</w:t>
      </w:r>
      <w:proofErr w:type="spellEnd"/>
      <w:r w:rsidRPr="00EF296C">
        <w:rPr>
          <w:rFonts w:ascii="Times New Roman" w:eastAsia="Calibri" w:hAnsi="Times New Roman" w:cs="Times New Roman"/>
          <w:b/>
          <w:bCs/>
          <w:szCs w:val="24"/>
          <w:lang w:val="ro-RO"/>
        </w:rPr>
        <w:t xml:space="preserve"> c</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solicitantul trebuie s</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prezinte o  scrisoare de confort angajant</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emis</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de o instituție bancar</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din România/alte state membre ale Uniunii Europene, din care s</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reias</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c</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acesta deține sursele necesare cofinanț</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rii și cheltuielilor neeligibile, scrisoare ce va demonstra f</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r</w:t>
      </w:r>
      <w:r w:rsidRPr="00EF296C">
        <w:rPr>
          <w:rFonts w:ascii="Times New Roman" w:eastAsia="Calibri" w:hAnsi="Times New Roman" w:cs="Times New Roman" w:hint="eastAsia"/>
          <w:b/>
          <w:bCs/>
          <w:szCs w:val="24"/>
          <w:lang w:val="ro-RO"/>
        </w:rPr>
        <w:t>ă</w:t>
      </w:r>
      <w:r w:rsidRPr="00EF296C">
        <w:rPr>
          <w:rFonts w:ascii="Times New Roman" w:eastAsia="Calibri" w:hAnsi="Times New Roman" w:cs="Times New Roman"/>
          <w:b/>
          <w:bCs/>
          <w:szCs w:val="24"/>
          <w:lang w:val="ro-RO"/>
        </w:rPr>
        <w:t xml:space="preserve"> echivoc faptul ca </w:t>
      </w:r>
      <w:proofErr w:type="spellStart"/>
      <w:r w:rsidRPr="00EF296C">
        <w:rPr>
          <w:rFonts w:ascii="Times New Roman" w:eastAsia="Calibri" w:hAnsi="Times New Roman" w:cs="Times New Roman"/>
          <w:b/>
          <w:bCs/>
          <w:szCs w:val="24"/>
          <w:lang w:val="ro-RO"/>
        </w:rPr>
        <w:t>institutia</w:t>
      </w:r>
      <w:proofErr w:type="spellEnd"/>
      <w:r w:rsidRPr="00EF296C">
        <w:rPr>
          <w:rFonts w:ascii="Times New Roman" w:eastAsia="Calibri" w:hAnsi="Times New Roman" w:cs="Times New Roman"/>
          <w:b/>
          <w:bCs/>
          <w:szCs w:val="24"/>
          <w:lang w:val="ro-RO"/>
        </w:rPr>
        <w:t xml:space="preserve"> bancara a aprobat facilitatea de creditare pentru suma aferenta </w:t>
      </w:r>
      <w:proofErr w:type="spellStart"/>
      <w:r w:rsidRPr="00EF296C">
        <w:rPr>
          <w:rFonts w:ascii="Times New Roman" w:eastAsia="Calibri" w:hAnsi="Times New Roman" w:cs="Times New Roman"/>
          <w:b/>
          <w:bCs/>
          <w:szCs w:val="24"/>
          <w:lang w:val="ro-RO"/>
        </w:rPr>
        <w:t>cofinanțarii</w:t>
      </w:r>
      <w:proofErr w:type="spellEnd"/>
      <w:r w:rsidRPr="00EF296C">
        <w:rPr>
          <w:rFonts w:ascii="Times New Roman" w:eastAsia="Calibri" w:hAnsi="Times New Roman" w:cs="Times New Roman"/>
          <w:b/>
          <w:bCs/>
          <w:szCs w:val="24"/>
          <w:lang w:val="ro-RO"/>
        </w:rPr>
        <w:t xml:space="preserve"> proiectului și a cheltuielilor neeligibile ale acestuia.</w:t>
      </w:r>
    </w:p>
    <w:p w14:paraId="38739B72" w14:textId="77777777" w:rsidR="006178B0" w:rsidRDefault="006178B0" w:rsidP="005F3A63">
      <w:pPr>
        <w:spacing w:before="60" w:after="0" w:line="240" w:lineRule="auto"/>
        <w:ind w:left="1080"/>
        <w:contextualSpacing/>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Probează cu:</w:t>
      </w:r>
    </w:p>
    <w:p w14:paraId="461F3663" w14:textId="77777777" w:rsidR="006178B0" w:rsidRPr="005303B6" w:rsidRDefault="006178B0" w:rsidP="00765130">
      <w:pPr>
        <w:widowControl w:val="0"/>
        <w:numPr>
          <w:ilvl w:val="1"/>
          <w:numId w:val="29"/>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5303B6">
        <w:rPr>
          <w:rFonts w:ascii="Times New Roman" w:hAnsi="Times New Roman" w:cs="Times New Roman"/>
          <w:i/>
          <w:iCs/>
          <w:szCs w:val="24"/>
          <w:lang w:val="ro-RO"/>
        </w:rPr>
        <w:t>Bilanțul contabil (consolidat unde este cazul) auditat/semnat de cenzori dac</w:t>
      </w:r>
      <w:r w:rsidRPr="005303B6">
        <w:rPr>
          <w:rFonts w:ascii="Times New Roman" w:hAnsi="Times New Roman" w:cs="Times New Roman" w:hint="eastAsia"/>
          <w:i/>
          <w:iCs/>
          <w:szCs w:val="24"/>
          <w:lang w:val="ro-RO"/>
        </w:rPr>
        <w:t>ă</w:t>
      </w:r>
      <w:r w:rsidRPr="005303B6">
        <w:rPr>
          <w:rFonts w:ascii="Times New Roman" w:hAnsi="Times New Roman" w:cs="Times New Roman"/>
          <w:i/>
          <w:iCs/>
          <w:szCs w:val="24"/>
          <w:lang w:val="ro-RO"/>
        </w:rPr>
        <w:t xml:space="preserve"> acest lucru este solicitat de </w:t>
      </w:r>
      <w:proofErr w:type="spellStart"/>
      <w:r w:rsidRPr="005303B6">
        <w:rPr>
          <w:rFonts w:ascii="Times New Roman" w:hAnsi="Times New Roman" w:cs="Times New Roman"/>
          <w:i/>
          <w:iCs/>
          <w:szCs w:val="24"/>
          <w:lang w:val="ro-RO"/>
        </w:rPr>
        <w:t>legisla</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ia</w:t>
      </w:r>
      <w:proofErr w:type="spellEnd"/>
      <w:r w:rsidRPr="005303B6">
        <w:rPr>
          <w:rFonts w:ascii="Times New Roman" w:hAnsi="Times New Roman" w:cs="Times New Roman"/>
          <w:i/>
          <w:iCs/>
          <w:szCs w:val="24"/>
          <w:lang w:val="ro-RO"/>
        </w:rPr>
        <w:t xml:space="preserve">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 xml:space="preserve">n vigoare, depus </w:t>
      </w:r>
      <w:proofErr w:type="spellStart"/>
      <w:r w:rsidRPr="005303B6">
        <w:rPr>
          <w:rFonts w:ascii="Times New Roman" w:hAnsi="Times New Roman" w:cs="Times New Roman" w:hint="eastAsia"/>
          <w:i/>
          <w:iCs/>
          <w:szCs w:val="24"/>
          <w:lang w:val="ro-RO"/>
        </w:rPr>
        <w:t>ş</w:t>
      </w:r>
      <w:r w:rsidRPr="005303B6">
        <w:rPr>
          <w:rFonts w:ascii="Times New Roman" w:hAnsi="Times New Roman" w:cs="Times New Roman"/>
          <w:i/>
          <w:iCs/>
          <w:szCs w:val="24"/>
          <w:lang w:val="ro-RO"/>
        </w:rPr>
        <w:t>i</w:t>
      </w:r>
      <w:proofErr w:type="spellEnd"/>
      <w:r w:rsidRPr="005303B6">
        <w:rPr>
          <w:rFonts w:ascii="Times New Roman" w:hAnsi="Times New Roman" w:cs="Times New Roman"/>
          <w:i/>
          <w:iCs/>
          <w:szCs w:val="24"/>
          <w:lang w:val="ro-RO"/>
        </w:rPr>
        <w:t xml:space="preserve">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 xml:space="preserve">nregistrat la organul fiscal competent, pentru ultimele 3 </w:t>
      </w:r>
      <w:proofErr w:type="spellStart"/>
      <w:r w:rsidRPr="005303B6">
        <w:rPr>
          <w:rFonts w:ascii="Times New Roman" w:hAnsi="Times New Roman" w:cs="Times New Roman"/>
          <w:i/>
          <w:iCs/>
          <w:szCs w:val="24"/>
          <w:lang w:val="ro-RO"/>
        </w:rPr>
        <w:t>exerci</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ii</w:t>
      </w:r>
      <w:proofErr w:type="spellEnd"/>
      <w:r w:rsidRPr="005303B6">
        <w:rPr>
          <w:rFonts w:ascii="Times New Roman" w:hAnsi="Times New Roman" w:cs="Times New Roman"/>
          <w:i/>
          <w:iCs/>
          <w:szCs w:val="24"/>
          <w:lang w:val="ro-RO"/>
        </w:rPr>
        <w:t xml:space="preserve"> financiare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 xml:space="preserve">ncheiate, anterioare anului de depunere a Cererii de </w:t>
      </w:r>
      <w:proofErr w:type="spellStart"/>
      <w:r w:rsidRPr="005303B6">
        <w:rPr>
          <w:rFonts w:ascii="Times New Roman" w:hAnsi="Times New Roman" w:cs="Times New Roman"/>
          <w:i/>
          <w:iCs/>
          <w:szCs w:val="24"/>
          <w:lang w:val="ro-RO"/>
        </w:rPr>
        <w:t>finan</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are</w:t>
      </w:r>
      <w:proofErr w:type="spellEnd"/>
      <w:r w:rsidRPr="005303B6">
        <w:rPr>
          <w:rFonts w:ascii="Times New Roman" w:hAnsi="Times New Roman" w:cs="Times New Roman"/>
          <w:i/>
          <w:iCs/>
          <w:szCs w:val="24"/>
          <w:lang w:val="ro-RO"/>
        </w:rPr>
        <w:t xml:space="preserve">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 xml:space="preserve">n corelare cu secțiunea Solicitant din Cererea de </w:t>
      </w:r>
      <w:proofErr w:type="spellStart"/>
      <w:r w:rsidRPr="005303B6">
        <w:rPr>
          <w:rFonts w:ascii="Times New Roman" w:hAnsi="Times New Roman" w:cs="Times New Roman"/>
          <w:i/>
          <w:iCs/>
          <w:szCs w:val="24"/>
          <w:lang w:val="ro-RO"/>
        </w:rPr>
        <w:t>finan</w:t>
      </w:r>
      <w:r w:rsidRPr="005303B6">
        <w:rPr>
          <w:rFonts w:ascii="Times New Roman" w:hAnsi="Times New Roman" w:cs="Times New Roman" w:hint="eastAsia"/>
          <w:i/>
          <w:iCs/>
          <w:szCs w:val="24"/>
          <w:lang w:val="ro-RO"/>
        </w:rPr>
        <w:t>ţ</w:t>
      </w:r>
      <w:r>
        <w:rPr>
          <w:rFonts w:ascii="Times New Roman" w:hAnsi="Times New Roman" w:cs="Times New Roman"/>
          <w:i/>
          <w:iCs/>
          <w:szCs w:val="24"/>
          <w:lang w:val="ro-RO"/>
        </w:rPr>
        <w:t>are</w:t>
      </w:r>
      <w:proofErr w:type="spellEnd"/>
      <w:r>
        <w:rPr>
          <w:rFonts w:ascii="Times New Roman" w:hAnsi="Times New Roman" w:cs="Times New Roman"/>
          <w:i/>
          <w:iCs/>
          <w:szCs w:val="24"/>
          <w:lang w:val="ro-RO"/>
        </w:rPr>
        <w:t>;</w:t>
      </w:r>
    </w:p>
    <w:p w14:paraId="367642DE" w14:textId="77777777" w:rsidR="006178B0" w:rsidRPr="005303B6" w:rsidRDefault="006178B0" w:rsidP="00765130">
      <w:pPr>
        <w:widowControl w:val="0"/>
        <w:numPr>
          <w:ilvl w:val="1"/>
          <w:numId w:val="29"/>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5303B6">
        <w:rPr>
          <w:rFonts w:ascii="Times New Roman" w:hAnsi="Times New Roman" w:cs="Times New Roman"/>
          <w:i/>
          <w:iCs/>
          <w:szCs w:val="24"/>
          <w:lang w:val="ro-RO"/>
        </w:rPr>
        <w:t xml:space="preserve">Contul de profit </w:t>
      </w:r>
      <w:proofErr w:type="spellStart"/>
      <w:r w:rsidRPr="005303B6">
        <w:rPr>
          <w:rFonts w:ascii="Times New Roman" w:hAnsi="Times New Roman" w:cs="Times New Roman" w:hint="eastAsia"/>
          <w:i/>
          <w:iCs/>
          <w:szCs w:val="24"/>
          <w:lang w:val="ro-RO"/>
        </w:rPr>
        <w:t>ş</w:t>
      </w:r>
      <w:r w:rsidRPr="005303B6">
        <w:rPr>
          <w:rFonts w:ascii="Times New Roman" w:hAnsi="Times New Roman" w:cs="Times New Roman"/>
          <w:i/>
          <w:iCs/>
          <w:szCs w:val="24"/>
          <w:lang w:val="ro-RO"/>
        </w:rPr>
        <w:t>i</w:t>
      </w:r>
      <w:proofErr w:type="spellEnd"/>
      <w:r w:rsidRPr="005303B6">
        <w:rPr>
          <w:rFonts w:ascii="Times New Roman" w:hAnsi="Times New Roman" w:cs="Times New Roman"/>
          <w:i/>
          <w:iCs/>
          <w:szCs w:val="24"/>
          <w:lang w:val="ro-RO"/>
        </w:rPr>
        <w:t xml:space="preserve"> pierdere </w:t>
      </w:r>
      <w:proofErr w:type="spellStart"/>
      <w:r w:rsidRPr="005303B6">
        <w:rPr>
          <w:rFonts w:ascii="Times New Roman" w:hAnsi="Times New Roman" w:cs="Times New Roman" w:hint="eastAsia"/>
          <w:i/>
          <w:iCs/>
          <w:szCs w:val="24"/>
          <w:lang w:val="ro-RO"/>
        </w:rPr>
        <w:t>ş</w:t>
      </w:r>
      <w:r w:rsidRPr="005303B6">
        <w:rPr>
          <w:rFonts w:ascii="Times New Roman" w:hAnsi="Times New Roman" w:cs="Times New Roman"/>
          <w:i/>
          <w:iCs/>
          <w:szCs w:val="24"/>
          <w:lang w:val="ro-RO"/>
        </w:rPr>
        <w:t>i</w:t>
      </w:r>
      <w:proofErr w:type="spellEnd"/>
      <w:r w:rsidRPr="005303B6">
        <w:rPr>
          <w:rFonts w:ascii="Times New Roman" w:hAnsi="Times New Roman" w:cs="Times New Roman"/>
          <w:i/>
          <w:iCs/>
          <w:szCs w:val="24"/>
          <w:lang w:val="ro-RO"/>
        </w:rPr>
        <w:t xml:space="preserve"> datele informative (consolidat unde este cazul) auditat/semnat de cenzori dac</w:t>
      </w:r>
      <w:r w:rsidRPr="005303B6">
        <w:rPr>
          <w:rFonts w:ascii="Times New Roman" w:hAnsi="Times New Roman" w:cs="Times New Roman" w:hint="eastAsia"/>
          <w:i/>
          <w:iCs/>
          <w:szCs w:val="24"/>
          <w:lang w:val="ro-RO"/>
        </w:rPr>
        <w:t>ă</w:t>
      </w:r>
      <w:r w:rsidRPr="005303B6">
        <w:rPr>
          <w:rFonts w:ascii="Times New Roman" w:hAnsi="Times New Roman" w:cs="Times New Roman"/>
          <w:i/>
          <w:iCs/>
          <w:szCs w:val="24"/>
          <w:lang w:val="ro-RO"/>
        </w:rPr>
        <w:t xml:space="preserve"> acest lucru este solicitat de </w:t>
      </w:r>
      <w:proofErr w:type="spellStart"/>
      <w:r w:rsidRPr="005303B6">
        <w:rPr>
          <w:rFonts w:ascii="Times New Roman" w:hAnsi="Times New Roman" w:cs="Times New Roman"/>
          <w:i/>
          <w:iCs/>
          <w:szCs w:val="24"/>
          <w:lang w:val="ro-RO"/>
        </w:rPr>
        <w:t>legisla</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ia</w:t>
      </w:r>
      <w:proofErr w:type="spellEnd"/>
      <w:r w:rsidRPr="005303B6">
        <w:rPr>
          <w:rFonts w:ascii="Times New Roman" w:hAnsi="Times New Roman" w:cs="Times New Roman"/>
          <w:i/>
          <w:iCs/>
          <w:szCs w:val="24"/>
          <w:lang w:val="ro-RO"/>
        </w:rPr>
        <w:t xml:space="preserve">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 xml:space="preserve">n vigoare, </w:t>
      </w:r>
      <w:proofErr w:type="spellStart"/>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nso</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it</w:t>
      </w:r>
      <w:proofErr w:type="spellEnd"/>
      <w:r w:rsidRPr="005303B6">
        <w:rPr>
          <w:rFonts w:ascii="Times New Roman" w:hAnsi="Times New Roman" w:cs="Times New Roman"/>
          <w:i/>
          <w:iCs/>
          <w:szCs w:val="24"/>
          <w:lang w:val="ro-RO"/>
        </w:rPr>
        <w:t xml:space="preserve"> de lista </w:t>
      </w:r>
      <w:proofErr w:type="spellStart"/>
      <w:r w:rsidRPr="005303B6">
        <w:rPr>
          <w:rFonts w:ascii="Times New Roman" w:hAnsi="Times New Roman" w:cs="Times New Roman"/>
          <w:i/>
          <w:iCs/>
          <w:szCs w:val="24"/>
          <w:lang w:val="ro-RO"/>
        </w:rPr>
        <w:t>entit</w:t>
      </w:r>
      <w:r w:rsidRPr="005303B6">
        <w:rPr>
          <w:rFonts w:ascii="Times New Roman" w:hAnsi="Times New Roman" w:cs="Times New Roman" w:hint="eastAsia"/>
          <w:i/>
          <w:iCs/>
          <w:szCs w:val="24"/>
          <w:lang w:val="ro-RO"/>
        </w:rPr>
        <w:t>ăţ</w:t>
      </w:r>
      <w:r w:rsidRPr="005303B6">
        <w:rPr>
          <w:rFonts w:ascii="Times New Roman" w:hAnsi="Times New Roman" w:cs="Times New Roman"/>
          <w:i/>
          <w:iCs/>
          <w:szCs w:val="24"/>
          <w:lang w:val="ro-RO"/>
        </w:rPr>
        <w:t>ilor</w:t>
      </w:r>
      <w:proofErr w:type="spellEnd"/>
      <w:r w:rsidRPr="005303B6">
        <w:rPr>
          <w:rFonts w:ascii="Times New Roman" w:hAnsi="Times New Roman" w:cs="Times New Roman"/>
          <w:i/>
          <w:iCs/>
          <w:szCs w:val="24"/>
          <w:lang w:val="ro-RO"/>
        </w:rPr>
        <w:t xml:space="preserve"> incluse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 xml:space="preserve">n consolidare, pentru ultimul </w:t>
      </w:r>
      <w:proofErr w:type="spellStart"/>
      <w:r w:rsidRPr="005303B6">
        <w:rPr>
          <w:rFonts w:ascii="Times New Roman" w:hAnsi="Times New Roman" w:cs="Times New Roman"/>
          <w:i/>
          <w:iCs/>
          <w:szCs w:val="24"/>
          <w:lang w:val="ro-RO"/>
        </w:rPr>
        <w:t>exerci</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iu</w:t>
      </w:r>
      <w:proofErr w:type="spellEnd"/>
      <w:r w:rsidRPr="005303B6">
        <w:rPr>
          <w:rFonts w:ascii="Times New Roman" w:hAnsi="Times New Roman" w:cs="Times New Roman"/>
          <w:i/>
          <w:iCs/>
          <w:szCs w:val="24"/>
          <w:lang w:val="ro-RO"/>
        </w:rPr>
        <w:t xml:space="preserve"> financiar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 xml:space="preserve">ncheiat, anterior anului de depunere a Cererii de </w:t>
      </w:r>
      <w:proofErr w:type="spellStart"/>
      <w:r w:rsidRPr="005303B6">
        <w:rPr>
          <w:rFonts w:ascii="Times New Roman" w:hAnsi="Times New Roman" w:cs="Times New Roman"/>
          <w:i/>
          <w:iCs/>
          <w:szCs w:val="24"/>
          <w:lang w:val="ro-RO"/>
        </w:rPr>
        <w:t>finan</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are</w:t>
      </w:r>
      <w:proofErr w:type="spellEnd"/>
      <w:r w:rsidRPr="005303B6">
        <w:rPr>
          <w:rFonts w:ascii="Times New Roman" w:hAnsi="Times New Roman" w:cs="Times New Roman"/>
          <w:i/>
          <w:iCs/>
          <w:szCs w:val="24"/>
          <w:lang w:val="ro-RO"/>
        </w:rPr>
        <w:t xml:space="preserve">, </w:t>
      </w:r>
      <w:r w:rsidRPr="005303B6">
        <w:rPr>
          <w:rFonts w:ascii="Times New Roman" w:hAnsi="Times New Roman" w:cs="Times New Roman" w:hint="eastAsia"/>
          <w:i/>
          <w:iCs/>
          <w:szCs w:val="24"/>
          <w:lang w:val="ro-RO"/>
        </w:rPr>
        <w:t>î</w:t>
      </w:r>
      <w:r>
        <w:rPr>
          <w:rFonts w:ascii="Times New Roman" w:hAnsi="Times New Roman" w:cs="Times New Roman"/>
          <w:i/>
          <w:iCs/>
          <w:szCs w:val="24"/>
          <w:lang w:val="ro-RO"/>
        </w:rPr>
        <w:t>n corelare cu secț</w:t>
      </w:r>
      <w:r w:rsidRPr="005303B6">
        <w:rPr>
          <w:rFonts w:ascii="Times New Roman" w:hAnsi="Times New Roman" w:cs="Times New Roman"/>
          <w:i/>
          <w:iCs/>
          <w:szCs w:val="24"/>
          <w:lang w:val="ro-RO"/>
        </w:rPr>
        <w:t xml:space="preserve">iunea Solicitant din Cererea de </w:t>
      </w:r>
      <w:proofErr w:type="spellStart"/>
      <w:r w:rsidRPr="005303B6">
        <w:rPr>
          <w:rFonts w:ascii="Times New Roman" w:hAnsi="Times New Roman" w:cs="Times New Roman"/>
          <w:i/>
          <w:iCs/>
          <w:szCs w:val="24"/>
          <w:lang w:val="ro-RO"/>
        </w:rPr>
        <w:t>finan</w:t>
      </w:r>
      <w:r w:rsidRPr="005303B6">
        <w:rPr>
          <w:rFonts w:ascii="Times New Roman" w:hAnsi="Times New Roman" w:cs="Times New Roman" w:hint="eastAsia"/>
          <w:i/>
          <w:iCs/>
          <w:szCs w:val="24"/>
          <w:lang w:val="ro-RO"/>
        </w:rPr>
        <w:t>ţ</w:t>
      </w:r>
      <w:r>
        <w:rPr>
          <w:rFonts w:ascii="Times New Roman" w:hAnsi="Times New Roman" w:cs="Times New Roman"/>
          <w:i/>
          <w:iCs/>
          <w:szCs w:val="24"/>
          <w:lang w:val="ro-RO"/>
        </w:rPr>
        <w:t>are</w:t>
      </w:r>
      <w:proofErr w:type="spellEnd"/>
      <w:r>
        <w:rPr>
          <w:rFonts w:ascii="Times New Roman" w:hAnsi="Times New Roman" w:cs="Times New Roman"/>
          <w:i/>
          <w:iCs/>
          <w:szCs w:val="24"/>
          <w:lang w:val="ro-RO"/>
        </w:rPr>
        <w:t>;</w:t>
      </w:r>
    </w:p>
    <w:p w14:paraId="71EFFC63" w14:textId="77777777" w:rsidR="006178B0" w:rsidRDefault="006178B0" w:rsidP="00765130">
      <w:pPr>
        <w:widowControl w:val="0"/>
        <w:numPr>
          <w:ilvl w:val="1"/>
          <w:numId w:val="29"/>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EA2414">
        <w:rPr>
          <w:rFonts w:ascii="Times New Roman" w:hAnsi="Times New Roman" w:cs="Times New Roman"/>
          <w:i/>
          <w:iCs/>
          <w:szCs w:val="24"/>
          <w:lang w:val="ro-RO"/>
        </w:rPr>
        <w:t xml:space="preserve">Documente de confirmare/alocare a </w:t>
      </w:r>
      <w:proofErr w:type="spellStart"/>
      <w:r w:rsidRPr="00EA2414">
        <w:rPr>
          <w:rFonts w:ascii="Times New Roman" w:hAnsi="Times New Roman" w:cs="Times New Roman"/>
          <w:i/>
          <w:iCs/>
          <w:szCs w:val="24"/>
          <w:lang w:val="ro-RO"/>
        </w:rPr>
        <w:t>contribu</w:t>
      </w:r>
      <w:r w:rsidRPr="00EA2414">
        <w:rPr>
          <w:rFonts w:ascii="Times New Roman" w:hAnsi="Times New Roman" w:cs="Times New Roman" w:hint="eastAsia"/>
          <w:i/>
          <w:iCs/>
          <w:szCs w:val="24"/>
          <w:lang w:val="ro-RO"/>
        </w:rPr>
        <w:t>ţ</w:t>
      </w:r>
      <w:r w:rsidRPr="00EA2414">
        <w:rPr>
          <w:rFonts w:ascii="Times New Roman" w:hAnsi="Times New Roman" w:cs="Times New Roman"/>
          <w:i/>
          <w:iCs/>
          <w:szCs w:val="24"/>
          <w:lang w:val="ro-RO"/>
        </w:rPr>
        <w:t>iei</w:t>
      </w:r>
      <w:proofErr w:type="spellEnd"/>
      <w:r w:rsidRPr="00EA2414">
        <w:rPr>
          <w:rFonts w:ascii="Times New Roman" w:hAnsi="Times New Roman" w:cs="Times New Roman"/>
          <w:i/>
          <w:iCs/>
          <w:szCs w:val="24"/>
          <w:lang w:val="ro-RO"/>
        </w:rPr>
        <w:t xml:space="preserve"> solicitantului (de ex: Hot</w:t>
      </w:r>
      <w:r w:rsidRPr="00EA2414">
        <w:rPr>
          <w:rFonts w:ascii="Times New Roman" w:hAnsi="Times New Roman" w:cs="Times New Roman" w:hint="eastAsia"/>
          <w:i/>
          <w:iCs/>
          <w:szCs w:val="24"/>
          <w:lang w:val="ro-RO"/>
        </w:rPr>
        <w:t>ă</w:t>
      </w:r>
      <w:r w:rsidRPr="00EA2414">
        <w:rPr>
          <w:rFonts w:ascii="Times New Roman" w:hAnsi="Times New Roman" w:cs="Times New Roman"/>
          <w:i/>
          <w:iCs/>
          <w:szCs w:val="24"/>
          <w:lang w:val="ro-RO"/>
        </w:rPr>
        <w:t>r</w:t>
      </w:r>
      <w:r w:rsidRPr="00EA2414">
        <w:rPr>
          <w:rFonts w:ascii="Times New Roman" w:hAnsi="Times New Roman" w:cs="Times New Roman" w:hint="eastAsia"/>
          <w:i/>
          <w:iCs/>
          <w:szCs w:val="24"/>
          <w:lang w:val="ro-RO"/>
        </w:rPr>
        <w:t>â</w:t>
      </w:r>
      <w:r w:rsidRPr="00EA2414">
        <w:rPr>
          <w:rFonts w:ascii="Times New Roman" w:hAnsi="Times New Roman" w:cs="Times New Roman"/>
          <w:i/>
          <w:iCs/>
          <w:szCs w:val="24"/>
          <w:lang w:val="ro-RO"/>
        </w:rPr>
        <w:t xml:space="preserve">rea AGA / CA / Asociatului Unic al </w:t>
      </w:r>
      <w:proofErr w:type="spellStart"/>
      <w:r w:rsidRPr="00EA2414">
        <w:rPr>
          <w:rFonts w:ascii="Times New Roman" w:hAnsi="Times New Roman" w:cs="Times New Roman"/>
          <w:i/>
          <w:iCs/>
          <w:szCs w:val="24"/>
          <w:lang w:val="ro-RO"/>
        </w:rPr>
        <w:t>societ</w:t>
      </w:r>
      <w:r w:rsidRPr="00EA2414">
        <w:rPr>
          <w:rFonts w:ascii="Times New Roman" w:hAnsi="Times New Roman" w:cs="Times New Roman" w:hint="eastAsia"/>
          <w:i/>
          <w:iCs/>
          <w:szCs w:val="24"/>
          <w:lang w:val="ro-RO"/>
        </w:rPr>
        <w:t>ăţ</w:t>
      </w:r>
      <w:r w:rsidRPr="00EA2414">
        <w:rPr>
          <w:rFonts w:ascii="Times New Roman" w:hAnsi="Times New Roman" w:cs="Times New Roman"/>
          <w:i/>
          <w:iCs/>
          <w:szCs w:val="24"/>
          <w:lang w:val="ro-RO"/>
        </w:rPr>
        <w:t>ii</w:t>
      </w:r>
      <w:proofErr w:type="spellEnd"/>
      <w:r w:rsidRPr="00EA2414">
        <w:rPr>
          <w:rFonts w:ascii="Times New Roman" w:hAnsi="Times New Roman" w:cs="Times New Roman"/>
          <w:i/>
          <w:iCs/>
          <w:szCs w:val="24"/>
          <w:lang w:val="ro-RO"/>
        </w:rPr>
        <w:t xml:space="preserve">/ privind asigurarea </w:t>
      </w:r>
      <w:proofErr w:type="spellStart"/>
      <w:r w:rsidRPr="00EA2414">
        <w:rPr>
          <w:rFonts w:ascii="Times New Roman" w:hAnsi="Times New Roman" w:cs="Times New Roman"/>
          <w:i/>
          <w:iCs/>
          <w:szCs w:val="24"/>
          <w:lang w:val="ro-RO"/>
        </w:rPr>
        <w:t>cofinan</w:t>
      </w:r>
      <w:r w:rsidRPr="00EA2414">
        <w:rPr>
          <w:rFonts w:ascii="Times New Roman" w:hAnsi="Times New Roman" w:cs="Times New Roman" w:hint="eastAsia"/>
          <w:i/>
          <w:iCs/>
          <w:szCs w:val="24"/>
          <w:lang w:val="ro-RO"/>
        </w:rPr>
        <w:t>ţă</w:t>
      </w:r>
      <w:r w:rsidRPr="00EA2414">
        <w:rPr>
          <w:rFonts w:ascii="Times New Roman" w:hAnsi="Times New Roman" w:cs="Times New Roman"/>
          <w:i/>
          <w:iCs/>
          <w:szCs w:val="24"/>
          <w:lang w:val="ro-RO"/>
        </w:rPr>
        <w:t>rii</w:t>
      </w:r>
      <w:proofErr w:type="spellEnd"/>
      <w:r w:rsidRPr="00EA2414">
        <w:rPr>
          <w:rFonts w:ascii="Times New Roman" w:hAnsi="Times New Roman" w:cs="Times New Roman"/>
          <w:i/>
          <w:iCs/>
          <w:szCs w:val="24"/>
          <w:lang w:val="ro-RO"/>
        </w:rPr>
        <w:t xml:space="preserve"> proiectului </w:t>
      </w:r>
      <w:proofErr w:type="spellStart"/>
      <w:r w:rsidRPr="00EA2414">
        <w:rPr>
          <w:rFonts w:ascii="Times New Roman" w:hAnsi="Times New Roman" w:cs="Times New Roman" w:hint="eastAsia"/>
          <w:i/>
          <w:iCs/>
          <w:szCs w:val="24"/>
          <w:lang w:val="ro-RO"/>
        </w:rPr>
        <w:t>ş</w:t>
      </w:r>
      <w:r w:rsidRPr="00EA2414">
        <w:rPr>
          <w:rFonts w:ascii="Times New Roman" w:hAnsi="Times New Roman" w:cs="Times New Roman"/>
          <w:i/>
          <w:iCs/>
          <w:szCs w:val="24"/>
          <w:lang w:val="ro-RO"/>
        </w:rPr>
        <w:t>i</w:t>
      </w:r>
      <w:proofErr w:type="spellEnd"/>
      <w:r w:rsidRPr="00EA2414">
        <w:rPr>
          <w:rFonts w:ascii="Times New Roman" w:hAnsi="Times New Roman" w:cs="Times New Roman"/>
          <w:i/>
          <w:iCs/>
          <w:szCs w:val="24"/>
          <w:lang w:val="ro-RO"/>
        </w:rPr>
        <w:t xml:space="preserve"> acoperirea contravalorii cheltuielilor altele dec</w:t>
      </w:r>
      <w:r w:rsidRPr="00EA2414">
        <w:rPr>
          <w:rFonts w:ascii="Times New Roman" w:hAnsi="Times New Roman" w:cs="Times New Roman" w:hint="eastAsia"/>
          <w:i/>
          <w:iCs/>
          <w:szCs w:val="24"/>
          <w:lang w:val="ro-RO"/>
        </w:rPr>
        <w:t>â</w:t>
      </w:r>
      <w:r>
        <w:rPr>
          <w:rFonts w:ascii="Times New Roman" w:hAnsi="Times New Roman" w:cs="Times New Roman"/>
          <w:i/>
          <w:iCs/>
          <w:szCs w:val="24"/>
          <w:lang w:val="ro-RO"/>
        </w:rPr>
        <w:t>t cele eligibile;</w:t>
      </w:r>
    </w:p>
    <w:p w14:paraId="57FEAD30" w14:textId="01AEDF04" w:rsidR="00486313" w:rsidRPr="004656DF" w:rsidRDefault="006178B0" w:rsidP="00765130">
      <w:pPr>
        <w:numPr>
          <w:ilvl w:val="1"/>
          <w:numId w:val="29"/>
        </w:numPr>
        <w:tabs>
          <w:tab w:val="left" w:pos="1080"/>
          <w:tab w:val="left" w:pos="1620"/>
        </w:tabs>
        <w:ind w:left="720" w:firstLine="0"/>
        <w:jc w:val="both"/>
        <w:rPr>
          <w:rFonts w:ascii="Times New Roman" w:eastAsia="Calibri" w:hAnsi="Times New Roman" w:cs="Times New Roman"/>
          <w:i/>
          <w:iCs/>
          <w:szCs w:val="24"/>
          <w:lang w:val="ro-RO"/>
        </w:rPr>
      </w:pPr>
      <w:proofErr w:type="spellStart"/>
      <w:r w:rsidRPr="004656DF">
        <w:rPr>
          <w:rFonts w:ascii="Times New Roman" w:hAnsi="Times New Roman" w:cs="Times New Roman"/>
          <w:i/>
          <w:iCs/>
          <w:szCs w:val="24"/>
          <w:lang w:val="ro-RO"/>
        </w:rPr>
        <w:lastRenderedPageBreak/>
        <w:t>Declara</w:t>
      </w:r>
      <w:r w:rsidRPr="004656DF">
        <w:rPr>
          <w:rFonts w:ascii="Times New Roman" w:hAnsi="Times New Roman" w:cs="Times New Roman" w:hint="eastAsia"/>
          <w:i/>
          <w:iCs/>
          <w:szCs w:val="24"/>
          <w:lang w:val="ro-RO"/>
        </w:rPr>
        <w:t>ţ</w:t>
      </w:r>
      <w:r w:rsidRPr="004656DF">
        <w:rPr>
          <w:rFonts w:ascii="Times New Roman" w:hAnsi="Times New Roman" w:cs="Times New Roman"/>
          <w:i/>
          <w:iCs/>
          <w:szCs w:val="24"/>
          <w:lang w:val="ro-RO"/>
        </w:rPr>
        <w:t>ia</w:t>
      </w:r>
      <w:proofErr w:type="spellEnd"/>
      <w:r w:rsidRPr="004656DF">
        <w:rPr>
          <w:rFonts w:ascii="Times New Roman" w:hAnsi="Times New Roman" w:cs="Times New Roman"/>
          <w:i/>
          <w:iCs/>
          <w:szCs w:val="24"/>
          <w:lang w:val="ro-RO"/>
        </w:rPr>
        <w:t xml:space="preserve"> de angajament a solicitantului (Anexa 3 la Cererea de </w:t>
      </w:r>
      <w:proofErr w:type="spellStart"/>
      <w:r w:rsidRPr="004656DF">
        <w:rPr>
          <w:rFonts w:ascii="Times New Roman" w:hAnsi="Times New Roman" w:cs="Times New Roman"/>
          <w:i/>
          <w:iCs/>
          <w:szCs w:val="24"/>
          <w:lang w:val="ro-RO"/>
        </w:rPr>
        <w:t>finan</w:t>
      </w:r>
      <w:r w:rsidRPr="004656DF">
        <w:rPr>
          <w:rFonts w:ascii="Times New Roman" w:hAnsi="Times New Roman" w:cs="Times New Roman" w:hint="eastAsia"/>
          <w:i/>
          <w:iCs/>
          <w:szCs w:val="24"/>
          <w:lang w:val="ro-RO"/>
        </w:rPr>
        <w:t>ţ</w:t>
      </w:r>
      <w:r w:rsidRPr="004656DF">
        <w:rPr>
          <w:rFonts w:ascii="Times New Roman" w:hAnsi="Times New Roman" w:cs="Times New Roman"/>
          <w:i/>
          <w:iCs/>
          <w:szCs w:val="24"/>
          <w:lang w:val="ro-RO"/>
        </w:rPr>
        <w:t>are</w:t>
      </w:r>
      <w:proofErr w:type="spellEnd"/>
      <w:r w:rsidRPr="004656DF">
        <w:rPr>
          <w:rFonts w:ascii="Times New Roman" w:hAnsi="Times New Roman" w:cs="Times New Roman"/>
          <w:i/>
          <w:iCs/>
          <w:szCs w:val="24"/>
          <w:lang w:val="ro-RO"/>
        </w:rPr>
        <w:t>)</w:t>
      </w:r>
      <w:r w:rsidR="00486313" w:rsidRPr="004656DF">
        <w:rPr>
          <w:rFonts w:ascii="Times New Roman" w:hAnsi="Times New Roman" w:cs="Times New Roman"/>
          <w:i/>
          <w:iCs/>
          <w:szCs w:val="24"/>
          <w:lang w:val="ro-RO"/>
        </w:rPr>
        <w:t xml:space="preserve"> și,</w:t>
      </w:r>
      <w:r w:rsidRPr="004656DF">
        <w:rPr>
          <w:rFonts w:ascii="Times New Roman" w:hAnsi="Times New Roman" w:cs="Times New Roman"/>
          <w:i/>
          <w:iCs/>
          <w:szCs w:val="24"/>
          <w:lang w:val="ro-RO"/>
        </w:rPr>
        <w:t xml:space="preserve"> </w:t>
      </w:r>
      <w:bookmarkStart w:id="44" w:name="_Hlk101198414"/>
      <w:r w:rsidRPr="004656DF">
        <w:rPr>
          <w:rFonts w:ascii="Times New Roman" w:hAnsi="Times New Roman" w:cs="Times New Roman"/>
          <w:i/>
          <w:iCs/>
          <w:szCs w:val="24"/>
          <w:lang w:val="ro-RO"/>
        </w:rPr>
        <w:t>dup</w:t>
      </w:r>
      <w:r w:rsidR="00486313" w:rsidRPr="004656DF">
        <w:rPr>
          <w:rFonts w:ascii="Times New Roman" w:hAnsi="Times New Roman" w:cs="Times New Roman"/>
          <w:i/>
          <w:iCs/>
          <w:szCs w:val="24"/>
          <w:lang w:val="ro-RO"/>
        </w:rPr>
        <w:t>ă</w:t>
      </w:r>
      <w:r w:rsidRPr="004656DF">
        <w:rPr>
          <w:rFonts w:ascii="Times New Roman" w:hAnsi="Times New Roman" w:cs="Times New Roman"/>
          <w:i/>
          <w:iCs/>
          <w:szCs w:val="24"/>
          <w:lang w:val="ro-RO"/>
        </w:rPr>
        <w:t xml:space="preserve"> caz </w:t>
      </w:r>
      <w:r w:rsidR="00486313" w:rsidRPr="004656DF">
        <w:rPr>
          <w:rFonts w:ascii="Times New Roman" w:eastAsia="Calibri" w:hAnsi="Times New Roman" w:cs="Times New Roman"/>
          <w:i/>
          <w:iCs/>
          <w:szCs w:val="24"/>
          <w:lang w:val="ro-RO"/>
        </w:rPr>
        <w:t>un extras de cont bancar din care să reiasă că acesta deține sursele necesare cofinanțării și  cheltuielilor neeligibile sau o scrisoare de bonitate</w:t>
      </w:r>
      <w:r w:rsidR="00486313" w:rsidRPr="004656DF">
        <w:rPr>
          <w:rFonts w:eastAsia="Calibri" w:cs="Times New Roman"/>
          <w:i/>
          <w:iCs/>
          <w:szCs w:val="24"/>
          <w:lang w:val="ro-RO"/>
        </w:rPr>
        <w:t xml:space="preserve"> </w:t>
      </w:r>
      <w:r w:rsidR="00486313" w:rsidRPr="004656DF">
        <w:rPr>
          <w:rFonts w:ascii="Times New Roman" w:eastAsia="Calibri" w:hAnsi="Times New Roman" w:cs="Times New Roman"/>
          <w:i/>
          <w:iCs/>
          <w:szCs w:val="24"/>
          <w:lang w:val="ro-RO"/>
        </w:rPr>
        <w:t>emis</w:t>
      </w:r>
      <w:r w:rsidR="00486313" w:rsidRPr="004656DF">
        <w:rPr>
          <w:rFonts w:ascii="Times New Roman" w:eastAsia="Calibri" w:hAnsi="Times New Roman" w:cs="Times New Roman" w:hint="eastAsia"/>
          <w:i/>
          <w:iCs/>
          <w:szCs w:val="24"/>
          <w:lang w:val="ro-RO"/>
        </w:rPr>
        <w:t>ă</w:t>
      </w:r>
      <w:r w:rsidR="00486313" w:rsidRPr="004656DF">
        <w:rPr>
          <w:rFonts w:ascii="Times New Roman" w:eastAsia="Calibri" w:hAnsi="Times New Roman" w:cs="Times New Roman"/>
          <w:i/>
          <w:iCs/>
          <w:szCs w:val="24"/>
          <w:lang w:val="ro-RO"/>
        </w:rPr>
        <w:t xml:space="preserve"> de o instituție bancar</w:t>
      </w:r>
      <w:r w:rsidR="00486313" w:rsidRPr="004656DF">
        <w:rPr>
          <w:rFonts w:ascii="Times New Roman" w:eastAsia="Calibri" w:hAnsi="Times New Roman" w:cs="Times New Roman" w:hint="eastAsia"/>
          <w:i/>
          <w:iCs/>
          <w:szCs w:val="24"/>
          <w:lang w:val="ro-RO"/>
        </w:rPr>
        <w:t>ă</w:t>
      </w:r>
      <w:r w:rsidR="00486313" w:rsidRPr="004656DF">
        <w:rPr>
          <w:rFonts w:ascii="Times New Roman" w:eastAsia="Calibri" w:hAnsi="Times New Roman" w:cs="Times New Roman"/>
          <w:i/>
          <w:iCs/>
          <w:szCs w:val="24"/>
          <w:lang w:val="ro-RO"/>
        </w:rPr>
        <w:t xml:space="preserve"> din România/alte state membre ale Uniunii Europene. </w:t>
      </w:r>
    </w:p>
    <w:bookmarkEnd w:id="44"/>
    <w:p w14:paraId="087DA825" w14:textId="4A2D6FB0" w:rsidR="00C8315B" w:rsidRPr="005A0D5D" w:rsidRDefault="00C8315B" w:rsidP="008F3AA5">
      <w:pPr>
        <w:widowControl w:val="0"/>
        <w:tabs>
          <w:tab w:val="left" w:pos="-90"/>
          <w:tab w:val="left" w:pos="0"/>
        </w:tabs>
        <w:spacing w:after="120" w:line="240" w:lineRule="auto"/>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szCs w:val="24"/>
          <w:lang w:val="ro-RO"/>
        </w:rPr>
        <w:t>Dac</w:t>
      </w:r>
      <w:r w:rsidRPr="005A0D5D">
        <w:rPr>
          <w:rFonts w:ascii="Times New Roman" w:eastAsiaTheme="minorEastAsia" w:hAnsi="Times New Roman" w:cs="Times New Roman" w:hint="eastAsia"/>
          <w:szCs w:val="24"/>
          <w:lang w:val="ro-RO"/>
        </w:rPr>
        <w:t>ă</w:t>
      </w:r>
      <w:r w:rsidRPr="005A0D5D">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ntreprinderea nu are un </w:t>
      </w:r>
      <w:proofErr w:type="spellStart"/>
      <w:r w:rsidRPr="005A0D5D">
        <w:rPr>
          <w:rFonts w:ascii="Times New Roman" w:eastAsiaTheme="minorEastAsia" w:hAnsi="Times New Roman" w:cs="Times New Roman"/>
          <w:szCs w:val="24"/>
          <w:lang w:val="ro-RO"/>
        </w:rPr>
        <w:t>exerci</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iu</w:t>
      </w:r>
      <w:proofErr w:type="spellEnd"/>
      <w:r w:rsidRPr="005A0D5D">
        <w:rPr>
          <w:rFonts w:ascii="Times New Roman" w:eastAsiaTheme="minorEastAsia" w:hAnsi="Times New Roman" w:cs="Times New Roman"/>
          <w:szCs w:val="24"/>
          <w:lang w:val="ro-RO"/>
        </w:rPr>
        <w:t xml:space="preserve"> financiar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ncheiat (este </w:t>
      </w:r>
      <w:proofErr w:type="spellStart"/>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nfiin</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at</w:t>
      </w:r>
      <w:r w:rsidRPr="005A0D5D">
        <w:rPr>
          <w:rFonts w:ascii="Times New Roman" w:eastAsiaTheme="minorEastAsia" w:hAnsi="Times New Roman" w:cs="Times New Roman" w:hint="eastAsia"/>
          <w:szCs w:val="24"/>
          <w:lang w:val="ro-RO"/>
        </w:rPr>
        <w:t>ă</w:t>
      </w:r>
      <w:proofErr w:type="spellEnd"/>
      <w:r w:rsidRPr="005A0D5D">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 anul depunerii CRF), datele luate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 considerare sunt cele care fac obiectul unei </w:t>
      </w:r>
      <w:proofErr w:type="spellStart"/>
      <w:r w:rsidRPr="005A0D5D">
        <w:rPr>
          <w:rFonts w:ascii="Times New Roman" w:eastAsiaTheme="minorEastAsia" w:hAnsi="Times New Roman" w:cs="Times New Roman"/>
          <w:szCs w:val="24"/>
          <w:lang w:val="ro-RO"/>
        </w:rPr>
        <w:t>declara</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ii</w:t>
      </w:r>
      <w:proofErr w:type="spellEnd"/>
      <w:r w:rsidRPr="005A0D5D">
        <w:rPr>
          <w:rFonts w:ascii="Times New Roman" w:eastAsiaTheme="minorEastAsia" w:hAnsi="Times New Roman" w:cs="Times New Roman"/>
          <w:szCs w:val="24"/>
          <w:lang w:val="ro-RO"/>
        </w:rPr>
        <w:t xml:space="preserve"> pe proprie r</w:t>
      </w:r>
      <w:r w:rsidRPr="005A0D5D">
        <w:rPr>
          <w:rFonts w:ascii="Times New Roman" w:eastAsiaTheme="minorEastAsia" w:hAnsi="Times New Roman" w:cs="Times New Roman" w:hint="eastAsia"/>
          <w:szCs w:val="24"/>
          <w:lang w:val="ro-RO"/>
        </w:rPr>
        <w:t>ă</w:t>
      </w:r>
      <w:r w:rsidRPr="005A0D5D">
        <w:rPr>
          <w:rFonts w:ascii="Times New Roman" w:eastAsiaTheme="minorEastAsia" w:hAnsi="Times New Roman" w:cs="Times New Roman"/>
          <w:szCs w:val="24"/>
          <w:lang w:val="ro-RO"/>
        </w:rPr>
        <w:t xml:space="preserve">spundere a solicitantului (conform Certificatului constatator </w:t>
      </w:r>
      <w:proofErr w:type="spellStart"/>
      <w:r w:rsidRPr="005A0D5D">
        <w:rPr>
          <w:rFonts w:ascii="Times New Roman" w:eastAsiaTheme="minorEastAsia" w:hAnsi="Times New Roman" w:cs="Times New Roman" w:hint="eastAsia"/>
          <w:szCs w:val="24"/>
          <w:lang w:val="ro-RO"/>
        </w:rPr>
        <w:t>ş</w:t>
      </w:r>
      <w:r w:rsidRPr="005A0D5D">
        <w:rPr>
          <w:rFonts w:ascii="Times New Roman" w:eastAsiaTheme="minorEastAsia" w:hAnsi="Times New Roman" w:cs="Times New Roman"/>
          <w:szCs w:val="24"/>
          <w:lang w:val="ro-RO"/>
        </w:rPr>
        <w:t>i</w:t>
      </w:r>
      <w:proofErr w:type="spellEnd"/>
      <w:r w:rsidRPr="005A0D5D">
        <w:rPr>
          <w:rFonts w:ascii="Times New Roman" w:eastAsiaTheme="minorEastAsia" w:hAnsi="Times New Roman" w:cs="Times New Roman"/>
          <w:szCs w:val="24"/>
          <w:lang w:val="ro-RO"/>
        </w:rPr>
        <w:t xml:space="preserve"> </w:t>
      </w:r>
      <w:proofErr w:type="spellStart"/>
      <w:r w:rsidRPr="005A0D5D">
        <w:rPr>
          <w:rFonts w:ascii="Times New Roman" w:eastAsiaTheme="minorEastAsia" w:hAnsi="Times New Roman" w:cs="Times New Roman"/>
          <w:szCs w:val="24"/>
          <w:lang w:val="ro-RO"/>
        </w:rPr>
        <w:t>Declara</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ie</w:t>
      </w:r>
      <w:proofErr w:type="spellEnd"/>
      <w:r w:rsidRPr="005A0D5D">
        <w:rPr>
          <w:rFonts w:ascii="Times New Roman" w:eastAsiaTheme="minorEastAsia" w:hAnsi="Times New Roman" w:cs="Times New Roman"/>
          <w:szCs w:val="24"/>
          <w:lang w:val="ro-RO"/>
        </w:rPr>
        <w:t xml:space="preserve"> privind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ncadrarea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ntreprinderii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 categoria IMM).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ntreprinderile cu activitate de mai </w:t>
      </w:r>
      <w:proofErr w:type="spellStart"/>
      <w:r w:rsidRPr="005A0D5D">
        <w:rPr>
          <w:rFonts w:ascii="Times New Roman" w:eastAsiaTheme="minorEastAsia" w:hAnsi="Times New Roman" w:cs="Times New Roman"/>
          <w:szCs w:val="24"/>
          <w:lang w:val="ro-RO"/>
        </w:rPr>
        <w:t>pu</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in</w:t>
      </w:r>
      <w:proofErr w:type="spellEnd"/>
      <w:r w:rsidRPr="005A0D5D">
        <w:rPr>
          <w:rFonts w:ascii="Times New Roman" w:eastAsiaTheme="minorEastAsia" w:hAnsi="Times New Roman" w:cs="Times New Roman"/>
          <w:szCs w:val="24"/>
          <w:lang w:val="ro-RO"/>
        </w:rPr>
        <w:t xml:space="preserve"> de 3 ani vor depune aceste documente pentru </w:t>
      </w:r>
      <w:proofErr w:type="spellStart"/>
      <w:r w:rsidRPr="005A0D5D">
        <w:rPr>
          <w:rFonts w:ascii="Times New Roman" w:eastAsiaTheme="minorEastAsia" w:hAnsi="Times New Roman" w:cs="Times New Roman"/>
          <w:szCs w:val="24"/>
          <w:lang w:val="ro-RO"/>
        </w:rPr>
        <w:t>exerci</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iile</w:t>
      </w:r>
      <w:proofErr w:type="spellEnd"/>
      <w:r w:rsidRPr="005A0D5D">
        <w:rPr>
          <w:rFonts w:ascii="Times New Roman" w:eastAsiaTheme="minorEastAsia" w:hAnsi="Times New Roman" w:cs="Times New Roman"/>
          <w:szCs w:val="24"/>
          <w:lang w:val="ro-RO"/>
        </w:rPr>
        <w:t xml:space="preserve"> financiare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ncheiate. </w:t>
      </w:r>
    </w:p>
    <w:p w14:paraId="70505909" w14:textId="77777777" w:rsidR="00C8315B" w:rsidRPr="005A0D5D" w:rsidRDefault="00C8315B" w:rsidP="008F3AA5">
      <w:pPr>
        <w:widowControl w:val="0"/>
        <w:tabs>
          <w:tab w:val="left" w:pos="-90"/>
          <w:tab w:val="left" w:pos="0"/>
        </w:tabs>
        <w:spacing w:after="120" w:line="240" w:lineRule="auto"/>
        <w:jc w:val="both"/>
        <w:rPr>
          <w:rFonts w:ascii="Times New Roman" w:eastAsiaTheme="minorEastAsia" w:hAnsi="Times New Roman" w:cs="Times New Roman"/>
          <w:szCs w:val="24"/>
          <w:lang w:val="ro-RO"/>
        </w:rPr>
      </w:pP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ntreprinderile mari vor depune documentele de mai sus numai pentru ultimul </w:t>
      </w:r>
      <w:proofErr w:type="spellStart"/>
      <w:r w:rsidRPr="005A0D5D">
        <w:rPr>
          <w:rFonts w:ascii="Times New Roman" w:eastAsiaTheme="minorEastAsia" w:hAnsi="Times New Roman" w:cs="Times New Roman"/>
          <w:szCs w:val="24"/>
          <w:lang w:val="ro-RO"/>
        </w:rPr>
        <w:t>exerci</w:t>
      </w:r>
      <w:r w:rsidRPr="005A0D5D">
        <w:rPr>
          <w:rFonts w:ascii="Times New Roman" w:eastAsiaTheme="minorEastAsia" w:hAnsi="Times New Roman" w:cs="Times New Roman" w:hint="eastAsia"/>
          <w:szCs w:val="24"/>
          <w:lang w:val="ro-RO"/>
        </w:rPr>
        <w:t>ţ</w:t>
      </w:r>
      <w:r w:rsidRPr="005A0D5D">
        <w:rPr>
          <w:rFonts w:ascii="Times New Roman" w:eastAsiaTheme="minorEastAsia" w:hAnsi="Times New Roman" w:cs="Times New Roman"/>
          <w:szCs w:val="24"/>
          <w:lang w:val="ro-RO"/>
        </w:rPr>
        <w:t>iu</w:t>
      </w:r>
      <w:proofErr w:type="spellEnd"/>
      <w:r w:rsidRPr="005A0D5D">
        <w:rPr>
          <w:rFonts w:ascii="Times New Roman" w:eastAsiaTheme="minorEastAsia" w:hAnsi="Times New Roman" w:cs="Times New Roman"/>
          <w:szCs w:val="24"/>
          <w:lang w:val="ro-RO"/>
        </w:rPr>
        <w:t xml:space="preserve"> financiar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ncheiat.</w:t>
      </w:r>
    </w:p>
    <w:p w14:paraId="65CF389A" w14:textId="77777777" w:rsidR="00B1461D" w:rsidRPr="005A0D5D" w:rsidRDefault="00B1461D" w:rsidP="005F3A63">
      <w:pPr>
        <w:widowControl w:val="0"/>
        <w:shd w:val="clear" w:color="auto" w:fill="FFFFFF" w:themeFill="background1"/>
        <w:spacing w:before="60" w:after="0" w:line="240" w:lineRule="auto"/>
        <w:jc w:val="both"/>
        <w:rPr>
          <w:rFonts w:ascii="Times New Roman" w:hAnsi="Times New Roman" w:cs="Times New Roman"/>
          <w:i/>
          <w:iCs/>
          <w:szCs w:val="24"/>
          <w:lang w:val="ro-RO"/>
        </w:rPr>
      </w:pPr>
    </w:p>
    <w:p w14:paraId="0EA8F009" w14:textId="558C728A" w:rsidR="001466A7" w:rsidRPr="005A0D5D" w:rsidRDefault="006178B0" w:rsidP="005F3A63">
      <w:pPr>
        <w:widowControl w:val="0"/>
        <w:tabs>
          <w:tab w:val="left" w:pos="-90"/>
          <w:tab w:val="left" w:pos="0"/>
          <w:tab w:val="left" w:pos="180"/>
        </w:tabs>
        <w:spacing w:after="0" w:line="240" w:lineRule="auto"/>
        <w:contextualSpacing/>
        <w:jc w:val="both"/>
        <w:rPr>
          <w:rFonts w:cs="Times New Roman"/>
          <w:szCs w:val="24"/>
          <w:lang w:val="ro-RO"/>
        </w:rPr>
      </w:pPr>
      <w:r>
        <w:rPr>
          <w:rFonts w:ascii="Times New Roman" w:eastAsiaTheme="minorEastAsia" w:hAnsi="Times New Roman" w:cs="Times New Roman"/>
          <w:szCs w:val="24"/>
          <w:lang w:val="ro-RO"/>
        </w:rPr>
        <w:t>i</w:t>
      </w:r>
      <w:r w:rsidR="00071C8F" w:rsidRPr="005A0D5D">
        <w:rPr>
          <w:rFonts w:ascii="Times New Roman" w:eastAsiaTheme="minorEastAsia" w:hAnsi="Times New Roman" w:cs="Times New Roman"/>
          <w:szCs w:val="24"/>
          <w:lang w:val="ro-RO"/>
        </w:rPr>
        <w:t xml:space="preserve">) </w:t>
      </w:r>
      <w:r w:rsidR="00763A85" w:rsidRPr="005A0D5D">
        <w:rPr>
          <w:rFonts w:ascii="Times New Roman" w:eastAsiaTheme="minorEastAsia" w:hAnsi="Times New Roman" w:cs="Times New Roman"/>
          <w:szCs w:val="24"/>
          <w:lang w:val="ro-RO"/>
        </w:rPr>
        <w:t xml:space="preserve">Solicitantul justifică necesitatea </w:t>
      </w:r>
      <w:proofErr w:type="spellStart"/>
      <w:r w:rsidR="00763A85" w:rsidRPr="005A0D5D">
        <w:rPr>
          <w:rFonts w:ascii="Times New Roman" w:eastAsiaTheme="minorEastAsia" w:hAnsi="Times New Roman" w:cs="Times New Roman"/>
          <w:szCs w:val="24"/>
          <w:lang w:val="ro-RO"/>
        </w:rPr>
        <w:t>finanţării</w:t>
      </w:r>
      <w:proofErr w:type="spellEnd"/>
      <w:r w:rsidR="00763A85" w:rsidRPr="005A0D5D">
        <w:rPr>
          <w:rFonts w:ascii="Times New Roman" w:eastAsiaTheme="minorEastAsia" w:hAnsi="Times New Roman" w:cs="Times New Roman"/>
          <w:szCs w:val="24"/>
          <w:lang w:val="ro-RO"/>
        </w:rPr>
        <w:t xml:space="preserve"> proiectului prin ajutor de stat (</w:t>
      </w:r>
      <w:r w:rsidR="00763A85" w:rsidRPr="005A0D5D">
        <w:rPr>
          <w:rFonts w:ascii="Times New Roman" w:eastAsiaTheme="minorEastAsia" w:hAnsi="Times New Roman" w:cs="Times New Roman"/>
          <w:i/>
          <w:szCs w:val="24"/>
          <w:lang w:val="ro-RO"/>
        </w:rPr>
        <w:t>efectul stimulativ</w:t>
      </w:r>
      <w:r w:rsidR="00763A85" w:rsidRPr="005A0D5D">
        <w:rPr>
          <w:rFonts w:ascii="Times New Roman" w:eastAsiaTheme="minorEastAsia" w:hAnsi="Times New Roman" w:cs="Times New Roman"/>
          <w:szCs w:val="24"/>
          <w:lang w:val="ro-RO"/>
        </w:rPr>
        <w:t>)</w:t>
      </w:r>
    </w:p>
    <w:p w14:paraId="5812CA5A" w14:textId="19FB48EA" w:rsidR="001466A7" w:rsidRPr="005A0D5D" w:rsidRDefault="00E721CC" w:rsidP="005F3A63">
      <w:pPr>
        <w:shd w:val="clear" w:color="auto" w:fill="FFFFFF" w:themeFill="background1"/>
        <w:tabs>
          <w:tab w:val="left" w:pos="720"/>
        </w:tabs>
        <w:spacing w:after="0" w:line="240" w:lineRule="auto"/>
        <w:contextualSpacing/>
        <w:jc w:val="both"/>
        <w:rPr>
          <w:rFonts w:ascii="Times New Roman" w:eastAsiaTheme="minorEastAsia" w:hAnsi="Times New Roman" w:cs="Times New Roman"/>
          <w:i/>
          <w:iCs/>
          <w:szCs w:val="24"/>
          <w:lang w:val="ro-RO"/>
        </w:rPr>
      </w:pPr>
      <w:r w:rsidRPr="005A0D5D">
        <w:rPr>
          <w:rFonts w:ascii="Times New Roman" w:hAnsi="Times New Roman" w:cs="Times New Roman"/>
          <w:i/>
          <w:iCs/>
          <w:szCs w:val="24"/>
          <w:lang w:val="ro-RO"/>
        </w:rPr>
        <w:tab/>
      </w:r>
      <w:r w:rsidR="00763A85" w:rsidRPr="005A0D5D">
        <w:rPr>
          <w:rFonts w:ascii="Times New Roman" w:hAnsi="Times New Roman" w:cs="Times New Roman"/>
          <w:i/>
          <w:iCs/>
          <w:szCs w:val="24"/>
          <w:lang w:val="ro-RO"/>
        </w:rPr>
        <w:t>Se probează prin</w:t>
      </w:r>
      <w:r w:rsidR="001466A7" w:rsidRPr="005A0D5D">
        <w:rPr>
          <w:rFonts w:ascii="Times New Roman" w:hAnsi="Times New Roman" w:cs="Times New Roman"/>
          <w:i/>
          <w:iCs/>
          <w:szCs w:val="24"/>
          <w:lang w:val="ro-RO"/>
        </w:rPr>
        <w:t>:</w:t>
      </w:r>
    </w:p>
    <w:p w14:paraId="52480ABE" w14:textId="58FF38F5" w:rsidR="00763A85" w:rsidRPr="005A0D5D" w:rsidRDefault="00763A85" w:rsidP="00765130">
      <w:pPr>
        <w:pStyle w:val="ListParagraph"/>
        <w:numPr>
          <w:ilvl w:val="0"/>
          <w:numId w:val="44"/>
        </w:numPr>
        <w:tabs>
          <w:tab w:val="left" w:pos="1080"/>
        </w:tabs>
        <w:ind w:left="720"/>
        <w:rPr>
          <w:i/>
          <w:lang w:val="fr-FR"/>
        </w:rPr>
      </w:pPr>
      <w:proofErr w:type="spellStart"/>
      <w:r w:rsidRPr="005A0D5D">
        <w:rPr>
          <w:rFonts w:cs="Times New Roman"/>
          <w:i/>
          <w:iCs/>
          <w:szCs w:val="24"/>
          <w:lang w:val="ro-RO"/>
        </w:rPr>
        <w:t>Declaraţia</w:t>
      </w:r>
      <w:proofErr w:type="spellEnd"/>
      <w:r w:rsidRPr="005A0D5D">
        <w:rPr>
          <w:rFonts w:cs="Times New Roman"/>
          <w:i/>
          <w:iCs/>
          <w:szCs w:val="24"/>
          <w:lang w:val="ro-RO"/>
        </w:rPr>
        <w:t xml:space="preserve"> privind </w:t>
      </w:r>
      <w:proofErr w:type="spellStart"/>
      <w:r w:rsidRPr="005A0D5D">
        <w:rPr>
          <w:i/>
          <w:lang w:val="fr-FR"/>
        </w:rPr>
        <w:t>conformitatea</w:t>
      </w:r>
      <w:proofErr w:type="spellEnd"/>
      <w:r w:rsidRPr="005A0D5D">
        <w:rPr>
          <w:i/>
          <w:lang w:val="fr-FR"/>
        </w:rPr>
        <w:t xml:space="preserve"> </w:t>
      </w:r>
      <w:proofErr w:type="spellStart"/>
      <w:r w:rsidRPr="005A0D5D">
        <w:rPr>
          <w:i/>
          <w:lang w:val="fr-FR"/>
        </w:rPr>
        <w:t>cu</w:t>
      </w:r>
      <w:proofErr w:type="spellEnd"/>
      <w:r w:rsidRPr="005A0D5D">
        <w:rPr>
          <w:i/>
          <w:lang w:val="fr-FR"/>
        </w:rPr>
        <w:t xml:space="preserve"> </w:t>
      </w:r>
      <w:proofErr w:type="spellStart"/>
      <w:r w:rsidRPr="005A0D5D">
        <w:rPr>
          <w:i/>
          <w:lang w:val="fr-FR"/>
        </w:rPr>
        <w:t>regulile</w:t>
      </w:r>
      <w:proofErr w:type="spellEnd"/>
      <w:r w:rsidRPr="005A0D5D">
        <w:rPr>
          <w:i/>
          <w:lang w:val="fr-FR"/>
        </w:rPr>
        <w:t xml:space="preserve"> </w:t>
      </w:r>
      <w:proofErr w:type="spellStart"/>
      <w:r w:rsidRPr="005A0D5D">
        <w:rPr>
          <w:i/>
          <w:lang w:val="fr-FR"/>
        </w:rPr>
        <w:t>ajutorului</w:t>
      </w:r>
      <w:proofErr w:type="spellEnd"/>
      <w:r w:rsidRPr="005A0D5D">
        <w:rPr>
          <w:i/>
          <w:lang w:val="fr-FR"/>
        </w:rPr>
        <w:t xml:space="preserve"> de stat din </w:t>
      </w:r>
      <w:proofErr w:type="spellStart"/>
      <w:r w:rsidRPr="005A0D5D">
        <w:rPr>
          <w:i/>
          <w:lang w:val="fr-FR"/>
        </w:rPr>
        <w:t>Anexa</w:t>
      </w:r>
      <w:proofErr w:type="spellEnd"/>
      <w:r w:rsidRPr="005A0D5D">
        <w:rPr>
          <w:i/>
          <w:lang w:val="fr-FR"/>
        </w:rPr>
        <w:t xml:space="preserve"> </w:t>
      </w:r>
      <w:r w:rsidR="00F0294A" w:rsidRPr="005A0D5D">
        <w:rPr>
          <w:i/>
          <w:lang w:val="fr-FR"/>
        </w:rPr>
        <w:t>3</w:t>
      </w:r>
      <w:r w:rsidR="00EC102A" w:rsidRPr="005A0D5D">
        <w:rPr>
          <w:i/>
          <w:lang w:val="fr-FR"/>
        </w:rPr>
        <w:t> </w:t>
      </w:r>
      <w:r w:rsidR="0041768D" w:rsidRPr="005A0D5D">
        <w:rPr>
          <w:i/>
          <w:lang w:val="fr-FR"/>
        </w:rPr>
        <w:t xml:space="preserve">la </w:t>
      </w:r>
      <w:proofErr w:type="spellStart"/>
      <w:r w:rsidR="00C45D48" w:rsidRPr="005A0D5D">
        <w:rPr>
          <w:i/>
          <w:lang w:val="fr-FR"/>
        </w:rPr>
        <w:t>prezentul</w:t>
      </w:r>
      <w:proofErr w:type="spellEnd"/>
      <w:r w:rsidR="00C45D48" w:rsidRPr="005A0D5D">
        <w:rPr>
          <w:i/>
          <w:lang w:val="fr-FR"/>
        </w:rPr>
        <w:t xml:space="preserve"> </w:t>
      </w:r>
      <w:proofErr w:type="spellStart"/>
      <w:r w:rsidR="00C45D48" w:rsidRPr="005A0D5D">
        <w:rPr>
          <w:i/>
          <w:lang w:val="fr-FR"/>
        </w:rPr>
        <w:t>Ghid</w:t>
      </w:r>
      <w:proofErr w:type="spellEnd"/>
      <w:r w:rsidR="006178B0">
        <w:rPr>
          <w:i/>
          <w:lang w:val="fr-FR"/>
        </w:rPr>
        <w:t>.</w:t>
      </w:r>
    </w:p>
    <w:p w14:paraId="091F5462" w14:textId="7226E2AD" w:rsidR="002C77EE" w:rsidRPr="005A0D5D" w:rsidRDefault="00073852" w:rsidP="00765130">
      <w:pPr>
        <w:pStyle w:val="ListParagraph"/>
        <w:numPr>
          <w:ilvl w:val="0"/>
          <w:numId w:val="44"/>
        </w:numPr>
        <w:tabs>
          <w:tab w:val="left" w:pos="1080"/>
        </w:tabs>
        <w:ind w:left="720"/>
        <w:rPr>
          <w:i/>
          <w:lang w:val="fr-FR"/>
        </w:rPr>
      </w:pPr>
      <w:proofErr w:type="spellStart"/>
      <w:r w:rsidRPr="005A0D5D">
        <w:rPr>
          <w:i/>
          <w:lang w:val="fr-FR"/>
        </w:rPr>
        <w:t>Anexa</w:t>
      </w:r>
      <w:proofErr w:type="spellEnd"/>
      <w:r w:rsidRPr="005A0D5D">
        <w:rPr>
          <w:i/>
          <w:lang w:val="fr-FR"/>
        </w:rPr>
        <w:t xml:space="preserve"> </w:t>
      </w:r>
      <w:r w:rsidR="00EC102A" w:rsidRPr="005A0D5D">
        <w:rPr>
          <w:i/>
          <w:lang w:val="fr-FR"/>
        </w:rPr>
        <w:t>1</w:t>
      </w:r>
      <w:r w:rsidR="00D839D2" w:rsidRPr="005A0D5D">
        <w:rPr>
          <w:i/>
          <w:lang w:val="fr-FR"/>
        </w:rPr>
        <w:t>a</w:t>
      </w:r>
      <w:r w:rsidR="00EC102A" w:rsidRPr="005A0D5D">
        <w:rPr>
          <w:i/>
          <w:lang w:val="fr-FR"/>
        </w:rPr>
        <w:t>.</w:t>
      </w:r>
      <w:r w:rsidR="00B76671" w:rsidRPr="005A0D5D">
        <w:rPr>
          <w:i/>
          <w:lang w:val="fr-FR"/>
        </w:rPr>
        <w:t xml:space="preserve"> </w:t>
      </w:r>
      <w:r w:rsidR="00FB5699" w:rsidRPr="005A0D5D">
        <w:rPr>
          <w:i/>
          <w:lang w:val="fr-FR"/>
        </w:rPr>
        <w:t xml:space="preserve">la </w:t>
      </w:r>
      <w:proofErr w:type="spellStart"/>
      <w:r w:rsidR="00C45D48" w:rsidRPr="005A0D5D">
        <w:rPr>
          <w:i/>
          <w:lang w:val="fr-FR"/>
        </w:rPr>
        <w:t>prezentul</w:t>
      </w:r>
      <w:proofErr w:type="spellEnd"/>
      <w:r w:rsidR="00C45D48" w:rsidRPr="005A0D5D">
        <w:rPr>
          <w:i/>
          <w:lang w:val="fr-FR"/>
        </w:rPr>
        <w:t xml:space="preserve"> </w:t>
      </w:r>
      <w:proofErr w:type="spellStart"/>
      <w:r w:rsidR="00C45D48" w:rsidRPr="005A0D5D">
        <w:rPr>
          <w:i/>
          <w:lang w:val="fr-FR"/>
        </w:rPr>
        <w:t>Ghid</w:t>
      </w:r>
      <w:proofErr w:type="spellEnd"/>
      <w:r w:rsidR="00481515" w:rsidRPr="005A0D5D">
        <w:rPr>
          <w:i/>
          <w:lang w:val="fr-FR"/>
        </w:rPr>
        <w:t xml:space="preserve"> (</w:t>
      </w:r>
      <w:r w:rsidR="00EC102A" w:rsidRPr="005A0D5D">
        <w:rPr>
          <w:rFonts w:eastAsia="Calibri" w:cs="Times New Roman"/>
          <w:szCs w:val="24"/>
          <w:lang w:val="ro-RO"/>
        </w:rPr>
        <w:t xml:space="preserve">Conformitatea cu </w:t>
      </w:r>
      <w:proofErr w:type="spellStart"/>
      <w:r w:rsidR="00EC102A" w:rsidRPr="005A0D5D">
        <w:rPr>
          <w:rFonts w:eastAsia="Calibri" w:cs="Times New Roman"/>
          <w:szCs w:val="24"/>
          <w:lang w:val="ro-RO"/>
        </w:rPr>
        <w:t>preverile</w:t>
      </w:r>
      <w:proofErr w:type="spellEnd"/>
      <w:r w:rsidR="00EC102A" w:rsidRPr="005A0D5D">
        <w:rPr>
          <w:rFonts w:eastAsia="Calibri" w:cs="Times New Roman"/>
          <w:szCs w:val="24"/>
          <w:lang w:val="ro-RO"/>
        </w:rPr>
        <w:t xml:space="preserve"> legale privind acordarea ajutoarelor compatibile cu piața internă în aplicarea articolelor 107 și 108 la Tratat</w:t>
      </w:r>
      <w:proofErr w:type="gramStart"/>
      <w:r w:rsidR="008A7434" w:rsidRPr="005A0D5D">
        <w:rPr>
          <w:i/>
          <w:lang w:val="fr-FR"/>
        </w:rPr>
        <w:t>);</w:t>
      </w:r>
      <w:proofErr w:type="gramEnd"/>
    </w:p>
    <w:p w14:paraId="2CC5B308" w14:textId="77777777" w:rsidR="00373049" w:rsidRPr="005A0D5D" w:rsidRDefault="00373049" w:rsidP="005F3A63">
      <w:pPr>
        <w:pStyle w:val="ListParagraph"/>
        <w:tabs>
          <w:tab w:val="left" w:pos="1080"/>
        </w:tabs>
        <w:ind w:left="720"/>
        <w:rPr>
          <w:i/>
          <w:lang w:val="fr-FR"/>
        </w:rPr>
      </w:pPr>
    </w:p>
    <w:p w14:paraId="183F48EA" w14:textId="79028811" w:rsidR="005E63FE" w:rsidRPr="005A0D5D" w:rsidRDefault="005E63FE"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45" w:name="_Toc164696131"/>
      <w:r w:rsidRPr="005A0D5D">
        <w:rPr>
          <w:rFonts w:eastAsia="MS Mincho" w:cs="Arial"/>
          <w:b/>
          <w:bCs/>
          <w:iCs/>
          <w:sz w:val="28"/>
          <w:szCs w:val="28"/>
          <w:lang w:val="ro-RO"/>
        </w:rPr>
        <w:t>2.2. Eligibilitatea proiectului</w:t>
      </w:r>
      <w:bookmarkEnd w:id="45"/>
    </w:p>
    <w:p w14:paraId="4EDCFFAA" w14:textId="77777777" w:rsidR="005E63FE" w:rsidRPr="005A0D5D" w:rsidRDefault="005E63FE" w:rsidP="005F3A63">
      <w:pPr>
        <w:widowControl w:val="0"/>
        <w:spacing w:after="0"/>
        <w:jc w:val="both"/>
        <w:rPr>
          <w:rFonts w:ascii="Times New Roman" w:eastAsiaTheme="minorEastAsia" w:hAnsi="Times New Roman" w:cs="Times New Roman"/>
          <w:b/>
          <w:i/>
          <w:szCs w:val="24"/>
          <w:lang w:val="ro-RO" w:eastAsia="sk-SK"/>
        </w:rPr>
      </w:pPr>
    </w:p>
    <w:p w14:paraId="0F49019D" w14:textId="33AB24EC" w:rsidR="00A80E5E" w:rsidRPr="005A0D5D" w:rsidRDefault="00A80E5E" w:rsidP="005F3A63">
      <w:pPr>
        <w:jc w:val="both"/>
        <w:rPr>
          <w:rFonts w:ascii="Times New Roman" w:eastAsiaTheme="minorEastAsia" w:hAnsi="Times New Roman" w:cs="Times New Roman"/>
          <w:szCs w:val="24"/>
          <w:lang w:val="ro-RO"/>
        </w:rPr>
      </w:pPr>
      <w:bookmarkStart w:id="46" w:name="_Toc422303907"/>
      <w:r w:rsidRPr="005A0D5D">
        <w:rPr>
          <w:rFonts w:ascii="Times New Roman" w:eastAsiaTheme="minorEastAsia" w:hAnsi="Times New Roman" w:cs="Times New Roman"/>
          <w:szCs w:val="24"/>
          <w:lang w:val="ro-RO"/>
        </w:rPr>
        <w:t xml:space="preserve">Proiectele depuse </w:t>
      </w:r>
      <w:r w:rsidRPr="005A0D5D">
        <w:rPr>
          <w:rFonts w:ascii="Times New Roman" w:eastAsiaTheme="minorEastAsia" w:hAnsi="Times New Roman" w:cs="Times New Roman" w:hint="eastAsia"/>
          <w:szCs w:val="24"/>
          <w:lang w:val="ro-RO"/>
        </w:rPr>
        <w:t>î</w:t>
      </w:r>
      <w:r w:rsidRPr="005A0D5D">
        <w:rPr>
          <w:rFonts w:ascii="Times New Roman" w:eastAsiaTheme="minorEastAsia" w:hAnsi="Times New Roman" w:cs="Times New Roman"/>
          <w:szCs w:val="24"/>
          <w:lang w:val="ro-RO"/>
        </w:rPr>
        <w:t xml:space="preserve">n cadrul </w:t>
      </w:r>
      <w:r w:rsidR="005F7F82" w:rsidRPr="005F7F82">
        <w:rPr>
          <w:rFonts w:ascii="Times New Roman" w:eastAsiaTheme="minorEastAsia" w:hAnsi="Times New Roman" w:cs="Times New Roman"/>
          <w:szCs w:val="24"/>
          <w:lang w:val="ro-RO"/>
        </w:rPr>
        <w:t>Fondul pentru Modernizare</w:t>
      </w:r>
      <w:r w:rsidR="005F7F82" w:rsidRPr="005F7F82" w:rsidDel="005F7F82">
        <w:rPr>
          <w:rFonts w:ascii="Times New Roman" w:eastAsiaTheme="minorEastAsia" w:hAnsi="Times New Roman" w:cs="Times New Roman"/>
          <w:szCs w:val="24"/>
          <w:lang w:val="ro-RO"/>
        </w:rPr>
        <w:t xml:space="preserve"> </w:t>
      </w:r>
      <w:r w:rsidRPr="005A0D5D">
        <w:rPr>
          <w:rFonts w:ascii="Times New Roman" w:eastAsiaTheme="minorEastAsia" w:hAnsi="Times New Roman" w:cs="Times New Roman"/>
          <w:szCs w:val="24"/>
          <w:lang w:val="ro-RO"/>
        </w:rPr>
        <w:t>trebuie s</w:t>
      </w:r>
      <w:r w:rsidRPr="005A0D5D">
        <w:rPr>
          <w:rFonts w:ascii="Times New Roman" w:eastAsiaTheme="minorEastAsia" w:hAnsi="Times New Roman" w:cs="Times New Roman" w:hint="eastAsia"/>
          <w:szCs w:val="24"/>
          <w:lang w:val="ro-RO"/>
        </w:rPr>
        <w:t>ă</w:t>
      </w:r>
      <w:r w:rsidRPr="005A0D5D">
        <w:rPr>
          <w:rFonts w:ascii="Times New Roman" w:eastAsiaTheme="minorEastAsia" w:hAnsi="Times New Roman" w:cs="Times New Roman"/>
          <w:szCs w:val="24"/>
          <w:lang w:val="ro-RO"/>
        </w:rPr>
        <w:t xml:space="preserve"> respecte urm</w:t>
      </w:r>
      <w:r w:rsidRPr="005A0D5D">
        <w:rPr>
          <w:rFonts w:ascii="Times New Roman" w:eastAsiaTheme="minorEastAsia" w:hAnsi="Times New Roman" w:cs="Times New Roman" w:hint="eastAsia"/>
          <w:szCs w:val="24"/>
          <w:lang w:val="ro-RO"/>
        </w:rPr>
        <w:t>ă</w:t>
      </w:r>
      <w:r w:rsidRPr="005A0D5D">
        <w:rPr>
          <w:rFonts w:ascii="Times New Roman" w:eastAsiaTheme="minorEastAsia" w:hAnsi="Times New Roman" w:cs="Times New Roman"/>
          <w:szCs w:val="24"/>
          <w:lang w:val="ro-RO"/>
        </w:rPr>
        <w:t>toarele condiții:</w:t>
      </w:r>
    </w:p>
    <w:p w14:paraId="194E61DD" w14:textId="1DE27B3F" w:rsidR="0049261B" w:rsidRPr="000E00E3" w:rsidRDefault="007E2EF6" w:rsidP="00765130">
      <w:pPr>
        <w:numPr>
          <w:ilvl w:val="0"/>
          <w:numId w:val="22"/>
        </w:numPr>
        <w:tabs>
          <w:tab w:val="left" w:pos="2160"/>
        </w:tabs>
        <w:spacing w:after="0" w:line="240" w:lineRule="auto"/>
        <w:ind w:left="426" w:hanging="426"/>
        <w:contextualSpacing/>
        <w:jc w:val="both"/>
        <w:rPr>
          <w:rFonts w:cs="Times New Roman"/>
          <w:color w:val="000000"/>
          <w:szCs w:val="24"/>
          <w:lang w:val="ro-RO"/>
        </w:rPr>
      </w:pPr>
      <w:r w:rsidRPr="005A0D5D">
        <w:rPr>
          <w:rFonts w:ascii="Times New Roman" w:hAnsi="Times New Roman" w:cs="Times New Roman"/>
          <w:color w:val="000000"/>
          <w:szCs w:val="24"/>
          <w:lang w:val="ro-RO"/>
        </w:rPr>
        <w:t xml:space="preserve">Proiectul se încadrează în categoriile de acțiuni finanțabile </w:t>
      </w:r>
      <w:proofErr w:type="spellStart"/>
      <w:r w:rsidRPr="005A0D5D">
        <w:rPr>
          <w:rFonts w:ascii="Times New Roman" w:hAnsi="Times New Roman" w:cs="Times New Roman"/>
          <w:color w:val="000000"/>
          <w:szCs w:val="24"/>
          <w:lang w:val="ro-RO"/>
        </w:rPr>
        <w:t>menţionate</w:t>
      </w:r>
      <w:proofErr w:type="spellEnd"/>
      <w:r w:rsidRPr="005A0D5D">
        <w:rPr>
          <w:rFonts w:ascii="Times New Roman" w:hAnsi="Times New Roman" w:cs="Times New Roman"/>
          <w:color w:val="000000"/>
          <w:szCs w:val="24"/>
          <w:lang w:val="ro-RO"/>
        </w:rPr>
        <w:t xml:space="preserve"> în </w:t>
      </w:r>
      <w:bookmarkStart w:id="47" w:name="_Hlk164168584"/>
      <w:r w:rsidR="005D1D95">
        <w:rPr>
          <w:rFonts w:ascii="Times New Roman" w:hAnsi="Times New Roman" w:cs="Times New Roman"/>
          <w:color w:val="000000"/>
          <w:szCs w:val="24"/>
          <w:lang w:val="ro-RO"/>
        </w:rPr>
        <w:t>Fondul pentru Modernizare</w:t>
      </w:r>
      <w:bookmarkEnd w:id="47"/>
      <w:r w:rsidRPr="005A0D5D">
        <w:rPr>
          <w:rFonts w:ascii="Times New Roman" w:hAnsi="Times New Roman" w:cs="Times New Roman"/>
          <w:color w:val="000000"/>
          <w:szCs w:val="24"/>
          <w:lang w:val="ro-RO"/>
        </w:rPr>
        <w:t xml:space="preserve">, corespunzătoare </w:t>
      </w:r>
      <w:r w:rsidR="005D1D95">
        <w:rPr>
          <w:rFonts w:ascii="Times New Roman" w:hAnsi="Times New Roman" w:cs="Times New Roman"/>
          <w:color w:val="000000"/>
          <w:szCs w:val="24"/>
          <w:lang w:val="ro-RO"/>
        </w:rPr>
        <w:t xml:space="preserve">Programului Cheie 5, Domeniul de </w:t>
      </w:r>
      <w:proofErr w:type="spellStart"/>
      <w:r w:rsidR="005D1D95">
        <w:rPr>
          <w:rFonts w:ascii="Times New Roman" w:hAnsi="Times New Roman" w:cs="Times New Roman"/>
          <w:color w:val="000000"/>
          <w:szCs w:val="24"/>
          <w:lang w:val="ro-RO"/>
        </w:rPr>
        <w:t>investitii</w:t>
      </w:r>
      <w:proofErr w:type="spellEnd"/>
      <w:r w:rsidR="005D1D95">
        <w:rPr>
          <w:rFonts w:ascii="Times New Roman" w:hAnsi="Times New Roman" w:cs="Times New Roman"/>
          <w:color w:val="000000"/>
          <w:szCs w:val="24"/>
          <w:lang w:val="ro-RO"/>
        </w:rPr>
        <w:t xml:space="preserve"> 5.1- </w:t>
      </w:r>
      <w:r w:rsidR="005D1D95" w:rsidRPr="005D1D95">
        <w:rPr>
          <w:rFonts w:ascii="Times New Roman" w:hAnsi="Times New Roman" w:cs="Times New Roman"/>
          <w:color w:val="000000"/>
          <w:szCs w:val="24"/>
          <w:lang w:val="ro-RO"/>
        </w:rPr>
        <w:t>Suport pentru sprijinirea investițiilor de cogenerare de înaltă eficiență</w:t>
      </w:r>
      <w:r w:rsidR="007F4444" w:rsidRPr="005A0D5D">
        <w:rPr>
          <w:rFonts w:ascii="Times New Roman" w:hAnsi="Times New Roman" w:cs="Times New Roman"/>
          <w:color w:val="000000"/>
          <w:szCs w:val="24"/>
          <w:lang w:val="ro-RO"/>
        </w:rPr>
        <w:t xml:space="preserve"> și </w:t>
      </w:r>
      <w:r w:rsidRPr="005A0D5D">
        <w:rPr>
          <w:rFonts w:ascii="Times New Roman" w:hAnsi="Times New Roman" w:cs="Times New Roman"/>
          <w:color w:val="000000"/>
          <w:szCs w:val="24"/>
          <w:lang w:val="ro-RO"/>
        </w:rPr>
        <w:t>în p</w:t>
      </w:r>
      <w:r w:rsidR="000342FB" w:rsidRPr="005A0D5D">
        <w:rPr>
          <w:rFonts w:ascii="Times New Roman" w:hAnsi="Times New Roman" w:cs="Times New Roman"/>
          <w:color w:val="000000"/>
          <w:szCs w:val="24"/>
          <w:lang w:val="ro-RO"/>
        </w:rPr>
        <w:t>rezentul ghid al solicitantului</w:t>
      </w:r>
      <w:r w:rsidR="006305FC" w:rsidRPr="005A0D5D">
        <w:rPr>
          <w:rFonts w:ascii="Times New Roman" w:hAnsi="Times New Roman" w:cs="Times New Roman"/>
          <w:color w:val="000000"/>
          <w:szCs w:val="24"/>
          <w:lang w:val="ro-RO"/>
        </w:rPr>
        <w:t xml:space="preserve">, respectiv </w:t>
      </w:r>
      <w:r w:rsidR="003F6806" w:rsidRPr="005A0D5D">
        <w:rPr>
          <w:rFonts w:ascii="Times New Roman" w:eastAsia="Calibri" w:hAnsi="Times New Roman" w:cs="Times New Roman"/>
          <w:szCs w:val="24"/>
          <w:lang w:val="ro-RO"/>
        </w:rPr>
        <w:t>C</w:t>
      </w:r>
      <w:r w:rsidR="005D67DF" w:rsidRPr="005A0D5D">
        <w:rPr>
          <w:rFonts w:ascii="Times New Roman" w:eastAsia="Calibri" w:hAnsi="Times New Roman" w:cs="Times New Roman"/>
          <w:szCs w:val="24"/>
          <w:lang w:val="ro-RO"/>
        </w:rPr>
        <w:t>onstrucț</w:t>
      </w:r>
      <w:r w:rsidR="006305FC" w:rsidRPr="005A0D5D">
        <w:rPr>
          <w:rFonts w:ascii="Times New Roman" w:eastAsia="Calibri" w:hAnsi="Times New Roman" w:cs="Times New Roman"/>
          <w:szCs w:val="24"/>
          <w:lang w:val="ro-RO"/>
        </w:rPr>
        <w:t xml:space="preserve">ia </w:t>
      </w:r>
      <w:r w:rsidR="007F4444" w:rsidRPr="005A0D5D">
        <w:rPr>
          <w:rFonts w:ascii="Times New Roman" w:eastAsia="Calibri" w:hAnsi="Times New Roman" w:cs="Times New Roman"/>
          <w:szCs w:val="24"/>
          <w:lang w:val="ro-RO"/>
        </w:rPr>
        <w:t xml:space="preserve">unităților de </w:t>
      </w:r>
      <w:proofErr w:type="spellStart"/>
      <w:r w:rsidR="007F4444" w:rsidRPr="005A0D5D">
        <w:rPr>
          <w:rFonts w:ascii="Times New Roman" w:eastAsia="Calibri" w:hAnsi="Times New Roman" w:cs="Times New Roman"/>
          <w:szCs w:val="24"/>
          <w:lang w:val="ro-RO"/>
        </w:rPr>
        <w:t>produc</w:t>
      </w:r>
      <w:r w:rsidR="007F4444" w:rsidRPr="005A0D5D">
        <w:rPr>
          <w:rFonts w:ascii="Times New Roman" w:eastAsia="Calibri" w:hAnsi="Times New Roman" w:cs="Times New Roman" w:hint="eastAsia"/>
          <w:szCs w:val="24"/>
          <w:lang w:val="ro-RO"/>
        </w:rPr>
        <w:t>ţ</w:t>
      </w:r>
      <w:r w:rsidR="007F4444" w:rsidRPr="005A0D5D">
        <w:rPr>
          <w:rFonts w:ascii="Times New Roman" w:eastAsia="Calibri" w:hAnsi="Times New Roman" w:cs="Times New Roman"/>
          <w:szCs w:val="24"/>
          <w:lang w:val="ro-RO"/>
        </w:rPr>
        <w:t>ie</w:t>
      </w:r>
      <w:proofErr w:type="spellEnd"/>
      <w:r w:rsidR="007F4444" w:rsidRPr="005A0D5D">
        <w:rPr>
          <w:rFonts w:ascii="Times New Roman" w:eastAsia="Calibri" w:hAnsi="Times New Roman" w:cs="Times New Roman"/>
          <w:szCs w:val="24"/>
          <w:lang w:val="ro-RO"/>
        </w:rPr>
        <w:t xml:space="preserve"> a energiei electrice și termice în cogenerare de înalt</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xml:space="preserve"> eficienț</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xml:space="preserve">, </w:t>
      </w:r>
      <w:r w:rsidR="00724EB0" w:rsidRPr="00724EB0">
        <w:rPr>
          <w:rFonts w:ascii="Times New Roman" w:eastAsia="Calibri" w:hAnsi="Times New Roman" w:cs="Times New Roman"/>
          <w:szCs w:val="24"/>
          <w:lang w:val="ro-RO"/>
        </w:rPr>
        <w:t>în sectorul înc</w:t>
      </w:r>
      <w:r w:rsidR="00724EB0" w:rsidRPr="00724EB0">
        <w:rPr>
          <w:rFonts w:ascii="Times New Roman" w:eastAsia="Calibri" w:hAnsi="Times New Roman" w:cs="Times New Roman" w:hint="eastAsia"/>
          <w:szCs w:val="24"/>
          <w:lang w:val="ro-RO"/>
        </w:rPr>
        <w:t>ă</w:t>
      </w:r>
      <w:r w:rsidR="00724EB0" w:rsidRPr="00724EB0">
        <w:rPr>
          <w:rFonts w:ascii="Times New Roman" w:eastAsia="Calibri" w:hAnsi="Times New Roman" w:cs="Times New Roman"/>
          <w:szCs w:val="24"/>
          <w:lang w:val="ro-RO"/>
        </w:rPr>
        <w:t>lzirii centralizate</w:t>
      </w:r>
      <w:r w:rsidR="007F4444" w:rsidRPr="005A0D5D">
        <w:rPr>
          <w:rFonts w:ascii="Times New Roman" w:eastAsia="Calibri" w:hAnsi="Times New Roman" w:cs="Times New Roman"/>
          <w:szCs w:val="24"/>
          <w:lang w:val="ro-RO"/>
        </w:rPr>
        <w:t>, prin folosirea gazului natural, p</w:t>
      </w:r>
      <w:r w:rsidR="0029768B" w:rsidRPr="005A0D5D">
        <w:rPr>
          <w:rFonts w:ascii="Times New Roman" w:eastAsia="Calibri" w:hAnsi="Times New Roman" w:cs="Times New Roman"/>
          <w:szCs w:val="24"/>
          <w:lang w:val="ro-RO"/>
        </w:rPr>
        <w:t xml:space="preserve">regătite pentru </w:t>
      </w:r>
      <w:r w:rsidR="007F4444" w:rsidRPr="005A0D5D">
        <w:rPr>
          <w:rFonts w:ascii="Times New Roman" w:eastAsia="Calibri" w:hAnsi="Times New Roman" w:cs="Times New Roman"/>
          <w:szCs w:val="24"/>
          <w:lang w:val="ro-RO"/>
        </w:rPr>
        <w:t>amestec cu gazele regenerabile</w:t>
      </w:r>
      <w:r w:rsidR="005F68DE" w:rsidRPr="005A0D5D">
        <w:rPr>
          <w:rFonts w:ascii="Times New Roman" w:eastAsia="Calibri" w:hAnsi="Times New Roman" w:cs="Times New Roman"/>
          <w:szCs w:val="24"/>
          <w:lang w:val="ro-RO"/>
        </w:rPr>
        <w:t xml:space="preserve">/cu emisii reduse </w:t>
      </w:r>
      <w:r w:rsidR="007F4444" w:rsidRPr="005A0D5D">
        <w:rPr>
          <w:rFonts w:ascii="Times New Roman" w:eastAsia="Calibri" w:hAnsi="Times New Roman" w:cs="Times New Roman"/>
          <w:szCs w:val="24"/>
          <w:lang w:val="ro-RO"/>
        </w:rPr>
        <w:t>, inclusiv hidrogen verde, oferind centralelor posibilitatea s</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xml:space="preserve"> ating</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xml:space="preserve"> pe durata de </w:t>
      </w:r>
      <w:proofErr w:type="spellStart"/>
      <w:r w:rsidR="007F4444" w:rsidRPr="005A0D5D">
        <w:rPr>
          <w:rFonts w:ascii="Times New Roman" w:eastAsia="Calibri" w:hAnsi="Times New Roman" w:cs="Times New Roman"/>
          <w:szCs w:val="24"/>
          <w:lang w:val="ro-RO"/>
        </w:rPr>
        <w:t>via</w:t>
      </w:r>
      <w:r w:rsidR="007F4444" w:rsidRPr="005A0D5D">
        <w:rPr>
          <w:rFonts w:ascii="Times New Roman" w:eastAsia="Calibri" w:hAnsi="Times New Roman" w:cs="Times New Roman" w:hint="eastAsia"/>
          <w:szCs w:val="24"/>
          <w:lang w:val="ro-RO"/>
        </w:rPr>
        <w:t>ţă</w:t>
      </w:r>
      <w:proofErr w:type="spellEnd"/>
      <w:r w:rsidR="007F4444" w:rsidRPr="005A0D5D">
        <w:rPr>
          <w:rFonts w:ascii="Times New Roman" w:eastAsia="Calibri" w:hAnsi="Times New Roman" w:cs="Times New Roman"/>
          <w:szCs w:val="24"/>
          <w:lang w:val="ro-RO"/>
        </w:rPr>
        <w:t xml:space="preserve"> economic</w:t>
      </w:r>
      <w:r w:rsidR="007F4444" w:rsidRPr="005A0D5D">
        <w:rPr>
          <w:rFonts w:ascii="Times New Roman" w:eastAsia="Calibri" w:hAnsi="Times New Roman" w:cs="Times New Roman" w:hint="eastAsia"/>
          <w:szCs w:val="24"/>
          <w:lang w:val="ro-RO"/>
        </w:rPr>
        <w:t>ă</w:t>
      </w:r>
      <w:r w:rsidR="007F4444" w:rsidRPr="005A0D5D">
        <w:rPr>
          <w:rFonts w:ascii="Times New Roman" w:eastAsia="Calibri" w:hAnsi="Times New Roman" w:cs="Times New Roman"/>
          <w:szCs w:val="24"/>
          <w:lang w:val="ro-RO"/>
        </w:rPr>
        <w:t xml:space="preserve">, pragul de maximum 250g CO2 </w:t>
      </w:r>
      <w:proofErr w:type="spellStart"/>
      <w:r w:rsidR="007F4444" w:rsidRPr="005A0D5D">
        <w:rPr>
          <w:rFonts w:ascii="Times New Roman" w:eastAsia="Calibri" w:hAnsi="Times New Roman" w:cs="Times New Roman"/>
          <w:szCs w:val="24"/>
          <w:lang w:val="ro-RO"/>
        </w:rPr>
        <w:t>eq</w:t>
      </w:r>
      <w:proofErr w:type="spellEnd"/>
      <w:r w:rsidR="007F4444" w:rsidRPr="005A0D5D">
        <w:rPr>
          <w:rFonts w:ascii="Times New Roman" w:eastAsia="Calibri" w:hAnsi="Times New Roman" w:cs="Times New Roman"/>
          <w:szCs w:val="24"/>
          <w:lang w:val="ro-RO"/>
        </w:rPr>
        <w:t>/KWh.</w:t>
      </w:r>
      <w:r w:rsidR="00AC0BD8" w:rsidRPr="00DA73BA">
        <w:rPr>
          <w:lang w:val="ro-RO"/>
        </w:rPr>
        <w:t xml:space="preserve"> S</w:t>
      </w:r>
      <w:r w:rsidR="00AC0BD8" w:rsidRPr="000E00E3">
        <w:rPr>
          <w:rFonts w:ascii="Times New Roman" w:eastAsia="Calibri" w:hAnsi="Times New Roman" w:cs="Times New Roman"/>
          <w:szCs w:val="24"/>
          <w:lang w:val="ro-RO"/>
        </w:rPr>
        <w:t>oluțiile tehnice propuse în proiect asigură posibilitatea utiliz</w:t>
      </w:r>
      <w:r w:rsidR="00AC0BD8" w:rsidRPr="000E00E3">
        <w:rPr>
          <w:rFonts w:ascii="Times New Roman" w:eastAsia="Calibri" w:hAnsi="Times New Roman" w:cs="Times New Roman" w:hint="eastAsia"/>
          <w:szCs w:val="24"/>
          <w:lang w:val="ro-RO"/>
        </w:rPr>
        <w:t>ă</w:t>
      </w:r>
      <w:r w:rsidR="00AC0BD8" w:rsidRPr="000E00E3">
        <w:rPr>
          <w:rFonts w:ascii="Times New Roman" w:eastAsia="Calibri" w:hAnsi="Times New Roman" w:cs="Times New Roman"/>
          <w:szCs w:val="24"/>
          <w:lang w:val="ro-RO"/>
        </w:rPr>
        <w:t>rii în amestec a gazului metan cu gaze regenerabile/ cu emisii reduse</w:t>
      </w:r>
      <w:r w:rsidR="00D5399B" w:rsidRPr="000E00E3">
        <w:rPr>
          <w:rFonts w:ascii="Times New Roman" w:eastAsia="Calibri" w:hAnsi="Times New Roman" w:cs="Times New Roman"/>
          <w:szCs w:val="24"/>
          <w:lang w:val="ro-RO"/>
        </w:rPr>
        <w:t xml:space="preserve"> de carbon</w:t>
      </w:r>
      <w:r w:rsidR="00AC0BD8" w:rsidRPr="000E00E3">
        <w:rPr>
          <w:rFonts w:ascii="Times New Roman" w:eastAsia="Calibri" w:hAnsi="Times New Roman" w:cs="Times New Roman"/>
          <w:szCs w:val="24"/>
          <w:lang w:val="ro-RO"/>
        </w:rPr>
        <w:t>, inclusiv hidrogen verde</w:t>
      </w:r>
      <w:r w:rsidR="00F0294A" w:rsidRPr="000E00E3">
        <w:rPr>
          <w:rFonts w:ascii="Times New Roman" w:eastAsia="Calibri" w:hAnsi="Times New Roman" w:cs="Times New Roman"/>
          <w:szCs w:val="24"/>
          <w:lang w:val="ro-RO"/>
        </w:rPr>
        <w:t xml:space="preserve"> </w:t>
      </w:r>
      <w:r w:rsidR="00C45D48" w:rsidRPr="000E00E3">
        <w:rPr>
          <w:rFonts w:ascii="Times New Roman" w:eastAsia="Calibri" w:hAnsi="Times New Roman" w:cs="Times New Roman"/>
          <w:szCs w:val="24"/>
          <w:lang w:val="ro-RO"/>
        </w:rPr>
        <w:t>(</w:t>
      </w:r>
      <w:proofErr w:type="spellStart"/>
      <w:r w:rsidR="00AC0BD8" w:rsidRPr="000E00E3">
        <w:rPr>
          <w:rFonts w:ascii="Times New Roman" w:eastAsia="Calibri" w:hAnsi="Times New Roman" w:cs="Times New Roman"/>
          <w:i/>
          <w:iCs/>
          <w:szCs w:val="24"/>
          <w:lang w:val="ro-RO"/>
        </w:rPr>
        <w:t>hydrogen</w:t>
      </w:r>
      <w:proofErr w:type="spellEnd"/>
      <w:r w:rsidR="00AC0BD8" w:rsidRPr="000E00E3">
        <w:rPr>
          <w:rFonts w:ascii="Times New Roman" w:eastAsia="Calibri" w:hAnsi="Times New Roman" w:cs="Times New Roman"/>
          <w:i/>
          <w:iCs/>
          <w:szCs w:val="24"/>
          <w:lang w:val="ro-RO"/>
        </w:rPr>
        <w:t xml:space="preserve"> </w:t>
      </w:r>
      <w:proofErr w:type="spellStart"/>
      <w:r w:rsidR="00AC0BD8" w:rsidRPr="000E00E3">
        <w:rPr>
          <w:rFonts w:ascii="Times New Roman" w:eastAsia="Calibri" w:hAnsi="Times New Roman" w:cs="Times New Roman"/>
          <w:i/>
          <w:iCs/>
          <w:szCs w:val="24"/>
          <w:lang w:val="ro-RO"/>
        </w:rPr>
        <w:t>readiness</w:t>
      </w:r>
      <w:proofErr w:type="spellEnd"/>
      <w:r w:rsidR="00C45D48" w:rsidRPr="000E00E3">
        <w:rPr>
          <w:rFonts w:ascii="Times New Roman" w:eastAsia="Calibri" w:hAnsi="Times New Roman" w:cs="Times New Roman"/>
          <w:szCs w:val="24"/>
          <w:lang w:val="ro-RO"/>
        </w:rPr>
        <w:t>)</w:t>
      </w:r>
      <w:r w:rsidR="00D5399B" w:rsidRPr="000E00E3">
        <w:rPr>
          <w:rFonts w:ascii="Times New Roman" w:eastAsia="Calibri" w:hAnsi="Times New Roman" w:cs="Times New Roman"/>
          <w:szCs w:val="24"/>
          <w:lang w:val="ro-RO"/>
        </w:rPr>
        <w:t xml:space="preserve"> si sunt flexibile, </w:t>
      </w:r>
      <w:r w:rsidR="00930074" w:rsidRPr="000E00E3">
        <w:rPr>
          <w:rFonts w:ascii="Times New Roman" w:eastAsia="Calibri" w:hAnsi="Times New Roman" w:cs="Times New Roman"/>
          <w:szCs w:val="24"/>
          <w:lang w:val="ro-RO"/>
        </w:rPr>
        <w:t>î</w:t>
      </w:r>
      <w:r w:rsidR="00D5399B" w:rsidRPr="000E00E3">
        <w:rPr>
          <w:rFonts w:ascii="Times New Roman" w:eastAsia="Calibri" w:hAnsi="Times New Roman" w:cs="Times New Roman"/>
          <w:szCs w:val="24"/>
          <w:lang w:val="ro-RO"/>
        </w:rPr>
        <w:t>n ceea ce prive</w:t>
      </w:r>
      <w:r w:rsidR="00930074" w:rsidRPr="000E00E3">
        <w:rPr>
          <w:rFonts w:ascii="Times New Roman" w:eastAsia="Calibri" w:hAnsi="Times New Roman" w:cs="Times New Roman"/>
          <w:szCs w:val="24"/>
          <w:lang w:val="ro-RO"/>
        </w:rPr>
        <w:t>ș</w:t>
      </w:r>
      <w:r w:rsidR="00D5399B" w:rsidRPr="000E00E3">
        <w:rPr>
          <w:rFonts w:ascii="Times New Roman" w:eastAsia="Calibri" w:hAnsi="Times New Roman" w:cs="Times New Roman"/>
          <w:szCs w:val="24"/>
          <w:lang w:val="ro-RO"/>
        </w:rPr>
        <w:t>te utilizarea acestora pe durata de via</w:t>
      </w:r>
      <w:r w:rsidR="00930074" w:rsidRPr="000E00E3">
        <w:rPr>
          <w:rFonts w:ascii="Times New Roman" w:eastAsia="Calibri" w:hAnsi="Times New Roman" w:cs="Times New Roman"/>
          <w:szCs w:val="24"/>
          <w:lang w:val="ro-RO"/>
        </w:rPr>
        <w:t>ță</w:t>
      </w:r>
      <w:r w:rsidR="00CF4FC0" w:rsidRPr="000E00E3">
        <w:rPr>
          <w:rFonts w:ascii="Times New Roman" w:eastAsia="Calibri" w:hAnsi="Times New Roman" w:cs="Times New Roman"/>
          <w:szCs w:val="24"/>
          <w:lang w:val="ro-RO"/>
        </w:rPr>
        <w:t xml:space="preserve"> economic</w:t>
      </w:r>
      <w:r w:rsidR="00930074" w:rsidRPr="000E00E3">
        <w:rPr>
          <w:rFonts w:ascii="Times New Roman" w:eastAsia="Calibri" w:hAnsi="Times New Roman" w:cs="Times New Roman"/>
          <w:szCs w:val="24"/>
          <w:lang w:val="ro-RO"/>
        </w:rPr>
        <w:t>ă</w:t>
      </w:r>
      <w:r w:rsidR="00CF4FC0" w:rsidRPr="000E00E3">
        <w:rPr>
          <w:rFonts w:ascii="Times New Roman" w:eastAsia="Calibri" w:hAnsi="Times New Roman" w:cs="Times New Roman"/>
          <w:szCs w:val="24"/>
          <w:lang w:val="ro-RO"/>
        </w:rPr>
        <w:t xml:space="preserve"> a investi</w:t>
      </w:r>
      <w:r w:rsidR="00930074" w:rsidRPr="000E00E3">
        <w:rPr>
          <w:rFonts w:ascii="Times New Roman" w:eastAsia="Calibri" w:hAnsi="Times New Roman" w:cs="Times New Roman"/>
          <w:szCs w:val="24"/>
          <w:lang w:val="ro-RO"/>
        </w:rPr>
        <w:t>ț</w:t>
      </w:r>
      <w:r w:rsidR="00CF4FC0" w:rsidRPr="000E00E3">
        <w:rPr>
          <w:rFonts w:ascii="Times New Roman" w:eastAsia="Calibri" w:hAnsi="Times New Roman" w:cs="Times New Roman"/>
          <w:szCs w:val="24"/>
          <w:lang w:val="ro-RO"/>
        </w:rPr>
        <w:t>iilor</w:t>
      </w:r>
      <w:r w:rsidR="00AC0BD8" w:rsidRPr="000E00E3">
        <w:rPr>
          <w:rFonts w:ascii="Times New Roman" w:eastAsia="Calibri" w:hAnsi="Times New Roman" w:cs="Times New Roman"/>
          <w:szCs w:val="24"/>
          <w:lang w:val="ro-RO"/>
        </w:rPr>
        <w:t xml:space="preserve">. </w:t>
      </w:r>
    </w:p>
    <w:p w14:paraId="79CAF823" w14:textId="77777777" w:rsidR="00472426" w:rsidRPr="000E00E3" w:rsidRDefault="00472426" w:rsidP="005F3A63">
      <w:pPr>
        <w:tabs>
          <w:tab w:val="left" w:pos="2160"/>
        </w:tabs>
        <w:spacing w:after="0" w:line="240" w:lineRule="auto"/>
        <w:ind w:left="426"/>
        <w:contextualSpacing/>
        <w:jc w:val="both"/>
        <w:rPr>
          <w:rFonts w:cs="Times New Roman"/>
          <w:color w:val="000000"/>
          <w:szCs w:val="24"/>
          <w:lang w:val="ro-RO"/>
        </w:rPr>
      </w:pPr>
    </w:p>
    <w:p w14:paraId="7FF96D90" w14:textId="149EE13A" w:rsidR="00A22D95" w:rsidRPr="005A0D5D" w:rsidRDefault="00472426" w:rsidP="00765130">
      <w:pPr>
        <w:numPr>
          <w:ilvl w:val="0"/>
          <w:numId w:val="22"/>
        </w:numPr>
        <w:tabs>
          <w:tab w:val="left" w:pos="2160"/>
        </w:tabs>
        <w:spacing w:after="0" w:line="240" w:lineRule="auto"/>
        <w:ind w:left="426" w:hanging="426"/>
        <w:contextualSpacing/>
        <w:jc w:val="both"/>
        <w:rPr>
          <w:rFonts w:ascii="Times New Roman" w:hAnsi="Times New Roman" w:cs="Times New Roman"/>
          <w:color w:val="000000"/>
          <w:szCs w:val="24"/>
          <w:lang w:val="ro-RO"/>
        </w:rPr>
      </w:pPr>
      <w:r w:rsidRPr="005A0D5D">
        <w:rPr>
          <w:rFonts w:ascii="Times New Roman" w:hAnsi="Times New Roman" w:cs="Times New Roman"/>
          <w:color w:val="000000"/>
          <w:szCs w:val="24"/>
          <w:lang w:val="ro-RO"/>
        </w:rPr>
        <w:t>Proiectul înlocuiește cel puțin aceeași capacitate a unor centrale electrice și/ sau a unor centrale de producere a energiei termice cu emisii semnificativ mai mari de dioxid de carbon (de exemplu, c</w:t>
      </w:r>
      <w:r w:rsidRPr="005A0D5D">
        <w:rPr>
          <w:rFonts w:ascii="Times New Roman" w:hAnsi="Times New Roman" w:cs="Times New Roman" w:hint="eastAsia"/>
          <w:color w:val="000000"/>
          <w:szCs w:val="24"/>
          <w:lang w:val="ro-RO"/>
        </w:rPr>
        <w:t>ă</w:t>
      </w:r>
      <w:r w:rsidRPr="005A0D5D">
        <w:rPr>
          <w:rFonts w:ascii="Times New Roman" w:hAnsi="Times New Roman" w:cs="Times New Roman"/>
          <w:color w:val="000000"/>
          <w:szCs w:val="24"/>
          <w:lang w:val="ro-RO"/>
        </w:rPr>
        <w:t>rbune, lignit sau petrol), astfel ducând la o sc</w:t>
      </w:r>
      <w:r w:rsidRPr="005A0D5D">
        <w:rPr>
          <w:rFonts w:ascii="Times New Roman" w:hAnsi="Times New Roman" w:cs="Times New Roman" w:hint="eastAsia"/>
          <w:color w:val="000000"/>
          <w:szCs w:val="24"/>
          <w:lang w:val="ro-RO"/>
        </w:rPr>
        <w:t>ă</w:t>
      </w:r>
      <w:r w:rsidRPr="005A0D5D">
        <w:rPr>
          <w:rFonts w:ascii="Times New Roman" w:hAnsi="Times New Roman" w:cs="Times New Roman"/>
          <w:color w:val="000000"/>
          <w:szCs w:val="24"/>
          <w:lang w:val="ro-RO"/>
        </w:rPr>
        <w:t xml:space="preserve">dere a emisiilor de GES. </w:t>
      </w:r>
    </w:p>
    <w:p w14:paraId="1D2E4235" w14:textId="77777777" w:rsidR="00AC0BD8" w:rsidRPr="005A0D5D" w:rsidRDefault="00AC0BD8" w:rsidP="005F3A63">
      <w:pPr>
        <w:tabs>
          <w:tab w:val="left" w:pos="2160"/>
        </w:tabs>
        <w:spacing w:after="0" w:line="240" w:lineRule="auto"/>
        <w:ind w:left="1080"/>
        <w:contextualSpacing/>
        <w:jc w:val="both"/>
        <w:rPr>
          <w:rFonts w:cs="Times New Roman"/>
          <w:color w:val="000000"/>
          <w:szCs w:val="24"/>
          <w:lang w:val="ro-RO"/>
        </w:rPr>
      </w:pPr>
    </w:p>
    <w:p w14:paraId="6A9B013F" w14:textId="2FBD27AA" w:rsidR="00595A44" w:rsidRPr="00DA73BA" w:rsidRDefault="00595A44" w:rsidP="00765130">
      <w:pPr>
        <w:pStyle w:val="ListParagraph"/>
        <w:widowControl w:val="0"/>
        <w:numPr>
          <w:ilvl w:val="0"/>
          <w:numId w:val="22"/>
        </w:numPr>
        <w:spacing w:after="160" w:line="259" w:lineRule="auto"/>
        <w:contextualSpacing/>
        <w:rPr>
          <w:rFonts w:eastAsiaTheme="minorEastAsia" w:cs="Times New Roman"/>
          <w:iCs/>
          <w:szCs w:val="24"/>
          <w:lang w:val="ro-RO"/>
        </w:rPr>
      </w:pPr>
      <w:r w:rsidRPr="00DA73BA">
        <w:rPr>
          <w:rFonts w:eastAsiaTheme="minorEastAsia" w:cs="Times New Roman"/>
          <w:szCs w:val="24"/>
          <w:lang w:val="ro-RO"/>
        </w:rPr>
        <w:t xml:space="preserve">Proiectul cuprinde cel </w:t>
      </w:r>
      <w:proofErr w:type="spellStart"/>
      <w:r w:rsidRPr="00DA73BA">
        <w:rPr>
          <w:rFonts w:eastAsiaTheme="minorEastAsia" w:cs="Times New Roman"/>
          <w:szCs w:val="24"/>
          <w:lang w:val="ro-RO"/>
        </w:rPr>
        <w:t>puţin</w:t>
      </w:r>
      <w:proofErr w:type="spellEnd"/>
      <w:r w:rsidRPr="00DA73BA">
        <w:rPr>
          <w:rFonts w:eastAsiaTheme="minorEastAsia" w:cs="Times New Roman"/>
          <w:szCs w:val="24"/>
          <w:lang w:val="ro-RO"/>
        </w:rPr>
        <w:t xml:space="preserve"> o activitate eligibilă</w:t>
      </w:r>
      <w:r w:rsidR="00545DFB">
        <w:rPr>
          <w:rFonts w:eastAsiaTheme="minorEastAsia" w:cs="Times New Roman"/>
          <w:szCs w:val="24"/>
          <w:lang w:val="ro-RO"/>
        </w:rPr>
        <w:t>:</w:t>
      </w:r>
      <w:r w:rsidRPr="00DA73BA">
        <w:rPr>
          <w:rFonts w:eastAsiaTheme="minorEastAsia" w:cs="Times New Roman"/>
          <w:szCs w:val="24"/>
          <w:lang w:val="ro-RO"/>
        </w:rPr>
        <w:t xml:space="preserve"> </w:t>
      </w:r>
    </w:p>
    <w:p w14:paraId="678B6B29" w14:textId="6D4ADCE3" w:rsidR="00595A44" w:rsidRPr="005A0D5D" w:rsidRDefault="00595A44" w:rsidP="00765130">
      <w:pPr>
        <w:pStyle w:val="ListParagraph"/>
        <w:numPr>
          <w:ilvl w:val="0"/>
          <w:numId w:val="41"/>
        </w:numPr>
        <w:tabs>
          <w:tab w:val="left" w:pos="2160"/>
        </w:tabs>
        <w:contextualSpacing/>
        <w:rPr>
          <w:rFonts w:cs="Times New Roman"/>
          <w:color w:val="000000"/>
          <w:szCs w:val="24"/>
          <w:lang w:val="ro-RO"/>
        </w:rPr>
      </w:pPr>
      <w:r w:rsidRPr="005A0D5D">
        <w:rPr>
          <w:rFonts w:eastAsiaTheme="minorEastAsia" w:cs="Times New Roman"/>
          <w:i/>
          <w:iCs/>
          <w:szCs w:val="24"/>
          <w:lang w:val="ro-RO"/>
        </w:rPr>
        <w:t>A se vedea secțiun</w:t>
      </w:r>
      <w:r w:rsidR="00852B10" w:rsidRPr="005A0D5D">
        <w:rPr>
          <w:rFonts w:eastAsiaTheme="minorEastAsia" w:cs="Times New Roman"/>
          <w:i/>
          <w:iCs/>
          <w:szCs w:val="24"/>
          <w:lang w:val="ro-RO"/>
        </w:rPr>
        <w:t xml:space="preserve">ile </w:t>
      </w:r>
      <w:proofErr w:type="spellStart"/>
      <w:r w:rsidR="00852B10" w:rsidRPr="005A0D5D">
        <w:rPr>
          <w:rFonts w:eastAsiaTheme="minorEastAsia" w:cs="Times New Roman"/>
          <w:i/>
          <w:iCs/>
          <w:szCs w:val="24"/>
          <w:lang w:val="ro-RO"/>
        </w:rPr>
        <w:t>Activităţi</w:t>
      </w:r>
      <w:proofErr w:type="spellEnd"/>
      <w:r w:rsidR="00852B10" w:rsidRPr="005A0D5D">
        <w:rPr>
          <w:rFonts w:eastAsiaTheme="minorEastAsia" w:cs="Times New Roman"/>
          <w:i/>
          <w:iCs/>
          <w:szCs w:val="24"/>
          <w:lang w:val="ro-RO"/>
        </w:rPr>
        <w:t xml:space="preserve"> previzionate</w:t>
      </w:r>
      <w:r w:rsidR="00D07700" w:rsidRPr="005A0D5D">
        <w:rPr>
          <w:rFonts w:eastAsiaTheme="minorEastAsia" w:cs="Times New Roman"/>
          <w:i/>
          <w:iCs/>
          <w:szCs w:val="24"/>
          <w:lang w:val="ro-RO"/>
        </w:rPr>
        <w:t xml:space="preserve"> din C</w:t>
      </w:r>
      <w:r w:rsidRPr="005A0D5D">
        <w:rPr>
          <w:rFonts w:eastAsiaTheme="minorEastAsia" w:cs="Times New Roman"/>
          <w:i/>
          <w:iCs/>
          <w:szCs w:val="24"/>
          <w:lang w:val="ro-RO"/>
        </w:rPr>
        <w:t>ererea de finanțare</w:t>
      </w:r>
      <w:r w:rsidR="00FC37DE" w:rsidRPr="005A0D5D">
        <w:rPr>
          <w:rFonts w:eastAsiaTheme="minorEastAsia" w:cs="Times New Roman"/>
          <w:i/>
          <w:iCs/>
          <w:szCs w:val="24"/>
          <w:lang w:val="ro-RO"/>
        </w:rPr>
        <w:t xml:space="preserve"> și </w:t>
      </w:r>
      <w:r w:rsidR="00A433CB" w:rsidRPr="005A0D5D">
        <w:rPr>
          <w:rFonts w:eastAsiaTheme="minorEastAsia" w:cs="Times New Roman"/>
          <w:i/>
          <w:iCs/>
          <w:szCs w:val="24"/>
          <w:lang w:val="ro-RO"/>
        </w:rPr>
        <w:t>Studiul de fezabilitate</w:t>
      </w:r>
      <w:r w:rsidR="00545DFB">
        <w:rPr>
          <w:rFonts w:eastAsiaTheme="minorEastAsia" w:cs="Times New Roman"/>
          <w:i/>
          <w:iCs/>
          <w:szCs w:val="24"/>
          <w:lang w:val="ro-RO"/>
        </w:rPr>
        <w:t>.</w:t>
      </w:r>
      <w:r w:rsidRPr="005A0D5D">
        <w:rPr>
          <w:rFonts w:eastAsiaTheme="minorEastAsia" w:cs="Times New Roman"/>
          <w:i/>
          <w:iCs/>
          <w:szCs w:val="24"/>
          <w:lang w:val="ro-RO"/>
        </w:rPr>
        <w:t xml:space="preserve"> </w:t>
      </w:r>
    </w:p>
    <w:p w14:paraId="39A3A9DA" w14:textId="485C11E1" w:rsidR="00A50510" w:rsidRDefault="00A50510" w:rsidP="00765130">
      <w:pPr>
        <w:numPr>
          <w:ilvl w:val="0"/>
          <w:numId w:val="66"/>
        </w:numPr>
        <w:spacing w:after="0" w:line="240" w:lineRule="auto"/>
        <w:contextualSpacing/>
        <w:jc w:val="both"/>
        <w:rPr>
          <w:rFonts w:ascii="Times New Roman" w:hAnsi="Times New Roman" w:cs="Times New Roman"/>
          <w:color w:val="000000"/>
          <w:szCs w:val="24"/>
          <w:lang w:val="ro-RO"/>
        </w:rPr>
      </w:pPr>
      <w:r w:rsidRPr="000E00E3">
        <w:rPr>
          <w:rFonts w:ascii="Times New Roman" w:hAnsi="Times New Roman" w:cs="Times New Roman"/>
          <w:color w:val="000000"/>
          <w:szCs w:val="24"/>
          <w:lang w:val="ro-RO"/>
        </w:rPr>
        <w:t xml:space="preserve">Perioada de implementare a proiectului se încadrează în perioada de eligibilitate a cheltuielilor, respectiv activitățile considerate „demararea lucrărilor” se încadrează între data </w:t>
      </w:r>
      <w:r w:rsidR="005F39D3" w:rsidRPr="000E00E3">
        <w:rPr>
          <w:rFonts w:ascii="Times New Roman" w:hAnsi="Times New Roman" w:cs="Times New Roman"/>
          <w:color w:val="000000"/>
          <w:szCs w:val="24"/>
          <w:lang w:val="ro-RO"/>
        </w:rPr>
        <w:t xml:space="preserve">depunerii cererii de </w:t>
      </w:r>
      <w:proofErr w:type="spellStart"/>
      <w:r w:rsidR="005F39D3" w:rsidRPr="000E00E3">
        <w:rPr>
          <w:rFonts w:ascii="Times New Roman" w:hAnsi="Times New Roman" w:cs="Times New Roman"/>
          <w:color w:val="000000"/>
          <w:szCs w:val="24"/>
          <w:lang w:val="ro-RO"/>
        </w:rPr>
        <w:t>finantare</w:t>
      </w:r>
      <w:proofErr w:type="spellEnd"/>
      <w:r w:rsidR="005F39D3" w:rsidRPr="000E00E3">
        <w:rPr>
          <w:rFonts w:ascii="Times New Roman" w:hAnsi="Times New Roman" w:cs="Times New Roman"/>
          <w:color w:val="000000"/>
          <w:szCs w:val="24"/>
          <w:lang w:val="ro-RO"/>
        </w:rPr>
        <w:t xml:space="preserve"> </w:t>
      </w:r>
      <w:r w:rsidRPr="000E00E3">
        <w:rPr>
          <w:rFonts w:ascii="Times New Roman" w:hAnsi="Times New Roman" w:cs="Times New Roman"/>
          <w:color w:val="000000"/>
          <w:szCs w:val="24"/>
          <w:lang w:val="ro-RO"/>
        </w:rPr>
        <w:t xml:space="preserve">și data preconizată de finalizare, dar nu mai târziu de </w:t>
      </w:r>
      <w:r w:rsidR="00280638">
        <w:rPr>
          <w:rFonts w:ascii="Times New Roman" w:hAnsi="Times New Roman" w:cs="Times New Roman"/>
          <w:color w:val="000000"/>
          <w:szCs w:val="24"/>
          <w:lang w:val="ro-RO"/>
        </w:rPr>
        <w:t xml:space="preserve"> 31.12.2030</w:t>
      </w:r>
      <w:r w:rsidR="00DA304C" w:rsidRPr="000E00E3">
        <w:rPr>
          <w:rFonts w:ascii="Times New Roman" w:hAnsi="Times New Roman" w:cs="Times New Roman"/>
          <w:color w:val="000000"/>
          <w:szCs w:val="24"/>
          <w:lang w:val="ro-RO"/>
        </w:rPr>
        <w:t>.</w:t>
      </w:r>
    </w:p>
    <w:p w14:paraId="1B15B8BC" w14:textId="77777777" w:rsidR="00CD1BDC" w:rsidRPr="000E00E3" w:rsidRDefault="00CD1BDC" w:rsidP="00CD1BDC">
      <w:pPr>
        <w:spacing w:after="0" w:line="240" w:lineRule="auto"/>
        <w:ind w:left="360"/>
        <w:contextualSpacing/>
        <w:jc w:val="both"/>
        <w:rPr>
          <w:rFonts w:ascii="Times New Roman" w:hAnsi="Times New Roman" w:cs="Times New Roman"/>
          <w:color w:val="000000"/>
          <w:szCs w:val="24"/>
          <w:lang w:val="ro-RO"/>
        </w:rPr>
      </w:pPr>
    </w:p>
    <w:p w14:paraId="7ECFAA3D" w14:textId="0F26C7F2" w:rsidR="007E2EF6" w:rsidRPr="005A0D5D" w:rsidRDefault="007E6669" w:rsidP="00765130">
      <w:pPr>
        <w:numPr>
          <w:ilvl w:val="0"/>
          <w:numId w:val="22"/>
        </w:numPr>
        <w:spacing w:after="0" w:line="240" w:lineRule="auto"/>
        <w:contextualSpacing/>
        <w:jc w:val="both"/>
        <w:rPr>
          <w:rFonts w:ascii="Times New Roman" w:hAnsi="Times New Roman" w:cs="Times New Roman"/>
          <w:color w:val="000000"/>
          <w:szCs w:val="24"/>
          <w:lang w:val="ro-RO"/>
        </w:rPr>
      </w:pPr>
      <w:r w:rsidRPr="005A0D5D">
        <w:rPr>
          <w:rFonts w:ascii="Times New Roman" w:eastAsia="Calibri" w:hAnsi="Times New Roman" w:cs="Times New Roman"/>
          <w:iCs/>
          <w:szCs w:val="24"/>
          <w:lang w:val="ro-RO"/>
        </w:rPr>
        <w:t>Anumite activități legate de proiect</w:t>
      </w:r>
      <w:r w:rsidR="00A909BD" w:rsidRPr="005A0D5D">
        <w:rPr>
          <w:rFonts w:ascii="Times New Roman" w:eastAsia="Calibri" w:hAnsi="Times New Roman" w:cs="Times New Roman"/>
          <w:iCs/>
          <w:szCs w:val="24"/>
          <w:lang w:val="ro-RO"/>
        </w:rPr>
        <w:t xml:space="preserve"> </w:t>
      </w:r>
      <w:r w:rsidRPr="005A0D5D">
        <w:rPr>
          <w:rFonts w:ascii="Times New Roman" w:eastAsia="Calibri" w:hAnsi="Times New Roman" w:cs="Times New Roman"/>
          <w:iCs/>
          <w:szCs w:val="24"/>
          <w:lang w:val="ro-RO"/>
        </w:rPr>
        <w:t xml:space="preserve">(studiul de fezabilitate, achiziția de teren, etc) pot fi realizate </w:t>
      </w:r>
      <w:r w:rsidR="00A909BD" w:rsidRPr="005A0D5D">
        <w:rPr>
          <w:rFonts w:ascii="Times New Roman" w:eastAsia="Calibri" w:hAnsi="Times New Roman" w:cs="Times New Roman"/>
          <w:iCs/>
          <w:szCs w:val="24"/>
          <w:lang w:val="ro-RO"/>
        </w:rPr>
        <w:t>î</w:t>
      </w:r>
      <w:r w:rsidRPr="005A0D5D">
        <w:rPr>
          <w:rFonts w:ascii="Times New Roman" w:eastAsia="Calibri" w:hAnsi="Times New Roman" w:cs="Times New Roman"/>
          <w:iCs/>
          <w:szCs w:val="24"/>
          <w:lang w:val="ro-RO"/>
        </w:rPr>
        <w:t>nainte de data de început a eligibilității</w:t>
      </w:r>
      <w:r w:rsidR="00A352C0" w:rsidRPr="005A0D5D">
        <w:rPr>
          <w:rFonts w:ascii="Times New Roman" w:eastAsia="Calibri" w:hAnsi="Times New Roman" w:cs="Times New Roman"/>
          <w:iCs/>
          <w:szCs w:val="24"/>
          <w:lang w:val="ro-RO"/>
        </w:rPr>
        <w:t>,</w:t>
      </w:r>
      <w:r w:rsidRPr="005A0D5D">
        <w:rPr>
          <w:rFonts w:ascii="Times New Roman" w:eastAsia="Calibri" w:hAnsi="Times New Roman" w:cs="Times New Roman"/>
          <w:iCs/>
          <w:szCs w:val="24"/>
          <w:lang w:val="ro-RO"/>
        </w:rPr>
        <w:t xml:space="preserve"> cu </w:t>
      </w:r>
      <w:r w:rsidRPr="005A0D5D">
        <w:rPr>
          <w:rFonts w:ascii="Times New Roman" w:hAnsi="Times New Roman" w:cs="Times New Roman"/>
          <w:color w:val="000000"/>
          <w:szCs w:val="24"/>
          <w:lang w:val="ro-RO"/>
        </w:rPr>
        <w:t xml:space="preserve"> respectarea principiului “</w:t>
      </w:r>
      <w:r w:rsidRPr="005A0D5D">
        <w:rPr>
          <w:rFonts w:ascii="Times New Roman" w:hAnsi="Times New Roman" w:cs="Times New Roman"/>
          <w:i/>
          <w:color w:val="000000"/>
          <w:szCs w:val="24"/>
          <w:lang w:val="ro-RO"/>
        </w:rPr>
        <w:t>demararea lucrărilor</w:t>
      </w:r>
      <w:r w:rsidRPr="005A0D5D">
        <w:rPr>
          <w:rFonts w:ascii="Times New Roman" w:hAnsi="Times New Roman" w:cs="Times New Roman"/>
          <w:color w:val="000000"/>
          <w:szCs w:val="24"/>
          <w:lang w:val="ro-RO"/>
        </w:rPr>
        <w:t>”</w:t>
      </w:r>
      <w:r w:rsidRPr="005A0D5D">
        <w:rPr>
          <w:rFonts w:ascii="Times New Roman" w:eastAsia="Calibri" w:hAnsi="Times New Roman" w:cs="Times New Roman"/>
          <w:i/>
          <w:szCs w:val="24"/>
          <w:lang w:val="ro-RO"/>
        </w:rPr>
        <w:t xml:space="preserve">, însă acestea nu vor fi eligibile pentru </w:t>
      </w:r>
      <w:proofErr w:type="spellStart"/>
      <w:r w:rsidR="005F4B74">
        <w:rPr>
          <w:rFonts w:ascii="Times New Roman" w:eastAsia="Calibri" w:hAnsi="Times New Roman" w:cs="Times New Roman"/>
          <w:i/>
          <w:szCs w:val="24"/>
          <w:lang w:val="ro-RO"/>
        </w:rPr>
        <w:t>plată</w:t>
      </w:r>
      <w:r w:rsidRPr="005A0D5D">
        <w:rPr>
          <w:rFonts w:ascii="Times New Roman" w:eastAsia="Calibri" w:hAnsi="Times New Roman" w:cs="Times New Roman"/>
          <w:i/>
          <w:szCs w:val="24"/>
          <w:lang w:val="ro-RO"/>
        </w:rPr>
        <w:t>a</w:t>
      </w:r>
      <w:proofErr w:type="spellEnd"/>
      <w:r w:rsidRPr="005A0D5D">
        <w:rPr>
          <w:rFonts w:ascii="Times New Roman" w:eastAsia="Calibri" w:hAnsi="Times New Roman" w:cs="Times New Roman"/>
          <w:i/>
          <w:szCs w:val="24"/>
          <w:lang w:val="ro-RO"/>
        </w:rPr>
        <w:t xml:space="preserve"> din fonduri europene.</w:t>
      </w:r>
    </w:p>
    <w:p w14:paraId="70471BDA" w14:textId="41CDE76A" w:rsidR="00544820" w:rsidRPr="005A0D5D" w:rsidRDefault="007E2EF6" w:rsidP="005F3A63">
      <w:pPr>
        <w:numPr>
          <w:ilvl w:val="0"/>
          <w:numId w:val="12"/>
        </w:numPr>
        <w:shd w:val="clear" w:color="auto" w:fill="FFFFFF" w:themeFill="background1"/>
        <w:contextualSpacing/>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A se vedea secțiun</w:t>
      </w:r>
      <w:r w:rsidR="008D3717" w:rsidRPr="005A0D5D">
        <w:rPr>
          <w:rFonts w:ascii="Times New Roman" w:eastAsia="Calibri" w:hAnsi="Times New Roman" w:cs="Times New Roman"/>
          <w:i/>
          <w:iCs/>
          <w:szCs w:val="24"/>
          <w:lang w:val="ro-RO"/>
        </w:rPr>
        <w:t xml:space="preserve">ea </w:t>
      </w:r>
      <w:proofErr w:type="spellStart"/>
      <w:r w:rsidR="00D913CC" w:rsidRPr="005A0D5D">
        <w:rPr>
          <w:rFonts w:ascii="Times New Roman" w:eastAsia="Calibri" w:hAnsi="Times New Roman" w:cs="Times New Roman"/>
          <w:i/>
          <w:iCs/>
          <w:szCs w:val="24"/>
          <w:lang w:val="ro-RO"/>
        </w:rPr>
        <w:t>Activităţi</w:t>
      </w:r>
      <w:proofErr w:type="spellEnd"/>
      <w:r w:rsidR="00D913CC" w:rsidRPr="005A0D5D">
        <w:rPr>
          <w:rFonts w:ascii="Times New Roman" w:eastAsia="Calibri" w:hAnsi="Times New Roman" w:cs="Times New Roman"/>
          <w:i/>
          <w:iCs/>
          <w:szCs w:val="24"/>
          <w:lang w:val="ro-RO"/>
        </w:rPr>
        <w:t xml:space="preserve"> previzionate</w:t>
      </w:r>
      <w:r w:rsidRPr="005A0D5D">
        <w:rPr>
          <w:rFonts w:ascii="Times New Roman" w:eastAsia="Calibri" w:hAnsi="Times New Roman" w:cs="Times New Roman"/>
          <w:i/>
          <w:iCs/>
          <w:szCs w:val="24"/>
          <w:lang w:val="ro-RO"/>
        </w:rPr>
        <w:t xml:space="preserve"> din Cererea de </w:t>
      </w:r>
      <w:proofErr w:type="spellStart"/>
      <w:r w:rsidRPr="005A0D5D">
        <w:rPr>
          <w:rFonts w:ascii="Times New Roman" w:eastAsia="Calibri" w:hAnsi="Times New Roman" w:cs="Times New Roman"/>
          <w:i/>
          <w:iCs/>
          <w:szCs w:val="24"/>
          <w:lang w:val="ro-RO"/>
        </w:rPr>
        <w:t>finanţare</w:t>
      </w:r>
      <w:proofErr w:type="spellEnd"/>
      <w:r w:rsidRPr="005A0D5D">
        <w:rPr>
          <w:rFonts w:ascii="Times New Roman" w:eastAsia="Calibri" w:hAnsi="Times New Roman" w:cs="Times New Roman"/>
          <w:i/>
          <w:iCs/>
          <w:szCs w:val="24"/>
          <w:lang w:val="ro-RO"/>
        </w:rPr>
        <w:t>.</w:t>
      </w:r>
    </w:p>
    <w:p w14:paraId="54ABA89A" w14:textId="77777777" w:rsidR="00544820" w:rsidRPr="005A0D5D" w:rsidRDefault="00544820" w:rsidP="005F3A63">
      <w:pPr>
        <w:widowControl w:val="0"/>
        <w:spacing w:after="0" w:line="240" w:lineRule="auto"/>
        <w:contextualSpacing/>
        <w:jc w:val="both"/>
        <w:rPr>
          <w:rFonts w:ascii="Times New Roman" w:eastAsia="Calibri" w:hAnsi="Times New Roman" w:cs="Times New Roman"/>
          <w:i/>
          <w:iCs/>
          <w:szCs w:val="24"/>
          <w:lang w:val="ro-RO"/>
        </w:rPr>
      </w:pPr>
    </w:p>
    <w:p w14:paraId="3C18DBED" w14:textId="6E23A3D4" w:rsidR="007E2EF6" w:rsidRPr="0047744B" w:rsidRDefault="007E2EF6" w:rsidP="00765130">
      <w:pPr>
        <w:pStyle w:val="ListParagraph"/>
        <w:numPr>
          <w:ilvl w:val="0"/>
          <w:numId w:val="22"/>
        </w:numPr>
        <w:rPr>
          <w:rFonts w:cs="Times New Roman"/>
          <w:szCs w:val="24"/>
          <w:lang w:val="fr-FR"/>
        </w:rPr>
      </w:pPr>
      <w:proofErr w:type="spellStart"/>
      <w:r w:rsidRPr="00854113">
        <w:rPr>
          <w:rFonts w:cs="Times New Roman"/>
          <w:szCs w:val="24"/>
          <w:lang w:val="fr-FR"/>
        </w:rPr>
        <w:t>Durata</w:t>
      </w:r>
      <w:proofErr w:type="spellEnd"/>
      <w:r w:rsidRPr="00854113">
        <w:rPr>
          <w:rFonts w:cs="Times New Roman"/>
          <w:szCs w:val="24"/>
          <w:lang w:val="fr-FR"/>
        </w:rPr>
        <w:t xml:space="preserve"> de </w:t>
      </w:r>
      <w:proofErr w:type="spellStart"/>
      <w:r w:rsidRPr="00854113">
        <w:rPr>
          <w:rFonts w:cs="Times New Roman"/>
          <w:szCs w:val="24"/>
          <w:lang w:val="fr-FR"/>
        </w:rPr>
        <w:t>implementare</w:t>
      </w:r>
      <w:proofErr w:type="spellEnd"/>
      <w:r w:rsidRPr="00854113">
        <w:rPr>
          <w:rFonts w:cs="Times New Roman"/>
          <w:szCs w:val="24"/>
          <w:lang w:val="fr-FR"/>
        </w:rPr>
        <w:t xml:space="preserve"> a </w:t>
      </w:r>
      <w:proofErr w:type="spellStart"/>
      <w:r w:rsidRPr="00854113">
        <w:rPr>
          <w:rFonts w:cs="Times New Roman"/>
          <w:szCs w:val="24"/>
          <w:lang w:val="fr-FR"/>
        </w:rPr>
        <w:t>proiectului</w:t>
      </w:r>
      <w:proofErr w:type="spellEnd"/>
      <w:r w:rsidRPr="00854113">
        <w:rPr>
          <w:rFonts w:cs="Times New Roman"/>
          <w:szCs w:val="24"/>
          <w:lang w:val="fr-FR"/>
        </w:rPr>
        <w:t xml:space="preserve"> </w:t>
      </w:r>
      <w:r w:rsidR="008C1212" w:rsidRPr="00854113">
        <w:rPr>
          <w:rFonts w:cs="Times New Roman"/>
          <w:szCs w:val="24"/>
          <w:lang w:val="fr-FR"/>
        </w:rPr>
        <w:t>este</w:t>
      </w:r>
      <w:r w:rsidRPr="00854113">
        <w:rPr>
          <w:rFonts w:cs="Times New Roman"/>
          <w:szCs w:val="24"/>
          <w:lang w:val="fr-FR"/>
        </w:rPr>
        <w:t xml:space="preserve"> de </w:t>
      </w:r>
      <w:proofErr w:type="spellStart"/>
      <w:r w:rsidRPr="00854113">
        <w:rPr>
          <w:rFonts w:cs="Times New Roman"/>
          <w:szCs w:val="24"/>
          <w:lang w:val="fr-FR"/>
        </w:rPr>
        <w:t>maxim</w:t>
      </w:r>
      <w:proofErr w:type="spellEnd"/>
      <w:r w:rsidRPr="00854113">
        <w:rPr>
          <w:rFonts w:cs="Times New Roman"/>
          <w:szCs w:val="24"/>
          <w:lang w:val="fr-FR"/>
        </w:rPr>
        <w:t xml:space="preserve"> </w:t>
      </w:r>
      <w:r w:rsidR="009A01EA" w:rsidRPr="00854113">
        <w:rPr>
          <w:rFonts w:cs="Times New Roman"/>
          <w:szCs w:val="24"/>
          <w:lang w:val="fr-FR"/>
        </w:rPr>
        <w:t>3</w:t>
      </w:r>
      <w:r w:rsidR="00024306" w:rsidRPr="00854113">
        <w:rPr>
          <w:rFonts w:cs="Times New Roman"/>
          <w:szCs w:val="24"/>
          <w:lang w:val="fr-FR"/>
        </w:rPr>
        <w:t xml:space="preserve"> </w:t>
      </w:r>
      <w:proofErr w:type="spellStart"/>
      <w:r w:rsidR="00CE210E" w:rsidRPr="00854113">
        <w:rPr>
          <w:rFonts w:cs="Times New Roman"/>
          <w:szCs w:val="24"/>
          <w:lang w:val="fr-FR"/>
        </w:rPr>
        <w:t>ani</w:t>
      </w:r>
      <w:proofErr w:type="spellEnd"/>
      <w:r w:rsidR="007528AC" w:rsidRPr="00854113">
        <w:rPr>
          <w:rFonts w:cs="Times New Roman"/>
          <w:color w:val="FF0000"/>
          <w:szCs w:val="24"/>
          <w:lang w:val="fr-FR"/>
        </w:rPr>
        <w:t xml:space="preserve"> </w:t>
      </w:r>
      <w:r w:rsidR="007528AC" w:rsidRPr="00854113">
        <w:rPr>
          <w:rFonts w:cs="Times New Roman"/>
          <w:szCs w:val="24"/>
          <w:lang w:val="fr-FR"/>
        </w:rPr>
        <w:t xml:space="preserve">de la </w:t>
      </w:r>
      <w:proofErr w:type="spellStart"/>
      <w:r w:rsidR="007528AC" w:rsidRPr="00854113">
        <w:rPr>
          <w:rFonts w:cs="Times New Roman"/>
          <w:szCs w:val="24"/>
          <w:lang w:val="fr-FR"/>
        </w:rPr>
        <w:t>semnarea</w:t>
      </w:r>
      <w:proofErr w:type="spellEnd"/>
      <w:r w:rsidR="007528AC" w:rsidRPr="00854113">
        <w:rPr>
          <w:rFonts w:cs="Times New Roman"/>
          <w:szCs w:val="24"/>
          <w:lang w:val="fr-FR"/>
        </w:rPr>
        <w:t xml:space="preserve"> </w:t>
      </w:r>
      <w:proofErr w:type="spellStart"/>
      <w:r w:rsidR="007528AC" w:rsidRPr="00854113">
        <w:rPr>
          <w:rFonts w:cs="Times New Roman"/>
          <w:szCs w:val="24"/>
          <w:lang w:val="fr-FR"/>
        </w:rPr>
        <w:t>contractului</w:t>
      </w:r>
      <w:proofErr w:type="spellEnd"/>
      <w:r w:rsidR="00427576" w:rsidRPr="00854113">
        <w:rPr>
          <w:rFonts w:cs="Times New Roman"/>
          <w:szCs w:val="24"/>
          <w:lang w:val="fr-FR"/>
        </w:rPr>
        <w:t xml:space="preserve"> </w:t>
      </w:r>
      <w:r w:rsidR="000A1672" w:rsidRPr="00854113">
        <w:rPr>
          <w:rFonts w:cs="Times New Roman"/>
          <w:szCs w:val="24"/>
          <w:lang w:val="fr-FR"/>
        </w:rPr>
        <w:t xml:space="preserve">și </w:t>
      </w:r>
      <w:r w:rsidRPr="00854113">
        <w:rPr>
          <w:rFonts w:cs="Times New Roman"/>
          <w:szCs w:val="24"/>
          <w:lang w:val="fr-FR"/>
        </w:rPr>
        <w:t xml:space="preserve">nu </w:t>
      </w:r>
      <w:proofErr w:type="spellStart"/>
      <w:r w:rsidRPr="00854113">
        <w:rPr>
          <w:rFonts w:cs="Times New Roman"/>
          <w:szCs w:val="24"/>
          <w:lang w:val="fr-FR"/>
        </w:rPr>
        <w:t>depăşe</w:t>
      </w:r>
      <w:r w:rsidR="008C1212" w:rsidRPr="00854113">
        <w:rPr>
          <w:rFonts w:cs="Times New Roman"/>
          <w:szCs w:val="24"/>
          <w:lang w:val="fr-FR"/>
        </w:rPr>
        <w:t>şte</w:t>
      </w:r>
      <w:proofErr w:type="spellEnd"/>
      <w:r w:rsidRPr="00854113">
        <w:rPr>
          <w:rFonts w:cs="Times New Roman"/>
          <w:szCs w:val="24"/>
          <w:lang w:val="fr-FR"/>
        </w:rPr>
        <w:t xml:space="preserve"> data de </w:t>
      </w:r>
      <w:r w:rsidR="00854113" w:rsidRPr="00854113">
        <w:rPr>
          <w:rFonts w:cs="Times New Roman"/>
          <w:szCs w:val="24"/>
          <w:lang w:val="fr-FR"/>
        </w:rPr>
        <w:t>31.12.2030</w:t>
      </w:r>
      <w:r w:rsidR="005F7F82">
        <w:rPr>
          <w:rFonts w:cs="Times New Roman"/>
          <w:szCs w:val="24"/>
          <w:lang w:val="fr-FR"/>
        </w:rPr>
        <w:t>.</w:t>
      </w:r>
      <w:r w:rsidR="00854113" w:rsidRPr="00854113">
        <w:rPr>
          <w:rFonts w:cs="Times New Roman"/>
          <w:szCs w:val="24"/>
          <w:lang w:val="fr-FR"/>
        </w:rPr>
        <w:t xml:space="preserve"> </w:t>
      </w:r>
    </w:p>
    <w:p w14:paraId="48EB27BD" w14:textId="3F79D513" w:rsidR="00BE2F4E" w:rsidRPr="005A0D5D" w:rsidRDefault="007E2EF6" w:rsidP="005F3A63">
      <w:pPr>
        <w:numPr>
          <w:ilvl w:val="0"/>
          <w:numId w:val="12"/>
        </w:numPr>
        <w:shd w:val="clear" w:color="auto" w:fill="FFFFFF" w:themeFill="background1"/>
        <w:contextualSpacing/>
        <w:rPr>
          <w:rFonts w:ascii="Times New Roman" w:eastAsia="Calibri" w:hAnsi="Times New Roman" w:cs="Times New Roman"/>
          <w:i/>
          <w:iCs/>
          <w:color w:val="365F91"/>
          <w:szCs w:val="24"/>
          <w:lang w:val="ro-RO"/>
        </w:rPr>
      </w:pPr>
      <w:r w:rsidRPr="005A0D5D">
        <w:rPr>
          <w:rFonts w:ascii="Times New Roman" w:eastAsia="Calibri" w:hAnsi="Times New Roman" w:cs="Times New Roman"/>
          <w:i/>
          <w:iCs/>
          <w:szCs w:val="24"/>
          <w:lang w:val="ro-RO"/>
        </w:rPr>
        <w:t xml:space="preserve">A se vedea secțiunea </w:t>
      </w:r>
      <w:proofErr w:type="spellStart"/>
      <w:r w:rsidR="00475397" w:rsidRPr="005A0D5D">
        <w:rPr>
          <w:rFonts w:ascii="Times New Roman" w:eastAsia="Calibri" w:hAnsi="Times New Roman" w:cs="Times New Roman"/>
          <w:i/>
          <w:iCs/>
          <w:szCs w:val="24"/>
          <w:lang w:val="ro-RO"/>
        </w:rPr>
        <w:t>Activit</w:t>
      </w:r>
      <w:r w:rsidR="00475397" w:rsidRPr="005A0D5D">
        <w:rPr>
          <w:rFonts w:ascii="Times New Roman" w:eastAsia="Calibri" w:hAnsi="Times New Roman" w:cs="Times New Roman" w:hint="eastAsia"/>
          <w:i/>
          <w:iCs/>
          <w:szCs w:val="24"/>
          <w:lang w:val="ro-RO"/>
        </w:rPr>
        <w:t>ăţ</w:t>
      </w:r>
      <w:r w:rsidR="00475397" w:rsidRPr="005A0D5D">
        <w:rPr>
          <w:rFonts w:ascii="Times New Roman" w:eastAsia="Calibri" w:hAnsi="Times New Roman" w:cs="Times New Roman"/>
          <w:i/>
          <w:iCs/>
          <w:szCs w:val="24"/>
          <w:lang w:val="ro-RO"/>
        </w:rPr>
        <w:t>i</w:t>
      </w:r>
      <w:proofErr w:type="spellEnd"/>
      <w:r w:rsidR="00475397" w:rsidRPr="005A0D5D">
        <w:rPr>
          <w:rFonts w:ascii="Times New Roman" w:eastAsia="Calibri" w:hAnsi="Times New Roman" w:cs="Times New Roman"/>
          <w:i/>
          <w:iCs/>
          <w:szCs w:val="24"/>
          <w:lang w:val="ro-RO"/>
        </w:rPr>
        <w:t xml:space="preserve"> previzionate</w:t>
      </w:r>
      <w:r w:rsidRPr="005A0D5D">
        <w:rPr>
          <w:rFonts w:ascii="Times New Roman" w:eastAsia="Calibri" w:hAnsi="Times New Roman" w:cs="Times New Roman"/>
          <w:i/>
          <w:iCs/>
          <w:szCs w:val="24"/>
          <w:lang w:val="ro-RO"/>
        </w:rPr>
        <w:t xml:space="preserve"> din Cererea de </w:t>
      </w:r>
      <w:proofErr w:type="spellStart"/>
      <w:r w:rsidRPr="005A0D5D">
        <w:rPr>
          <w:rFonts w:ascii="Times New Roman" w:eastAsia="Calibri" w:hAnsi="Times New Roman" w:cs="Times New Roman"/>
          <w:i/>
          <w:iCs/>
          <w:szCs w:val="24"/>
          <w:lang w:val="ro-RO"/>
        </w:rPr>
        <w:t>finanţare</w:t>
      </w:r>
      <w:proofErr w:type="spellEnd"/>
      <w:r w:rsidRPr="005A0D5D">
        <w:rPr>
          <w:rFonts w:ascii="Times New Roman" w:eastAsia="Calibri" w:hAnsi="Times New Roman" w:cs="Times New Roman"/>
          <w:i/>
          <w:iCs/>
          <w:color w:val="365F91"/>
          <w:szCs w:val="24"/>
          <w:lang w:val="ro-RO"/>
        </w:rPr>
        <w:t>.</w:t>
      </w:r>
    </w:p>
    <w:p w14:paraId="5DE2850B" w14:textId="77777777" w:rsidR="008C1212" w:rsidRPr="005A0D5D" w:rsidRDefault="008C1212" w:rsidP="005F3A63">
      <w:pPr>
        <w:widowControl w:val="0"/>
        <w:shd w:val="clear" w:color="auto" w:fill="FFFFFF" w:themeFill="background1"/>
        <w:tabs>
          <w:tab w:val="left" w:pos="1080"/>
        </w:tabs>
        <w:spacing w:after="0" w:line="240" w:lineRule="auto"/>
        <w:ind w:left="720"/>
        <w:contextualSpacing/>
        <w:jc w:val="both"/>
        <w:rPr>
          <w:rFonts w:ascii="Times New Roman" w:eastAsia="Calibri" w:hAnsi="Times New Roman" w:cs="Times New Roman"/>
          <w:iCs/>
          <w:szCs w:val="24"/>
          <w:lang w:val="ro-RO"/>
        </w:rPr>
      </w:pPr>
    </w:p>
    <w:p w14:paraId="7AFFE66F" w14:textId="46400662" w:rsidR="00AC6CD9" w:rsidRPr="005A0D5D" w:rsidRDefault="00AC6CD9" w:rsidP="00765130">
      <w:pPr>
        <w:pStyle w:val="ListParagraph"/>
        <w:numPr>
          <w:ilvl w:val="0"/>
          <w:numId w:val="22"/>
        </w:numPr>
        <w:rPr>
          <w:rFonts w:cs="Times New Roman"/>
          <w:szCs w:val="24"/>
          <w:lang w:val="ro-RO"/>
        </w:rPr>
      </w:pPr>
      <w:r w:rsidRPr="005A0D5D">
        <w:rPr>
          <w:rFonts w:cs="Times New Roman"/>
          <w:szCs w:val="24"/>
          <w:lang w:val="ro-RO"/>
        </w:rPr>
        <w:t>Proiectul vizeaz</w:t>
      </w:r>
      <w:r w:rsidRPr="005A0D5D">
        <w:rPr>
          <w:rFonts w:cs="Times New Roman" w:hint="eastAsia"/>
          <w:szCs w:val="24"/>
          <w:lang w:val="ro-RO"/>
        </w:rPr>
        <w:t>ă</w:t>
      </w:r>
      <w:r w:rsidRPr="005A0D5D">
        <w:rPr>
          <w:rFonts w:cs="Times New Roman"/>
          <w:szCs w:val="24"/>
          <w:lang w:val="ro-RO"/>
        </w:rPr>
        <w:t xml:space="preserve"> </w:t>
      </w:r>
      <w:proofErr w:type="spellStart"/>
      <w:r w:rsidRPr="005A0D5D">
        <w:rPr>
          <w:rFonts w:cs="Times New Roman"/>
          <w:szCs w:val="24"/>
          <w:lang w:val="ro-RO"/>
        </w:rPr>
        <w:t>investi</w:t>
      </w:r>
      <w:r w:rsidRPr="005A0D5D">
        <w:rPr>
          <w:rFonts w:cs="Times New Roman" w:hint="eastAsia"/>
          <w:szCs w:val="24"/>
          <w:lang w:val="ro-RO"/>
        </w:rPr>
        <w:t>ţ</w:t>
      </w:r>
      <w:r w:rsidRPr="005A0D5D">
        <w:rPr>
          <w:rFonts w:cs="Times New Roman"/>
          <w:szCs w:val="24"/>
          <w:lang w:val="ro-RO"/>
        </w:rPr>
        <w:t>ii</w:t>
      </w:r>
      <w:proofErr w:type="spellEnd"/>
      <w:r w:rsidRPr="005A0D5D">
        <w:rPr>
          <w:rFonts w:cs="Times New Roman"/>
          <w:szCs w:val="24"/>
          <w:lang w:val="ro-RO"/>
        </w:rPr>
        <w:t xml:space="preserve"> </w:t>
      </w:r>
      <w:r w:rsidRPr="005A0D5D">
        <w:rPr>
          <w:rFonts w:cs="Times New Roman" w:hint="eastAsia"/>
          <w:szCs w:val="24"/>
          <w:lang w:val="ro-RO"/>
        </w:rPr>
        <w:t>î</w:t>
      </w:r>
      <w:r w:rsidRPr="005A0D5D">
        <w:rPr>
          <w:rFonts w:cs="Times New Roman"/>
          <w:szCs w:val="24"/>
          <w:lang w:val="ro-RO"/>
        </w:rPr>
        <w:t xml:space="preserve">n </w:t>
      </w:r>
      <w:r w:rsidR="00307139" w:rsidRPr="005A0D5D">
        <w:rPr>
          <w:rFonts w:cs="Times New Roman"/>
          <w:szCs w:val="24"/>
          <w:lang w:val="ro-RO"/>
        </w:rPr>
        <w:t>capacități</w:t>
      </w:r>
      <w:r w:rsidRPr="005A0D5D">
        <w:rPr>
          <w:rFonts w:cs="Times New Roman"/>
          <w:szCs w:val="24"/>
          <w:lang w:val="ro-RO"/>
        </w:rPr>
        <w:t xml:space="preserve"> de cogenerare de </w:t>
      </w:r>
      <w:r w:rsidRPr="005A0D5D">
        <w:rPr>
          <w:rFonts w:cs="Times New Roman" w:hint="eastAsia"/>
          <w:szCs w:val="24"/>
          <w:lang w:val="ro-RO"/>
        </w:rPr>
        <w:t>î</w:t>
      </w:r>
      <w:r w:rsidRPr="005A0D5D">
        <w:rPr>
          <w:rFonts w:cs="Times New Roman"/>
          <w:szCs w:val="24"/>
          <w:lang w:val="ro-RO"/>
        </w:rPr>
        <w:t>nalt</w:t>
      </w:r>
      <w:r w:rsidRPr="005A0D5D">
        <w:rPr>
          <w:rFonts w:cs="Times New Roman" w:hint="eastAsia"/>
          <w:szCs w:val="24"/>
          <w:lang w:val="ro-RO"/>
        </w:rPr>
        <w:t>ă</w:t>
      </w:r>
      <w:r w:rsidRPr="005A0D5D">
        <w:rPr>
          <w:rFonts w:cs="Times New Roman"/>
          <w:szCs w:val="24"/>
          <w:lang w:val="ro-RO"/>
        </w:rPr>
        <w:t xml:space="preserve"> </w:t>
      </w:r>
      <w:proofErr w:type="spellStart"/>
      <w:r w:rsidRPr="005A0D5D">
        <w:rPr>
          <w:rFonts w:cs="Times New Roman"/>
          <w:szCs w:val="24"/>
          <w:lang w:val="ro-RO"/>
        </w:rPr>
        <w:t>eficien</w:t>
      </w:r>
      <w:r w:rsidRPr="005A0D5D">
        <w:rPr>
          <w:rFonts w:cs="Times New Roman" w:hint="eastAsia"/>
          <w:szCs w:val="24"/>
          <w:lang w:val="ro-RO"/>
        </w:rPr>
        <w:t>ţă</w:t>
      </w:r>
      <w:proofErr w:type="spellEnd"/>
      <w:r w:rsidRPr="005A0D5D">
        <w:rPr>
          <w:rFonts w:cs="Times New Roman"/>
          <w:szCs w:val="24"/>
          <w:lang w:val="ro-RO"/>
        </w:rPr>
        <w:t xml:space="preserve"> </w:t>
      </w:r>
      <w:r w:rsidR="00307139" w:rsidRPr="005A0D5D">
        <w:rPr>
          <w:rFonts w:cs="Times New Roman"/>
          <w:szCs w:val="24"/>
          <w:lang w:val="ro-RO"/>
        </w:rPr>
        <w:t xml:space="preserve">nou instalate </w:t>
      </w:r>
      <w:r w:rsidR="00D07700" w:rsidRPr="005A0D5D">
        <w:rPr>
          <w:rFonts w:cs="Times New Roman"/>
          <w:szCs w:val="24"/>
          <w:lang w:val="ro-RO"/>
        </w:rPr>
        <w:t>.</w:t>
      </w:r>
    </w:p>
    <w:p w14:paraId="59450FF9" w14:textId="261AA1D8" w:rsidR="00EE3E91" w:rsidRPr="00DA73BA" w:rsidRDefault="00D07700" w:rsidP="00765130">
      <w:pPr>
        <w:pStyle w:val="ListParagraph"/>
        <w:numPr>
          <w:ilvl w:val="0"/>
          <w:numId w:val="55"/>
        </w:numPr>
        <w:spacing w:after="160" w:line="259" w:lineRule="auto"/>
        <w:contextualSpacing/>
        <w:rPr>
          <w:rFonts w:eastAsia="Calibri" w:cs="Times New Roman"/>
          <w:b/>
          <w:bCs/>
          <w:szCs w:val="24"/>
          <w:lang w:val="ro-RO"/>
        </w:rPr>
      </w:pPr>
      <w:r w:rsidRPr="005A0D5D">
        <w:rPr>
          <w:rFonts w:eastAsia="Calibri" w:cs="Times New Roman"/>
          <w:i/>
          <w:iCs/>
          <w:szCs w:val="24"/>
          <w:lang w:val="ro-RO"/>
        </w:rPr>
        <w:t>Se probeaz</w:t>
      </w:r>
      <w:r w:rsidRPr="005A0D5D">
        <w:rPr>
          <w:rFonts w:eastAsia="Calibri" w:cs="Times New Roman" w:hint="eastAsia"/>
          <w:i/>
          <w:iCs/>
          <w:szCs w:val="24"/>
          <w:lang w:val="ro-RO"/>
        </w:rPr>
        <w:t>ă</w:t>
      </w:r>
      <w:r w:rsidRPr="005A0D5D">
        <w:rPr>
          <w:rFonts w:eastAsia="Calibri" w:cs="Times New Roman"/>
          <w:i/>
          <w:iCs/>
          <w:szCs w:val="24"/>
          <w:lang w:val="ro-RO"/>
        </w:rPr>
        <w:t xml:space="preserve"> cu secțiunea Studiul de fezabilitate din Cererea de finanțare și </w:t>
      </w:r>
      <w:r w:rsidR="004F6490" w:rsidRPr="005A0D5D">
        <w:rPr>
          <w:rFonts w:eastAsia="Calibri" w:cs="Times New Roman"/>
          <w:i/>
          <w:iCs/>
          <w:szCs w:val="24"/>
          <w:lang w:val="ro-RO"/>
        </w:rPr>
        <w:t>Studiul de fezabilitate</w:t>
      </w:r>
      <w:r w:rsidR="00EE3E91" w:rsidRPr="005A0D5D">
        <w:rPr>
          <w:rFonts w:eastAsia="Calibri" w:cs="Times New Roman"/>
          <w:i/>
          <w:iCs/>
          <w:szCs w:val="24"/>
          <w:lang w:val="ro-RO"/>
        </w:rPr>
        <w:t>, faptul că</w:t>
      </w:r>
      <w:r w:rsidR="004F6490" w:rsidRPr="005A0D5D">
        <w:rPr>
          <w:rFonts w:eastAsia="Calibri" w:cs="Times New Roman"/>
          <w:i/>
          <w:iCs/>
          <w:szCs w:val="24"/>
          <w:lang w:val="ro-RO"/>
        </w:rPr>
        <w:t xml:space="preserve"> </w:t>
      </w:r>
      <w:r w:rsidR="00EE3E91" w:rsidRPr="00CD1BDC">
        <w:rPr>
          <w:rFonts w:eastAsia="Calibri" w:cs="Times New Roman"/>
          <w:b/>
          <w:bCs/>
          <w:szCs w:val="24"/>
          <w:lang w:val="ro-RO"/>
        </w:rPr>
        <w:t>f</w:t>
      </w:r>
      <w:r w:rsidR="00EE3E91" w:rsidRPr="00DA73BA">
        <w:rPr>
          <w:rFonts w:eastAsia="Calibri" w:cs="Times New Roman"/>
          <w:b/>
          <w:bCs/>
          <w:szCs w:val="24"/>
          <w:lang w:val="ro-RO"/>
        </w:rPr>
        <w:t xml:space="preserve">olosirea gazului natural pentru </w:t>
      </w:r>
      <w:proofErr w:type="spellStart"/>
      <w:r w:rsidR="00EE3E91" w:rsidRPr="00DA73BA">
        <w:rPr>
          <w:rFonts w:eastAsia="Calibri" w:cs="Times New Roman"/>
          <w:b/>
          <w:bCs/>
          <w:szCs w:val="24"/>
          <w:lang w:val="ro-RO"/>
        </w:rPr>
        <w:t>produc</w:t>
      </w:r>
      <w:r w:rsidR="00EE3E91" w:rsidRPr="00DA73BA">
        <w:rPr>
          <w:rFonts w:eastAsia="Calibri" w:cs="Times New Roman" w:hint="eastAsia"/>
          <w:b/>
          <w:bCs/>
          <w:szCs w:val="24"/>
          <w:lang w:val="ro-RO"/>
        </w:rPr>
        <w:t>ţ</w:t>
      </w:r>
      <w:r w:rsidR="00EE3E91" w:rsidRPr="00DA73BA">
        <w:rPr>
          <w:rFonts w:eastAsia="Calibri" w:cs="Times New Roman"/>
          <w:b/>
          <w:bCs/>
          <w:szCs w:val="24"/>
          <w:lang w:val="ro-RO"/>
        </w:rPr>
        <w:t>ia</w:t>
      </w:r>
      <w:proofErr w:type="spellEnd"/>
      <w:r w:rsidR="00EE3E91" w:rsidRPr="00DA73BA">
        <w:rPr>
          <w:rFonts w:eastAsia="Calibri" w:cs="Times New Roman"/>
          <w:b/>
          <w:bCs/>
          <w:szCs w:val="24"/>
          <w:lang w:val="ro-RO"/>
        </w:rPr>
        <w:t xml:space="preserve"> de energie electric</w:t>
      </w:r>
      <w:r w:rsidR="00EE3E91" w:rsidRPr="00DA73BA">
        <w:rPr>
          <w:rFonts w:eastAsia="Calibri" w:cs="Times New Roman" w:hint="eastAsia"/>
          <w:b/>
          <w:bCs/>
          <w:szCs w:val="24"/>
          <w:lang w:val="ro-RO"/>
        </w:rPr>
        <w:t>ă</w:t>
      </w:r>
      <w:r w:rsidR="00EE3E91" w:rsidRPr="00DA73BA">
        <w:rPr>
          <w:rFonts w:eastAsia="Calibri" w:cs="Times New Roman"/>
          <w:b/>
          <w:bCs/>
          <w:szCs w:val="24"/>
          <w:lang w:val="ro-RO"/>
        </w:rPr>
        <w:t xml:space="preserve"> și termic</w:t>
      </w:r>
      <w:r w:rsidR="00EE3E91" w:rsidRPr="00DA73BA">
        <w:rPr>
          <w:rFonts w:eastAsia="Calibri" w:cs="Times New Roman" w:hint="eastAsia"/>
          <w:b/>
          <w:bCs/>
          <w:szCs w:val="24"/>
          <w:lang w:val="ro-RO"/>
        </w:rPr>
        <w:t>ă</w:t>
      </w:r>
      <w:r w:rsidR="00EE3E91" w:rsidRPr="00DA73BA">
        <w:rPr>
          <w:rFonts w:eastAsia="Calibri" w:cs="Times New Roman"/>
          <w:b/>
          <w:bCs/>
          <w:szCs w:val="24"/>
          <w:lang w:val="ro-RO"/>
        </w:rPr>
        <w:t xml:space="preserve"> în cogenerare, conform celor mai bune alternative tehnice disponibile posibil, în amestec cu gazele regenerabile/cu emisii reduse, inclusiv hidrogen verde, va oferi centralelor noi posibilitatea s</w:t>
      </w:r>
      <w:r w:rsidR="00EE3E91" w:rsidRPr="00DA73BA">
        <w:rPr>
          <w:rFonts w:eastAsia="Calibri" w:cs="Times New Roman" w:hint="eastAsia"/>
          <w:b/>
          <w:bCs/>
          <w:szCs w:val="24"/>
          <w:lang w:val="ro-RO"/>
        </w:rPr>
        <w:t>ă</w:t>
      </w:r>
      <w:r w:rsidR="00EE3E91" w:rsidRPr="00DA73BA">
        <w:rPr>
          <w:rFonts w:eastAsia="Calibri" w:cs="Times New Roman"/>
          <w:b/>
          <w:bCs/>
          <w:szCs w:val="24"/>
          <w:lang w:val="ro-RO"/>
        </w:rPr>
        <w:t xml:space="preserve"> ating</w:t>
      </w:r>
      <w:r w:rsidR="00EE3E91" w:rsidRPr="00DA73BA">
        <w:rPr>
          <w:rFonts w:eastAsia="Calibri" w:cs="Times New Roman" w:hint="eastAsia"/>
          <w:b/>
          <w:bCs/>
          <w:szCs w:val="24"/>
          <w:lang w:val="ro-RO"/>
        </w:rPr>
        <w:t>ă</w:t>
      </w:r>
      <w:r w:rsidR="00EE3E91" w:rsidRPr="00DA73BA">
        <w:rPr>
          <w:rFonts w:eastAsia="Calibri" w:cs="Times New Roman"/>
          <w:b/>
          <w:bCs/>
          <w:szCs w:val="24"/>
          <w:lang w:val="ro-RO"/>
        </w:rPr>
        <w:t xml:space="preserve"> pragul, pe durata de </w:t>
      </w:r>
      <w:proofErr w:type="spellStart"/>
      <w:r w:rsidR="00EE3E91" w:rsidRPr="00DA73BA">
        <w:rPr>
          <w:rFonts w:eastAsia="Calibri" w:cs="Times New Roman"/>
          <w:b/>
          <w:bCs/>
          <w:szCs w:val="24"/>
          <w:lang w:val="ro-RO"/>
        </w:rPr>
        <w:t>via</w:t>
      </w:r>
      <w:r w:rsidR="00EE3E91" w:rsidRPr="00DA73BA">
        <w:rPr>
          <w:rFonts w:eastAsia="Calibri" w:cs="Times New Roman" w:hint="eastAsia"/>
          <w:b/>
          <w:bCs/>
          <w:szCs w:val="24"/>
          <w:lang w:val="ro-RO"/>
        </w:rPr>
        <w:t>ţă</w:t>
      </w:r>
      <w:proofErr w:type="spellEnd"/>
      <w:r w:rsidR="00EE3E91" w:rsidRPr="00DA73BA">
        <w:rPr>
          <w:rFonts w:eastAsia="Calibri" w:cs="Times New Roman"/>
          <w:b/>
          <w:bCs/>
          <w:szCs w:val="24"/>
          <w:lang w:val="ro-RO"/>
        </w:rPr>
        <w:t xml:space="preserve"> economic</w:t>
      </w:r>
      <w:r w:rsidR="00EE3E91" w:rsidRPr="00DA73BA">
        <w:rPr>
          <w:rFonts w:eastAsia="Calibri" w:cs="Times New Roman" w:hint="eastAsia"/>
          <w:b/>
          <w:bCs/>
          <w:szCs w:val="24"/>
          <w:lang w:val="ro-RO"/>
        </w:rPr>
        <w:t>ă</w:t>
      </w:r>
      <w:r w:rsidR="00EE3E91" w:rsidRPr="00DA73BA">
        <w:rPr>
          <w:rFonts w:eastAsia="Calibri" w:cs="Times New Roman"/>
          <w:b/>
          <w:bCs/>
          <w:szCs w:val="24"/>
          <w:lang w:val="ro-RO"/>
        </w:rPr>
        <w:t xml:space="preserve"> a centralelor, de maximum 250g CO</w:t>
      </w:r>
      <w:r w:rsidR="003D2601" w:rsidRPr="00DA73BA">
        <w:rPr>
          <w:rFonts w:eastAsia="Calibri" w:cs="Times New Roman"/>
          <w:b/>
          <w:bCs/>
          <w:szCs w:val="24"/>
          <w:vertAlign w:val="subscript"/>
          <w:lang w:val="ro-RO"/>
        </w:rPr>
        <w:t>2</w:t>
      </w:r>
      <w:r w:rsidR="00EE3E91" w:rsidRPr="00DA73BA">
        <w:rPr>
          <w:rFonts w:eastAsia="Calibri" w:cs="Times New Roman"/>
          <w:b/>
          <w:bCs/>
          <w:szCs w:val="24"/>
          <w:lang w:val="ro-RO"/>
        </w:rPr>
        <w:t xml:space="preserve"> </w:t>
      </w:r>
      <w:proofErr w:type="spellStart"/>
      <w:r w:rsidR="00EE3E91" w:rsidRPr="00DA73BA">
        <w:rPr>
          <w:rFonts w:eastAsia="Calibri" w:cs="Times New Roman"/>
          <w:b/>
          <w:bCs/>
          <w:szCs w:val="24"/>
          <w:lang w:val="ro-RO"/>
        </w:rPr>
        <w:t>eq</w:t>
      </w:r>
      <w:proofErr w:type="spellEnd"/>
      <w:r w:rsidR="00EE3E91" w:rsidRPr="00DA73BA">
        <w:rPr>
          <w:rFonts w:eastAsia="Calibri" w:cs="Times New Roman"/>
          <w:b/>
          <w:bCs/>
          <w:szCs w:val="24"/>
          <w:lang w:val="ro-RO"/>
        </w:rPr>
        <w:t>/KWh.</w:t>
      </w:r>
    </w:p>
    <w:p w14:paraId="4E311684" w14:textId="77777777" w:rsidR="00AD5E66" w:rsidRPr="00DA73BA" w:rsidRDefault="00AD5E66" w:rsidP="005F3A63">
      <w:pPr>
        <w:spacing w:after="160" w:line="259" w:lineRule="auto"/>
        <w:contextualSpacing/>
        <w:rPr>
          <w:rFonts w:eastAsia="Calibri" w:cs="Times New Roman"/>
          <w:szCs w:val="24"/>
          <w:lang w:val="ro-RO"/>
        </w:rPr>
      </w:pPr>
    </w:p>
    <w:tbl>
      <w:tblPr>
        <w:tblpPr w:leftFromText="180" w:rightFromText="180" w:vertAnchor="text" w:horzAnchor="margin" w:tblpY="32"/>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5"/>
      </w:tblGrid>
      <w:tr w:rsidR="00524D14" w:rsidRPr="00023679" w14:paraId="4670151A" w14:textId="77777777" w:rsidTr="009917FF">
        <w:trPr>
          <w:trHeight w:val="1261"/>
        </w:trPr>
        <w:tc>
          <w:tcPr>
            <w:tcW w:w="9845" w:type="dxa"/>
          </w:tcPr>
          <w:p w14:paraId="07258BC7" w14:textId="77777777" w:rsidR="00524D14" w:rsidRPr="00F7433E" w:rsidRDefault="00524D14" w:rsidP="005F3A63">
            <w:pPr>
              <w:jc w:val="both"/>
              <w:rPr>
                <w:rFonts w:eastAsia="Calibri" w:cs="Times New Roman"/>
                <w:i/>
                <w:szCs w:val="24"/>
                <w:lang w:val="pt-PT"/>
              </w:rPr>
            </w:pPr>
            <w:proofErr w:type="spellStart"/>
            <w:r w:rsidRPr="00DA73BA">
              <w:rPr>
                <w:rFonts w:ascii="Times New Roman" w:eastAsia="Calibri" w:hAnsi="Times New Roman" w:cs="Times New Roman"/>
                <w:b/>
                <w:i/>
                <w:szCs w:val="24"/>
                <w:lang w:val="ro-RO"/>
              </w:rPr>
              <w:t>Observaţie</w:t>
            </w:r>
            <w:proofErr w:type="spellEnd"/>
            <w:r w:rsidRPr="00DA73BA">
              <w:rPr>
                <w:rFonts w:ascii="Times New Roman" w:eastAsia="Calibri" w:hAnsi="Times New Roman" w:cs="Times New Roman"/>
                <w:b/>
                <w:i/>
                <w:szCs w:val="24"/>
                <w:lang w:val="ro-RO"/>
              </w:rPr>
              <w:t>:</w:t>
            </w:r>
            <w:r w:rsidRPr="00DA73BA">
              <w:rPr>
                <w:rFonts w:ascii="Times New Roman" w:eastAsia="Calibri" w:hAnsi="Times New Roman" w:cs="Times New Roman"/>
                <w:i/>
                <w:szCs w:val="24"/>
                <w:lang w:val="ro-RO"/>
              </w:rPr>
              <w:t xml:space="preserve"> Conform Hotărârii Guvernului nr. 2.139 din 30 noiembrie 2004 (*actualizată*) pentru aprobarea Catalogului privind clasificarea </w:t>
            </w:r>
            <w:proofErr w:type="spellStart"/>
            <w:r w:rsidRPr="00DA73BA">
              <w:rPr>
                <w:rFonts w:ascii="Times New Roman" w:eastAsia="Calibri" w:hAnsi="Times New Roman" w:cs="Times New Roman"/>
                <w:i/>
                <w:szCs w:val="24"/>
                <w:lang w:val="ro-RO"/>
              </w:rPr>
              <w:t>şi</w:t>
            </w:r>
            <w:proofErr w:type="spellEnd"/>
            <w:r w:rsidRPr="00DA73BA">
              <w:rPr>
                <w:rFonts w:ascii="Times New Roman" w:eastAsia="Calibri" w:hAnsi="Times New Roman" w:cs="Times New Roman"/>
                <w:i/>
                <w:szCs w:val="24"/>
                <w:lang w:val="ro-RO"/>
              </w:rPr>
              <w:t xml:space="preserve"> duratele normale de </w:t>
            </w:r>
            <w:proofErr w:type="spellStart"/>
            <w:r w:rsidRPr="00DA73BA">
              <w:rPr>
                <w:rFonts w:ascii="Times New Roman" w:eastAsia="Calibri" w:hAnsi="Times New Roman" w:cs="Times New Roman"/>
                <w:i/>
                <w:szCs w:val="24"/>
                <w:lang w:val="ro-RO"/>
              </w:rPr>
              <w:t>funcţionare</w:t>
            </w:r>
            <w:proofErr w:type="spellEnd"/>
            <w:r w:rsidRPr="00DA73BA">
              <w:rPr>
                <w:rFonts w:ascii="Times New Roman" w:eastAsia="Calibri" w:hAnsi="Times New Roman" w:cs="Times New Roman"/>
                <w:i/>
                <w:szCs w:val="24"/>
                <w:lang w:val="ro-RO"/>
              </w:rPr>
              <w:t xml:space="preserve"> a mijloacelor fixe, turbinele pe gaze au o durată normală de </w:t>
            </w:r>
            <w:proofErr w:type="spellStart"/>
            <w:r w:rsidRPr="00DA73BA">
              <w:rPr>
                <w:rFonts w:ascii="Times New Roman" w:eastAsia="Calibri" w:hAnsi="Times New Roman" w:cs="Times New Roman"/>
                <w:i/>
                <w:szCs w:val="24"/>
                <w:lang w:val="ro-RO"/>
              </w:rPr>
              <w:t>funcţionare</w:t>
            </w:r>
            <w:proofErr w:type="spellEnd"/>
            <w:r w:rsidRPr="00DA73BA">
              <w:rPr>
                <w:rFonts w:ascii="Times New Roman" w:eastAsia="Calibri" w:hAnsi="Times New Roman" w:cs="Times New Roman"/>
                <w:i/>
                <w:szCs w:val="24"/>
                <w:lang w:val="ro-RO"/>
              </w:rPr>
              <w:t xml:space="preserve"> între </w:t>
            </w:r>
            <w:r w:rsidRPr="00DA73BA">
              <w:rPr>
                <w:rFonts w:ascii="Times New Roman" w:eastAsia="Calibri" w:hAnsi="Times New Roman" w:cs="Times New Roman"/>
                <w:b/>
                <w:i/>
                <w:szCs w:val="24"/>
                <w:lang w:val="ro-RO"/>
              </w:rPr>
              <w:t>12-22 ani</w:t>
            </w:r>
            <w:r w:rsidRPr="00DA73BA">
              <w:rPr>
                <w:rFonts w:ascii="Times New Roman" w:eastAsia="Calibri" w:hAnsi="Times New Roman" w:cs="Times New Roman"/>
                <w:i/>
                <w:szCs w:val="24"/>
                <w:lang w:val="ro-RO"/>
              </w:rPr>
              <w:t xml:space="preserve"> (subgrupa 2.1. </w:t>
            </w:r>
            <w:r w:rsidRPr="00F7433E">
              <w:rPr>
                <w:rFonts w:ascii="Times New Roman" w:eastAsia="Calibri" w:hAnsi="Times New Roman" w:cs="Times New Roman"/>
                <w:i/>
                <w:szCs w:val="24"/>
                <w:lang w:val="pt-PT"/>
              </w:rPr>
              <w:t>Echipamente tehnologice (maşini, utilaje şi instalaţii de lucru) - 2.1.16.2.2. turbine cu abur, turbine cu gaze).</w:t>
            </w:r>
          </w:p>
        </w:tc>
      </w:tr>
    </w:tbl>
    <w:p w14:paraId="1EB5804B" w14:textId="6F2A729C" w:rsidR="00FC37DE" w:rsidRPr="00831E2D" w:rsidRDefault="00FC37DE" w:rsidP="00765130">
      <w:pPr>
        <w:pStyle w:val="ListParagraph"/>
        <w:widowControl w:val="0"/>
        <w:numPr>
          <w:ilvl w:val="0"/>
          <w:numId w:val="22"/>
        </w:numPr>
        <w:tabs>
          <w:tab w:val="left" w:pos="1080"/>
        </w:tabs>
        <w:spacing w:after="160" w:line="259" w:lineRule="auto"/>
        <w:contextualSpacing/>
        <w:rPr>
          <w:rFonts w:eastAsia="Calibri" w:cs="Times New Roman"/>
          <w:bCs/>
          <w:iCs/>
          <w:szCs w:val="24"/>
          <w:lang w:val="ro-RO"/>
        </w:rPr>
      </w:pPr>
      <w:r w:rsidRPr="005A0D5D">
        <w:rPr>
          <w:rFonts w:cs="Times New Roman"/>
          <w:szCs w:val="24"/>
          <w:lang w:val="ro-RO"/>
        </w:rPr>
        <w:t xml:space="preserve">Proiectul </w:t>
      </w:r>
      <w:r w:rsidRPr="00DA73BA">
        <w:rPr>
          <w:rFonts w:eastAsia="Calibri" w:cs="Times New Roman"/>
          <w:b/>
          <w:iCs/>
          <w:szCs w:val="24"/>
          <w:lang w:val="ro-RO"/>
        </w:rPr>
        <w:t>propune implementarea/</w:t>
      </w:r>
      <w:proofErr w:type="spellStart"/>
      <w:r w:rsidRPr="00DA73BA">
        <w:rPr>
          <w:rFonts w:eastAsia="Calibri" w:cs="Times New Roman"/>
          <w:b/>
          <w:iCs/>
          <w:szCs w:val="24"/>
          <w:lang w:val="ro-RO"/>
        </w:rPr>
        <w:t>achiziţionarea</w:t>
      </w:r>
      <w:proofErr w:type="spellEnd"/>
      <w:r w:rsidRPr="00DA73BA">
        <w:rPr>
          <w:rFonts w:eastAsia="Calibri" w:cs="Times New Roman"/>
          <w:b/>
          <w:iCs/>
          <w:szCs w:val="24"/>
          <w:lang w:val="ro-RO"/>
        </w:rPr>
        <w:t xml:space="preserve"> de </w:t>
      </w:r>
      <w:r w:rsidRPr="00DA73BA">
        <w:rPr>
          <w:rFonts w:eastAsia="Calibri" w:cs="Times New Roman"/>
          <w:b/>
          <w:iCs/>
          <w:szCs w:val="24"/>
          <w:u w:val="single"/>
          <w:lang w:val="ro-RO"/>
        </w:rPr>
        <w:t>tehnologii cu niveluri ridicate de performanță de mediu în sectorul energetic</w:t>
      </w:r>
      <w:r w:rsidR="002B41CB" w:rsidRPr="00DA73BA">
        <w:rPr>
          <w:rFonts w:eastAsia="Calibri" w:cs="Times New Roman"/>
          <w:bCs/>
          <w:iCs/>
          <w:szCs w:val="24"/>
          <w:lang w:val="ro-RO"/>
        </w:rPr>
        <w:t>,</w:t>
      </w:r>
      <w:r w:rsidR="00CD1BDC" w:rsidRPr="00DA73BA">
        <w:rPr>
          <w:rFonts w:eastAsia="Calibri" w:cs="Times New Roman"/>
          <w:bCs/>
          <w:iCs/>
          <w:szCs w:val="24"/>
          <w:lang w:val="ro-RO"/>
        </w:rPr>
        <w:t xml:space="preserve"> </w:t>
      </w:r>
      <w:r w:rsidRPr="00DA73BA">
        <w:rPr>
          <w:rFonts w:eastAsia="Calibri" w:cs="Times New Roman"/>
          <w:bCs/>
          <w:iCs/>
          <w:szCs w:val="24"/>
          <w:lang w:val="ro-RO"/>
        </w:rPr>
        <w:t xml:space="preserve">inclusiv în ceea ce privește </w:t>
      </w:r>
      <w:proofErr w:type="spellStart"/>
      <w:r w:rsidRPr="00DA73BA">
        <w:rPr>
          <w:rFonts w:eastAsia="Calibri" w:cs="Times New Roman"/>
          <w:b/>
          <w:iCs/>
          <w:szCs w:val="24"/>
          <w:lang w:val="ro-RO"/>
        </w:rPr>
        <w:t>eficienţa</w:t>
      </w:r>
      <w:proofErr w:type="spellEnd"/>
      <w:r w:rsidRPr="00DA73BA">
        <w:rPr>
          <w:rFonts w:eastAsia="Calibri" w:cs="Times New Roman"/>
          <w:b/>
          <w:iCs/>
          <w:szCs w:val="24"/>
          <w:lang w:val="ro-RO"/>
        </w:rPr>
        <w:t xml:space="preserve"> globală (%) a acestora</w:t>
      </w:r>
      <w:r w:rsidR="00121E14" w:rsidRPr="00DA73BA">
        <w:rPr>
          <w:rFonts w:eastAsia="Calibri" w:cs="Times New Roman"/>
          <w:bCs/>
          <w:iCs/>
          <w:szCs w:val="24"/>
          <w:lang w:val="ro-RO"/>
        </w:rPr>
        <w:t>,</w:t>
      </w:r>
      <w:r w:rsidR="000659A4" w:rsidRPr="00DA73BA">
        <w:rPr>
          <w:rFonts w:eastAsia="Calibri" w:cs="Times New Roman"/>
          <w:bCs/>
          <w:iCs/>
          <w:szCs w:val="24"/>
          <w:lang w:val="ro-RO"/>
        </w:rPr>
        <w:t xml:space="preserve"> </w:t>
      </w:r>
      <w:r w:rsidR="000659A4" w:rsidRPr="00DA73BA">
        <w:rPr>
          <w:rFonts w:eastAsia="Calibri" w:cs="Times New Roman"/>
          <w:b/>
          <w:iCs/>
          <w:szCs w:val="24"/>
          <w:lang w:val="ro-RO"/>
        </w:rPr>
        <w:t xml:space="preserve">fiind obligatorie respectarea </w:t>
      </w:r>
      <w:r w:rsidR="003651B8" w:rsidRPr="00DA73BA">
        <w:rPr>
          <w:rFonts w:eastAsia="Calibri" w:cs="Times New Roman"/>
          <w:b/>
          <w:iCs/>
          <w:szCs w:val="24"/>
          <w:lang w:val="ro-RO"/>
        </w:rPr>
        <w:t xml:space="preserve">Directivei 2012/27/EU </w:t>
      </w:r>
      <w:r w:rsidR="00121E14" w:rsidRPr="00DA73BA">
        <w:rPr>
          <w:rFonts w:eastAsia="Calibri" w:cs="Times New Roman"/>
          <w:bCs/>
          <w:iCs/>
          <w:szCs w:val="24"/>
          <w:lang w:val="ro-RO"/>
        </w:rPr>
        <w:t xml:space="preserve">prin specificațiile tehnice expuse în </w:t>
      </w:r>
      <w:r w:rsidR="00121E14" w:rsidRPr="00831E2D">
        <w:rPr>
          <w:rFonts w:eastAsia="Calibri" w:cs="Times New Roman"/>
          <w:bCs/>
          <w:iCs/>
          <w:szCs w:val="24"/>
          <w:lang w:val="ro-RO"/>
        </w:rPr>
        <w:t>Studiul de Fezabilitate</w:t>
      </w:r>
      <w:r w:rsidRPr="00831E2D">
        <w:rPr>
          <w:rFonts w:eastAsia="Calibri" w:cs="Times New Roman"/>
          <w:bCs/>
          <w:iCs/>
          <w:szCs w:val="24"/>
          <w:lang w:val="ro-RO"/>
        </w:rPr>
        <w:t xml:space="preserve">. </w:t>
      </w:r>
    </w:p>
    <w:p w14:paraId="1E831467" w14:textId="3B03822E" w:rsidR="00CA0F5E" w:rsidRPr="00831E2D" w:rsidRDefault="00CA0F5E" w:rsidP="00765130">
      <w:pPr>
        <w:pStyle w:val="ListParagraph"/>
        <w:widowControl w:val="0"/>
        <w:numPr>
          <w:ilvl w:val="0"/>
          <w:numId w:val="22"/>
        </w:numPr>
        <w:tabs>
          <w:tab w:val="left" w:pos="1080"/>
        </w:tabs>
        <w:spacing w:after="160" w:line="259" w:lineRule="auto"/>
        <w:contextualSpacing/>
        <w:rPr>
          <w:rFonts w:eastAsia="Calibri" w:cs="Times New Roman"/>
          <w:bCs/>
          <w:iCs/>
          <w:szCs w:val="24"/>
          <w:lang w:val="ro-RO"/>
        </w:rPr>
      </w:pPr>
      <w:r w:rsidRPr="00831E2D">
        <w:rPr>
          <w:rFonts w:eastAsia="Calibri" w:cs="Times New Roman"/>
          <w:bCs/>
          <w:iCs/>
          <w:szCs w:val="24"/>
          <w:lang w:val="ro-RO"/>
        </w:rPr>
        <w:t xml:space="preserve"> Proiectul trebuie sa respecte principiul DNSH in conformitate cu </w:t>
      </w:r>
      <w:r w:rsidR="00545DFB" w:rsidRPr="00831E2D">
        <w:rPr>
          <w:rFonts w:eastAsia="Calibri" w:cs="Times New Roman"/>
          <w:bCs/>
          <w:iCs/>
          <w:szCs w:val="24"/>
          <w:lang w:val="ro-RO"/>
        </w:rPr>
        <w:t>(UE) 2020/1001 al Comisiei din 9 iulie 2020 de stabilire a unor norme detaliate de aplicare a Directivei 2003/87/CE a Parlamentului European și a Consiliului în ceea ce privește funcționarea Fondului pentru modernizare care sprijin</w:t>
      </w:r>
      <w:r w:rsidR="00545DFB" w:rsidRPr="00831E2D">
        <w:rPr>
          <w:rFonts w:eastAsia="Calibri" w:cs="Times New Roman" w:hint="eastAsia"/>
          <w:bCs/>
          <w:iCs/>
          <w:szCs w:val="24"/>
          <w:lang w:val="ro-RO"/>
        </w:rPr>
        <w:t>ă</w:t>
      </w:r>
      <w:r w:rsidR="00545DFB" w:rsidRPr="00831E2D">
        <w:rPr>
          <w:rFonts w:eastAsia="Calibri" w:cs="Times New Roman"/>
          <w:bCs/>
          <w:iCs/>
          <w:szCs w:val="24"/>
          <w:lang w:val="ro-RO"/>
        </w:rPr>
        <w:t xml:space="preserve"> investițiile în vederea moderniz</w:t>
      </w:r>
      <w:r w:rsidR="00545DFB" w:rsidRPr="00831E2D">
        <w:rPr>
          <w:rFonts w:eastAsia="Calibri" w:cs="Times New Roman" w:hint="eastAsia"/>
          <w:bCs/>
          <w:iCs/>
          <w:szCs w:val="24"/>
          <w:lang w:val="ro-RO"/>
        </w:rPr>
        <w:t>ă</w:t>
      </w:r>
      <w:r w:rsidR="00545DFB" w:rsidRPr="00831E2D">
        <w:rPr>
          <w:rFonts w:eastAsia="Calibri" w:cs="Times New Roman"/>
          <w:bCs/>
          <w:iCs/>
          <w:szCs w:val="24"/>
          <w:lang w:val="ro-RO"/>
        </w:rPr>
        <w:t>rii sistemelor energetice și a îmbun</w:t>
      </w:r>
      <w:r w:rsidR="00545DFB" w:rsidRPr="00831E2D">
        <w:rPr>
          <w:rFonts w:eastAsia="Calibri" w:cs="Times New Roman" w:hint="eastAsia"/>
          <w:bCs/>
          <w:iCs/>
          <w:szCs w:val="24"/>
          <w:lang w:val="ro-RO"/>
        </w:rPr>
        <w:t>ă</w:t>
      </w:r>
      <w:r w:rsidR="00545DFB" w:rsidRPr="00831E2D">
        <w:rPr>
          <w:rFonts w:eastAsia="Calibri" w:cs="Times New Roman"/>
          <w:bCs/>
          <w:iCs/>
          <w:szCs w:val="24"/>
          <w:lang w:val="ro-RO"/>
        </w:rPr>
        <w:t>t</w:t>
      </w:r>
      <w:r w:rsidR="00545DFB" w:rsidRPr="00831E2D">
        <w:rPr>
          <w:rFonts w:eastAsia="Calibri" w:cs="Times New Roman" w:hint="eastAsia"/>
          <w:bCs/>
          <w:iCs/>
          <w:szCs w:val="24"/>
          <w:lang w:val="ro-RO"/>
        </w:rPr>
        <w:t>ă</w:t>
      </w:r>
      <w:r w:rsidR="00545DFB" w:rsidRPr="00831E2D">
        <w:rPr>
          <w:rFonts w:eastAsia="Calibri" w:cs="Times New Roman"/>
          <w:bCs/>
          <w:iCs/>
          <w:szCs w:val="24"/>
          <w:lang w:val="ro-RO"/>
        </w:rPr>
        <w:t>țirii eficienței energetice a anumitor state membre</w:t>
      </w:r>
      <w:r w:rsidR="003945A9" w:rsidRPr="00831E2D">
        <w:rPr>
          <w:lang w:val="pt-PT"/>
        </w:rPr>
        <w:t xml:space="preserve"> </w:t>
      </w:r>
      <w:r w:rsidR="003945A9" w:rsidRPr="00831E2D">
        <w:rPr>
          <w:rFonts w:eastAsia="Calibri" w:cs="Times New Roman"/>
          <w:bCs/>
          <w:iCs/>
          <w:szCs w:val="24"/>
          <w:lang w:val="ro-RO"/>
        </w:rPr>
        <w:t>cu modific</w:t>
      </w:r>
      <w:r w:rsidR="003945A9" w:rsidRPr="00831E2D">
        <w:rPr>
          <w:rFonts w:eastAsia="Calibri" w:cs="Times New Roman" w:hint="eastAsia"/>
          <w:bCs/>
          <w:iCs/>
          <w:szCs w:val="24"/>
          <w:lang w:val="ro-RO"/>
        </w:rPr>
        <w:t>ă</w:t>
      </w:r>
      <w:r w:rsidR="003945A9" w:rsidRPr="00831E2D">
        <w:rPr>
          <w:rFonts w:eastAsia="Calibri" w:cs="Times New Roman"/>
          <w:bCs/>
          <w:iCs/>
          <w:szCs w:val="24"/>
          <w:lang w:val="ro-RO"/>
        </w:rPr>
        <w:t>rile și complet</w:t>
      </w:r>
      <w:r w:rsidR="003945A9" w:rsidRPr="00831E2D">
        <w:rPr>
          <w:rFonts w:eastAsia="Calibri" w:cs="Times New Roman" w:hint="eastAsia"/>
          <w:bCs/>
          <w:iCs/>
          <w:szCs w:val="24"/>
          <w:lang w:val="ro-RO"/>
        </w:rPr>
        <w:t>ă</w:t>
      </w:r>
      <w:r w:rsidR="003945A9" w:rsidRPr="00831E2D">
        <w:rPr>
          <w:rFonts w:eastAsia="Calibri" w:cs="Times New Roman"/>
          <w:bCs/>
          <w:iCs/>
          <w:szCs w:val="24"/>
          <w:lang w:val="ro-RO"/>
        </w:rPr>
        <w:t>rile ulterioare</w:t>
      </w:r>
      <w:r w:rsidR="00710B4C" w:rsidRPr="00831E2D">
        <w:rPr>
          <w:rFonts w:eastAsia="Calibri" w:cs="Times New Roman"/>
          <w:bCs/>
          <w:iCs/>
          <w:szCs w:val="24"/>
          <w:lang w:val="ro-RO"/>
        </w:rPr>
        <w:t>;</w:t>
      </w:r>
    </w:p>
    <w:p w14:paraId="5C5855AB" w14:textId="65B7204F" w:rsidR="005006B3" w:rsidRPr="005A0D5D" w:rsidRDefault="009A01EA" w:rsidP="00765130">
      <w:pPr>
        <w:pStyle w:val="ListParagraph"/>
        <w:widowControl w:val="0"/>
        <w:numPr>
          <w:ilvl w:val="0"/>
          <w:numId w:val="22"/>
        </w:numPr>
        <w:spacing w:after="160" w:line="259" w:lineRule="auto"/>
        <w:contextualSpacing/>
        <w:rPr>
          <w:rFonts w:cs="Times New Roman"/>
          <w:szCs w:val="24"/>
          <w:lang w:val="ro-RO"/>
        </w:rPr>
      </w:pPr>
      <w:r w:rsidRPr="005A0D5D">
        <w:rPr>
          <w:rFonts w:cs="Times New Roman"/>
          <w:szCs w:val="24"/>
          <w:lang w:val="ro-RO"/>
        </w:rPr>
        <w:t>C</w:t>
      </w:r>
      <w:r w:rsidR="005006B3" w:rsidRPr="005A0D5D">
        <w:rPr>
          <w:rFonts w:cs="Times New Roman"/>
          <w:szCs w:val="24"/>
          <w:lang w:val="ro-RO"/>
        </w:rPr>
        <w:t>ogener</w:t>
      </w:r>
      <w:r w:rsidR="00AC6CD9" w:rsidRPr="005A0D5D">
        <w:rPr>
          <w:rFonts w:cs="Times New Roman"/>
          <w:szCs w:val="24"/>
          <w:lang w:val="ro-RO"/>
        </w:rPr>
        <w:t>a</w:t>
      </w:r>
      <w:r w:rsidR="005006B3" w:rsidRPr="005A0D5D">
        <w:rPr>
          <w:rFonts w:cs="Times New Roman"/>
          <w:szCs w:val="24"/>
          <w:lang w:val="ro-RO"/>
        </w:rPr>
        <w:t>r</w:t>
      </w:r>
      <w:r w:rsidRPr="005A0D5D">
        <w:rPr>
          <w:rFonts w:cs="Times New Roman"/>
          <w:szCs w:val="24"/>
          <w:lang w:val="ro-RO"/>
        </w:rPr>
        <w:t xml:space="preserve">ea </w:t>
      </w:r>
      <w:r w:rsidR="005006B3" w:rsidRPr="005A0D5D">
        <w:rPr>
          <w:rFonts w:cs="Times New Roman"/>
          <w:szCs w:val="24"/>
          <w:lang w:val="ro-RO"/>
        </w:rPr>
        <w:t>este de înalt</w:t>
      </w:r>
      <w:r w:rsidR="00307139" w:rsidRPr="005A0D5D">
        <w:rPr>
          <w:rFonts w:cs="Times New Roman"/>
          <w:szCs w:val="24"/>
          <w:lang w:val="ro-RO"/>
        </w:rPr>
        <w:t>ă</w:t>
      </w:r>
      <w:r w:rsidR="005006B3" w:rsidRPr="005A0D5D">
        <w:rPr>
          <w:rFonts w:cs="Times New Roman"/>
          <w:szCs w:val="24"/>
          <w:lang w:val="ro-RO"/>
        </w:rPr>
        <w:t xml:space="preserve"> eficiență, </w:t>
      </w:r>
      <w:r w:rsidR="00193953" w:rsidRPr="005A0D5D">
        <w:rPr>
          <w:rFonts w:cs="Times New Roman"/>
          <w:szCs w:val="24"/>
          <w:lang w:val="ro-RO"/>
        </w:rPr>
        <w:t xml:space="preserve"> definită </w:t>
      </w:r>
      <w:r w:rsidR="0010629A" w:rsidRPr="005A0D5D">
        <w:rPr>
          <w:rFonts w:cs="Times New Roman"/>
          <w:szCs w:val="24"/>
          <w:lang w:val="ro-RO"/>
        </w:rPr>
        <w:t xml:space="preserve"> </w:t>
      </w:r>
      <w:r w:rsidR="0010629A" w:rsidRPr="005A0D5D">
        <w:rPr>
          <w:rFonts w:cs="Times New Roman" w:hint="eastAsia"/>
          <w:szCs w:val="24"/>
          <w:lang w:val="ro-RO"/>
        </w:rPr>
        <w:t>î</w:t>
      </w:r>
      <w:r w:rsidR="0010629A" w:rsidRPr="005A0D5D">
        <w:rPr>
          <w:rFonts w:cs="Times New Roman"/>
          <w:szCs w:val="24"/>
          <w:lang w:val="ro-RO"/>
        </w:rPr>
        <w:t>n Directiva 2012/27/UE a Parlamentului European și a Consiliului din 25 octombrie 2012 privind eficiența energetic</w:t>
      </w:r>
      <w:r w:rsidR="0010629A" w:rsidRPr="005A0D5D">
        <w:rPr>
          <w:rFonts w:cs="Times New Roman" w:hint="eastAsia"/>
          <w:szCs w:val="24"/>
          <w:lang w:val="ro-RO"/>
        </w:rPr>
        <w:t>ă</w:t>
      </w:r>
      <w:r w:rsidR="0010629A" w:rsidRPr="005A0D5D">
        <w:rPr>
          <w:rFonts w:cs="Times New Roman"/>
          <w:szCs w:val="24"/>
          <w:lang w:val="ro-RO"/>
        </w:rPr>
        <w:t xml:space="preserve">, de modificare a Directivelor 2009/125/CE </w:t>
      </w:r>
      <w:proofErr w:type="spellStart"/>
      <w:r w:rsidR="0010629A" w:rsidRPr="005A0D5D">
        <w:rPr>
          <w:rFonts w:cs="Times New Roman" w:hint="eastAsia"/>
          <w:szCs w:val="24"/>
          <w:lang w:val="ro-RO"/>
        </w:rPr>
        <w:t>ş</w:t>
      </w:r>
      <w:r w:rsidR="0010629A" w:rsidRPr="005A0D5D">
        <w:rPr>
          <w:rFonts w:cs="Times New Roman"/>
          <w:szCs w:val="24"/>
          <w:lang w:val="ro-RO"/>
        </w:rPr>
        <w:t>i</w:t>
      </w:r>
      <w:proofErr w:type="spellEnd"/>
      <w:r w:rsidR="0010629A" w:rsidRPr="005A0D5D">
        <w:rPr>
          <w:rFonts w:cs="Times New Roman"/>
          <w:szCs w:val="24"/>
          <w:lang w:val="ro-RO"/>
        </w:rPr>
        <w:t xml:space="preserve"> 2010/30/UE </w:t>
      </w:r>
      <w:proofErr w:type="spellStart"/>
      <w:r w:rsidR="0010629A" w:rsidRPr="005A0D5D">
        <w:rPr>
          <w:rFonts w:cs="Times New Roman" w:hint="eastAsia"/>
          <w:szCs w:val="24"/>
          <w:lang w:val="ro-RO"/>
        </w:rPr>
        <w:t>ş</w:t>
      </w:r>
      <w:r w:rsidR="0010629A" w:rsidRPr="005A0D5D">
        <w:rPr>
          <w:rFonts w:cs="Times New Roman"/>
          <w:szCs w:val="24"/>
          <w:lang w:val="ro-RO"/>
        </w:rPr>
        <w:t>i</w:t>
      </w:r>
      <w:proofErr w:type="spellEnd"/>
      <w:r w:rsidR="0010629A" w:rsidRPr="005A0D5D">
        <w:rPr>
          <w:rFonts w:cs="Times New Roman"/>
          <w:szCs w:val="24"/>
          <w:lang w:val="ro-RO"/>
        </w:rPr>
        <w:t xml:space="preserve"> de abrogare a Directivelor 2004/8/CE </w:t>
      </w:r>
      <w:proofErr w:type="spellStart"/>
      <w:r w:rsidR="0010629A" w:rsidRPr="005A0D5D">
        <w:rPr>
          <w:rFonts w:cs="Times New Roman" w:hint="eastAsia"/>
          <w:szCs w:val="24"/>
          <w:lang w:val="ro-RO"/>
        </w:rPr>
        <w:t>ş</w:t>
      </w:r>
      <w:r w:rsidR="0010629A" w:rsidRPr="005A0D5D">
        <w:rPr>
          <w:rFonts w:cs="Times New Roman"/>
          <w:szCs w:val="24"/>
          <w:lang w:val="ro-RO"/>
        </w:rPr>
        <w:t>i</w:t>
      </w:r>
      <w:proofErr w:type="spellEnd"/>
      <w:r w:rsidR="0010629A" w:rsidRPr="005A0D5D">
        <w:rPr>
          <w:rFonts w:cs="Times New Roman"/>
          <w:szCs w:val="24"/>
          <w:lang w:val="ro-RO"/>
        </w:rPr>
        <w:t xml:space="preserve"> 2006/32/CE</w:t>
      </w:r>
      <w:r w:rsidR="005006B3" w:rsidRPr="005A0D5D">
        <w:rPr>
          <w:rFonts w:cs="Times New Roman"/>
          <w:szCs w:val="24"/>
          <w:lang w:val="ro-RO"/>
        </w:rPr>
        <w:t xml:space="preserve">, iar tehnologiile de cogenerare sunt cele </w:t>
      </w:r>
      <w:proofErr w:type="spellStart"/>
      <w:r w:rsidR="005006B3" w:rsidRPr="005A0D5D">
        <w:rPr>
          <w:rFonts w:cs="Times New Roman"/>
          <w:szCs w:val="24"/>
          <w:lang w:val="ro-RO"/>
        </w:rPr>
        <w:t>prevazute</w:t>
      </w:r>
      <w:proofErr w:type="spellEnd"/>
      <w:r w:rsidR="005006B3" w:rsidRPr="005A0D5D">
        <w:rPr>
          <w:rFonts w:cs="Times New Roman"/>
          <w:szCs w:val="24"/>
          <w:lang w:val="ro-RO"/>
        </w:rPr>
        <w:t xml:space="preserve"> de Directiva 2012/27/UE.</w:t>
      </w:r>
    </w:p>
    <w:p w14:paraId="60F3D4C9" w14:textId="0D729DCE" w:rsidR="00B211BD" w:rsidRPr="005A0D5D" w:rsidRDefault="00D07700" w:rsidP="00765130">
      <w:pPr>
        <w:pStyle w:val="ListParagraph"/>
        <w:widowControl w:val="0"/>
        <w:numPr>
          <w:ilvl w:val="0"/>
          <w:numId w:val="45"/>
        </w:numPr>
        <w:ind w:left="720" w:firstLine="0"/>
        <w:contextualSpacing/>
        <w:rPr>
          <w:rFonts w:cs="Times New Roman"/>
          <w:szCs w:val="24"/>
          <w:lang w:val="ro-RO"/>
        </w:rPr>
      </w:pPr>
      <w:r w:rsidRPr="005A0D5D">
        <w:rPr>
          <w:rFonts w:cs="Times New Roman"/>
          <w:i/>
          <w:iCs/>
          <w:szCs w:val="24"/>
          <w:lang w:val="ro-RO"/>
        </w:rPr>
        <w:t xml:space="preserve">Se probează cu secțiunea Studiul de fezabilitate din Cererea de finanțare și </w:t>
      </w:r>
      <w:r w:rsidR="004F6490" w:rsidRPr="005A0D5D">
        <w:rPr>
          <w:rFonts w:cs="Times New Roman"/>
          <w:i/>
          <w:iCs/>
          <w:szCs w:val="24"/>
          <w:lang w:val="ro-RO"/>
        </w:rPr>
        <w:t>Studiu de fezabilitate</w:t>
      </w:r>
    </w:p>
    <w:p w14:paraId="011CAC40" w14:textId="77777777" w:rsidR="00524D14" w:rsidRPr="005A0D5D" w:rsidRDefault="00524D14" w:rsidP="005F3A63">
      <w:pPr>
        <w:widowControl w:val="0"/>
        <w:contextualSpacing/>
        <w:rPr>
          <w:rFonts w:cs="Times New Roman"/>
          <w:szCs w:val="24"/>
          <w:lang w:val="ro-RO"/>
        </w:rPr>
      </w:pPr>
    </w:p>
    <w:tbl>
      <w:tblPr>
        <w:tblStyle w:val="TableGrid"/>
        <w:tblW w:w="9900" w:type="dxa"/>
        <w:tblInd w:w="-5" w:type="dxa"/>
        <w:tblLook w:val="04A0" w:firstRow="1" w:lastRow="0" w:firstColumn="1" w:lastColumn="0" w:noHBand="0" w:noVBand="1"/>
      </w:tblPr>
      <w:tblGrid>
        <w:gridCol w:w="9900"/>
      </w:tblGrid>
      <w:tr w:rsidR="00880814" w:rsidRPr="00023679" w14:paraId="7F83F43E" w14:textId="77777777" w:rsidTr="00051288">
        <w:trPr>
          <w:trHeight w:val="1860"/>
        </w:trPr>
        <w:tc>
          <w:tcPr>
            <w:tcW w:w="9900"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043DF240" w14:textId="009AD768" w:rsidR="00880814" w:rsidRPr="005A0D5D" w:rsidRDefault="00880814" w:rsidP="005F3A63">
            <w:pPr>
              <w:jc w:val="both"/>
              <w:rPr>
                <w:rFonts w:ascii="Times New Roman" w:eastAsia="Calibri" w:hAnsi="Times New Roman" w:cs="Times New Roman"/>
                <w:b/>
                <w:color w:val="FF0000"/>
                <w:szCs w:val="24"/>
                <w:lang w:val="ro-RO"/>
              </w:rPr>
            </w:pPr>
            <w:r w:rsidRPr="005A0D5D">
              <w:rPr>
                <w:rFonts w:ascii="Times New Roman" w:eastAsia="Calibri" w:hAnsi="Times New Roman" w:cs="Times New Roman"/>
                <w:b/>
                <w:color w:val="FF0000"/>
                <w:szCs w:val="24"/>
                <w:lang w:val="ro-RO"/>
              </w:rPr>
              <w:lastRenderedPageBreak/>
              <w:t>Atenție!</w:t>
            </w:r>
          </w:p>
          <w:p w14:paraId="169581A2" w14:textId="77777777" w:rsidR="00880814" w:rsidRPr="005A0D5D" w:rsidRDefault="00880814" w:rsidP="005F3A63">
            <w:pPr>
              <w:contextualSpacing/>
              <w:jc w:val="both"/>
              <w:rPr>
                <w:rFonts w:ascii="Times New Roman" w:eastAsia="Calibri" w:hAnsi="Times New Roman" w:cs="Times New Roman"/>
                <w:sz w:val="16"/>
                <w:szCs w:val="16"/>
                <w:lang w:val="ro-RO"/>
              </w:rPr>
            </w:pPr>
          </w:p>
          <w:p w14:paraId="57834150" w14:textId="7754A222" w:rsidR="00880814" w:rsidRPr="005A0D5D" w:rsidRDefault="00880814" w:rsidP="005F3A63">
            <w:pPr>
              <w:contextualSpacing/>
              <w:jc w:val="both"/>
              <w:rPr>
                <w:rFonts w:ascii="Times New Roman" w:hAnsi="Times New Roman" w:cs="Times New Roman"/>
                <w:szCs w:val="24"/>
                <w:lang w:val="ro-RO"/>
              </w:rPr>
            </w:pPr>
            <w:r w:rsidRPr="005A0D5D">
              <w:rPr>
                <w:rFonts w:ascii="Times New Roman" w:hAnsi="Times New Roman" w:cs="Times New Roman"/>
                <w:szCs w:val="24"/>
                <w:lang w:val="ro-RO"/>
              </w:rPr>
              <w:t xml:space="preserve">Instalația de cogenerare de înaltă </w:t>
            </w:r>
            <w:proofErr w:type="spellStart"/>
            <w:r w:rsidRPr="005A0D5D">
              <w:rPr>
                <w:rFonts w:ascii="Times New Roman" w:hAnsi="Times New Roman" w:cs="Times New Roman"/>
                <w:szCs w:val="24"/>
                <w:lang w:val="ro-RO"/>
              </w:rPr>
              <w:t>eficienţă</w:t>
            </w:r>
            <w:proofErr w:type="spellEnd"/>
            <w:r w:rsidRPr="005A0D5D">
              <w:rPr>
                <w:rFonts w:ascii="Times New Roman" w:hAnsi="Times New Roman" w:cs="Times New Roman"/>
                <w:szCs w:val="24"/>
                <w:lang w:val="ro-RO"/>
              </w:rPr>
              <w:t xml:space="preserve"> va fi </w:t>
            </w:r>
            <w:proofErr w:type="spellStart"/>
            <w:r w:rsidRPr="005A0D5D">
              <w:rPr>
                <w:rFonts w:ascii="Times New Roman" w:hAnsi="Times New Roman" w:cs="Times New Roman"/>
                <w:szCs w:val="24"/>
                <w:lang w:val="ro-RO"/>
              </w:rPr>
              <w:t>prevǎzută</w:t>
            </w:r>
            <w:proofErr w:type="spellEnd"/>
            <w:r w:rsidRPr="005A0D5D">
              <w:rPr>
                <w:rFonts w:ascii="Times New Roman" w:hAnsi="Times New Roman" w:cs="Times New Roman"/>
                <w:szCs w:val="24"/>
                <w:lang w:val="ro-RO"/>
              </w:rPr>
              <w:t xml:space="preserve">, încă de la nivel de SF, cu grupuri de măsurare pentru combustibili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energie produsă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livrată. Aparatura de măsurare utilizată va respecta </w:t>
            </w:r>
            <w:proofErr w:type="spellStart"/>
            <w:r w:rsidRPr="005A0D5D">
              <w:rPr>
                <w:rFonts w:ascii="Times New Roman" w:hAnsi="Times New Roman" w:cs="Times New Roman"/>
                <w:szCs w:val="24"/>
                <w:lang w:val="ro-RO"/>
              </w:rPr>
              <w:t>reglementǎrile</w:t>
            </w:r>
            <w:proofErr w:type="spellEnd"/>
            <w:r w:rsidRPr="005A0D5D">
              <w:rPr>
                <w:rFonts w:ascii="Times New Roman" w:hAnsi="Times New Roman" w:cs="Times New Roman"/>
                <w:szCs w:val="24"/>
                <w:lang w:val="ro-RO"/>
              </w:rPr>
              <w:t xml:space="preserve"> metrologice în domeniu emise de BRML (Bir</w:t>
            </w:r>
            <w:r w:rsidR="00E640CA" w:rsidRPr="005A0D5D">
              <w:rPr>
                <w:rFonts w:ascii="Times New Roman" w:hAnsi="Times New Roman" w:cs="Times New Roman"/>
                <w:szCs w:val="24"/>
                <w:lang w:val="ro-RO"/>
              </w:rPr>
              <w:t xml:space="preserve">oul Român de Metrologie Legală), </w:t>
            </w:r>
            <w:r w:rsidRPr="005A0D5D">
              <w:rPr>
                <w:rFonts w:ascii="Times New Roman" w:hAnsi="Times New Roman" w:cs="Times New Roman"/>
                <w:szCs w:val="24"/>
                <w:lang w:val="ro-RO"/>
              </w:rPr>
              <w:t>iar schemele de instalare vor respecta normativele tehnice specific</w:t>
            </w:r>
            <w:r w:rsidR="008A7434" w:rsidRPr="005A0D5D">
              <w:rPr>
                <w:rFonts w:ascii="Times New Roman" w:hAnsi="Times New Roman" w:cs="Times New Roman"/>
                <w:szCs w:val="24"/>
                <w:lang w:val="ro-RO"/>
              </w:rPr>
              <w:t>e</w:t>
            </w:r>
            <w:r w:rsidRPr="005A0D5D">
              <w:rPr>
                <w:rFonts w:ascii="Times New Roman" w:hAnsi="Times New Roman" w:cs="Times New Roman"/>
                <w:szCs w:val="24"/>
                <w:lang w:val="ro-RO"/>
              </w:rPr>
              <w:t>.</w:t>
            </w:r>
          </w:p>
          <w:p w14:paraId="52BEDF28" w14:textId="77777777" w:rsidR="00880814" w:rsidRPr="005A0D5D" w:rsidRDefault="00880814" w:rsidP="005F3A63">
            <w:pPr>
              <w:contextualSpacing/>
              <w:jc w:val="both"/>
              <w:rPr>
                <w:rFonts w:ascii="Times New Roman" w:eastAsia="Calibri" w:hAnsi="Times New Roman" w:cs="Times New Roman"/>
                <w:szCs w:val="24"/>
                <w:lang w:val="ro-RO"/>
              </w:rPr>
            </w:pPr>
          </w:p>
        </w:tc>
      </w:tr>
    </w:tbl>
    <w:p w14:paraId="1EF3D76B" w14:textId="77777777" w:rsidR="00880814" w:rsidRPr="005A0D5D" w:rsidRDefault="00880814" w:rsidP="005F3A63">
      <w:pPr>
        <w:spacing w:after="0"/>
        <w:ind w:left="360"/>
        <w:contextualSpacing/>
        <w:jc w:val="both"/>
        <w:rPr>
          <w:rFonts w:ascii="Times New Roman" w:eastAsia="Calibri" w:hAnsi="Times New Roman" w:cs="Times New Roman"/>
          <w:szCs w:val="24"/>
          <w:lang w:val="ro-RO"/>
        </w:rPr>
      </w:pPr>
    </w:p>
    <w:p w14:paraId="15AB2155" w14:textId="53B1A70B" w:rsidR="007E2EF6" w:rsidRPr="005A0D5D" w:rsidRDefault="007E2EF6" w:rsidP="00765130">
      <w:pPr>
        <w:numPr>
          <w:ilvl w:val="0"/>
          <w:numId w:val="22"/>
        </w:numPr>
        <w:spacing w:after="0"/>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Proiectul a fost aprobat de către solicitant în condițiile legislației aplicabile</w:t>
      </w:r>
      <w:r w:rsidR="00E7129E" w:rsidRPr="005A0D5D">
        <w:rPr>
          <w:rFonts w:ascii="Times New Roman" w:eastAsia="Calibri" w:hAnsi="Times New Roman" w:cs="Times New Roman"/>
          <w:szCs w:val="24"/>
          <w:lang w:val="ro-RO"/>
        </w:rPr>
        <w:t>.</w:t>
      </w:r>
    </w:p>
    <w:p w14:paraId="612A7E23" w14:textId="39EA386F" w:rsidR="007E2EF6" w:rsidRPr="00C0237C" w:rsidRDefault="00C66E29" w:rsidP="00765130">
      <w:pPr>
        <w:numPr>
          <w:ilvl w:val="0"/>
          <w:numId w:val="23"/>
        </w:numPr>
        <w:shd w:val="clear" w:color="auto" w:fill="FFFFFF" w:themeFill="background1"/>
        <w:tabs>
          <w:tab w:val="left" w:pos="1170"/>
        </w:tabs>
        <w:spacing w:after="0" w:line="240" w:lineRule="auto"/>
        <w:ind w:left="1170" w:hanging="425"/>
        <w:contextualSpacing/>
        <w:jc w:val="both"/>
        <w:rPr>
          <w:rFonts w:ascii="Times New Roman" w:hAnsi="Times New Roman" w:cs="Times New Roman"/>
          <w:szCs w:val="24"/>
          <w:lang w:val="fr-FR"/>
        </w:rPr>
      </w:pPr>
      <w:r w:rsidRPr="00C0237C">
        <w:rPr>
          <w:rFonts w:ascii="Times New Roman" w:eastAsia="Calibri" w:hAnsi="Times New Roman" w:cs="Times New Roman"/>
          <w:i/>
          <w:iCs/>
          <w:szCs w:val="24"/>
          <w:lang w:val="ro-RO"/>
        </w:rPr>
        <w:t>Se probează prin documentele de aprobare a proiectului, în conformitate cu prevederile legale în vigoare  (</w:t>
      </w:r>
      <w:bookmarkStart w:id="48" w:name="_Hlk101202056"/>
      <w:r w:rsidRPr="00C0237C">
        <w:rPr>
          <w:rFonts w:ascii="Times New Roman" w:eastAsia="Calibri" w:hAnsi="Times New Roman" w:cs="Times New Roman"/>
          <w:i/>
          <w:iCs/>
          <w:szCs w:val="24"/>
          <w:lang w:val="ro-RO"/>
        </w:rPr>
        <w:t xml:space="preserve">HCL, HCJ, </w:t>
      </w:r>
      <w:proofErr w:type="spellStart"/>
      <w:r w:rsidRPr="00C0237C">
        <w:rPr>
          <w:rFonts w:ascii="Times New Roman" w:eastAsia="Calibri" w:hAnsi="Times New Roman" w:cs="Times New Roman"/>
          <w:i/>
          <w:iCs/>
          <w:szCs w:val="24"/>
          <w:lang w:val="ro-RO"/>
        </w:rPr>
        <w:t>Hotătâre</w:t>
      </w:r>
      <w:proofErr w:type="spellEnd"/>
      <w:r w:rsidRPr="00C0237C">
        <w:rPr>
          <w:rFonts w:ascii="Times New Roman" w:eastAsia="Calibri" w:hAnsi="Times New Roman" w:cs="Times New Roman"/>
          <w:i/>
          <w:iCs/>
          <w:szCs w:val="24"/>
          <w:lang w:val="ro-RO"/>
        </w:rPr>
        <w:t xml:space="preserve"> AGA/CA, alte documente similare</w:t>
      </w:r>
      <w:bookmarkEnd w:id="48"/>
      <w:r w:rsidRPr="00C0237C">
        <w:rPr>
          <w:rFonts w:ascii="Times New Roman" w:eastAsia="Calibri" w:hAnsi="Times New Roman" w:cs="Times New Roman"/>
          <w:i/>
          <w:iCs/>
          <w:szCs w:val="24"/>
          <w:lang w:val="ro-RO"/>
        </w:rPr>
        <w:t>)</w:t>
      </w:r>
      <w:r w:rsidR="00C0237C">
        <w:rPr>
          <w:rFonts w:ascii="Times New Roman" w:eastAsia="Calibri" w:hAnsi="Times New Roman" w:cs="Times New Roman"/>
          <w:i/>
          <w:iCs/>
          <w:szCs w:val="24"/>
          <w:lang w:val="ro-RO"/>
        </w:rPr>
        <w:t>.</w:t>
      </w:r>
    </w:p>
    <w:p w14:paraId="3635F0C3" w14:textId="77777777" w:rsidR="007E2EF6" w:rsidRPr="005A0D5D" w:rsidRDefault="007E2EF6" w:rsidP="005F3A63">
      <w:pPr>
        <w:spacing w:after="0"/>
        <w:ind w:left="360"/>
        <w:contextualSpacing/>
        <w:jc w:val="both"/>
        <w:rPr>
          <w:rFonts w:ascii="Times New Roman" w:eastAsia="Calibri" w:hAnsi="Times New Roman" w:cs="Times New Roman"/>
          <w:szCs w:val="24"/>
          <w:lang w:val="ro-RO"/>
        </w:rPr>
      </w:pPr>
    </w:p>
    <w:p w14:paraId="3EB4F305" w14:textId="7354DE80" w:rsidR="004C7F24" w:rsidRPr="00A8477E" w:rsidRDefault="00F8142E" w:rsidP="00765130">
      <w:pPr>
        <w:pStyle w:val="ListParagraph"/>
        <w:numPr>
          <w:ilvl w:val="0"/>
          <w:numId w:val="22"/>
        </w:numPr>
        <w:contextualSpacing/>
        <w:rPr>
          <w:rFonts w:eastAsia="Calibri" w:cs="Times New Roman"/>
          <w:i/>
          <w:iCs/>
          <w:szCs w:val="24"/>
          <w:lang w:val="ro-RO"/>
        </w:rPr>
      </w:pPr>
      <w:r w:rsidRPr="004C7F24">
        <w:rPr>
          <w:rFonts w:cs="Times New Roman"/>
          <w:szCs w:val="24"/>
          <w:lang w:val="ro-RO"/>
        </w:rPr>
        <w:t xml:space="preserve">Proiectul este localizat </w:t>
      </w:r>
      <w:r w:rsidR="00753BDA" w:rsidRPr="004C7F24">
        <w:rPr>
          <w:szCs w:val="24"/>
          <w:lang w:val="fr-FR"/>
        </w:rPr>
        <w:t xml:space="preserve"> pe </w:t>
      </w:r>
      <w:proofErr w:type="spellStart"/>
      <w:r w:rsidR="00753BDA" w:rsidRPr="004C7F24">
        <w:rPr>
          <w:szCs w:val="24"/>
          <w:lang w:val="fr-FR"/>
        </w:rPr>
        <w:t>teritoriul</w:t>
      </w:r>
      <w:proofErr w:type="spellEnd"/>
      <w:r w:rsidR="00753BDA" w:rsidRPr="004C7F24">
        <w:rPr>
          <w:szCs w:val="24"/>
          <w:lang w:val="fr-FR"/>
        </w:rPr>
        <w:t xml:space="preserve"> </w:t>
      </w:r>
      <w:proofErr w:type="spellStart"/>
      <w:r w:rsidR="00753BDA" w:rsidRPr="004C7F24">
        <w:rPr>
          <w:szCs w:val="24"/>
          <w:lang w:val="fr-FR"/>
        </w:rPr>
        <w:t>României</w:t>
      </w:r>
      <w:proofErr w:type="spellEnd"/>
      <w:r w:rsidR="00753BDA" w:rsidRPr="004C7F24">
        <w:rPr>
          <w:szCs w:val="24"/>
          <w:lang w:val="fr-FR"/>
        </w:rPr>
        <w:t>.</w:t>
      </w:r>
      <w:r w:rsidR="00AD4B6E" w:rsidRPr="00A8477E">
        <w:rPr>
          <w:szCs w:val="24"/>
          <w:lang w:val="fr-FR"/>
        </w:rPr>
        <w:t xml:space="preserve"> </w:t>
      </w:r>
    </w:p>
    <w:p w14:paraId="2A37A3CC" w14:textId="3966FAEC" w:rsidR="007E2EF6" w:rsidRPr="005A0D5D" w:rsidRDefault="007E2EF6" w:rsidP="00765130">
      <w:pPr>
        <w:pStyle w:val="ListParagraph"/>
        <w:numPr>
          <w:ilvl w:val="0"/>
          <w:numId w:val="23"/>
        </w:numPr>
        <w:tabs>
          <w:tab w:val="left" w:pos="1170"/>
        </w:tabs>
        <w:ind w:firstLine="0"/>
        <w:contextualSpacing/>
        <w:rPr>
          <w:rFonts w:eastAsia="Calibri" w:cs="Times New Roman"/>
          <w:i/>
          <w:iCs/>
          <w:szCs w:val="24"/>
          <w:lang w:val="ro-RO"/>
        </w:rPr>
      </w:pPr>
      <w:r w:rsidRPr="005A0D5D">
        <w:rPr>
          <w:rFonts w:eastAsia="Calibri" w:cs="Times New Roman"/>
          <w:i/>
          <w:iCs/>
          <w:szCs w:val="24"/>
          <w:lang w:val="ro-RO"/>
        </w:rPr>
        <w:t xml:space="preserve">A se vedea secțiunea </w:t>
      </w:r>
      <w:r w:rsidR="002F4EA9" w:rsidRPr="005A0D5D">
        <w:rPr>
          <w:rFonts w:eastAsia="Calibri" w:cs="Times New Roman"/>
          <w:i/>
          <w:iCs/>
          <w:szCs w:val="24"/>
          <w:lang w:val="ro-RO"/>
        </w:rPr>
        <w:t xml:space="preserve">Localizare proiect </w:t>
      </w:r>
      <w:r w:rsidRPr="005A0D5D">
        <w:rPr>
          <w:rFonts w:eastAsia="Calibri" w:cs="Times New Roman"/>
          <w:i/>
          <w:iCs/>
          <w:szCs w:val="24"/>
          <w:lang w:val="ro-RO"/>
        </w:rPr>
        <w:t>din Cererea de finanțare</w:t>
      </w:r>
      <w:r w:rsidR="00865382" w:rsidRPr="005A0D5D">
        <w:rPr>
          <w:rFonts w:eastAsia="Calibri" w:cs="Times New Roman"/>
          <w:i/>
          <w:iCs/>
          <w:szCs w:val="24"/>
          <w:lang w:val="ro-RO"/>
        </w:rPr>
        <w:t>.</w:t>
      </w:r>
    </w:p>
    <w:p w14:paraId="3393A5A6" w14:textId="77777777" w:rsidR="007E2EF6" w:rsidRPr="002D2D4D" w:rsidRDefault="007E2EF6" w:rsidP="005F3A63">
      <w:pPr>
        <w:tabs>
          <w:tab w:val="left" w:pos="2160"/>
        </w:tabs>
        <w:spacing w:after="0" w:line="240" w:lineRule="auto"/>
        <w:jc w:val="both"/>
        <w:rPr>
          <w:rFonts w:ascii="Times New Roman" w:hAnsi="Times New Roman" w:cs="Times New Roman"/>
          <w:szCs w:val="24"/>
          <w:lang w:val="ro-RO"/>
        </w:rPr>
      </w:pPr>
    </w:p>
    <w:p w14:paraId="1E906E1A" w14:textId="10A5E6F2" w:rsidR="007D721E" w:rsidRPr="005A0D5D" w:rsidRDefault="007D721E" w:rsidP="00765130">
      <w:pPr>
        <w:pStyle w:val="ListParagraph"/>
        <w:numPr>
          <w:ilvl w:val="0"/>
          <w:numId w:val="22"/>
        </w:numPr>
        <w:shd w:val="clear" w:color="auto" w:fill="FFFFFF"/>
        <w:contextualSpacing/>
        <w:rPr>
          <w:rFonts w:cs="Times New Roman"/>
          <w:szCs w:val="24"/>
          <w:lang w:val="ro-RO"/>
        </w:rPr>
      </w:pPr>
      <w:r w:rsidRPr="005A0D5D">
        <w:rPr>
          <w:rFonts w:cs="Times New Roman"/>
          <w:szCs w:val="24"/>
          <w:lang w:val="ro-RO"/>
        </w:rPr>
        <w:t xml:space="preserve">Activitatea economică identificată prin codul </w:t>
      </w:r>
      <w:r w:rsidRPr="003945A9">
        <w:rPr>
          <w:rFonts w:cs="Times New Roman"/>
          <w:szCs w:val="24"/>
          <w:lang w:val="ro-RO"/>
        </w:rPr>
        <w:t>CAEN</w:t>
      </w:r>
      <w:r w:rsidRPr="005A0D5D">
        <w:rPr>
          <w:rFonts w:cs="Times New Roman"/>
          <w:szCs w:val="24"/>
          <w:lang w:val="ro-RO"/>
        </w:rPr>
        <w:t xml:space="preserve"> </w:t>
      </w:r>
      <w:r w:rsidR="002507AC">
        <w:rPr>
          <w:rFonts w:cs="Times New Roman"/>
          <w:szCs w:val="24"/>
          <w:lang w:val="ro-RO"/>
        </w:rPr>
        <w:t xml:space="preserve"> </w:t>
      </w:r>
      <w:r w:rsidRPr="005A0D5D">
        <w:rPr>
          <w:rFonts w:cs="Times New Roman"/>
          <w:szCs w:val="24"/>
          <w:lang w:val="ro-RO"/>
        </w:rPr>
        <w:t xml:space="preserve">pentru care se solicită </w:t>
      </w:r>
      <w:proofErr w:type="spellStart"/>
      <w:r w:rsidRPr="005A0D5D">
        <w:rPr>
          <w:rFonts w:cs="Times New Roman"/>
          <w:szCs w:val="24"/>
          <w:lang w:val="ro-RO"/>
        </w:rPr>
        <w:t>finanţarea</w:t>
      </w:r>
      <w:proofErr w:type="spellEnd"/>
      <w:r w:rsidRPr="005A0D5D">
        <w:rPr>
          <w:rFonts w:cs="Times New Roman"/>
          <w:szCs w:val="24"/>
          <w:lang w:val="ro-RO"/>
        </w:rPr>
        <w:t xml:space="preserve"> este eligibilă </w:t>
      </w:r>
      <w:proofErr w:type="spellStart"/>
      <w:r w:rsidRPr="005A0D5D">
        <w:rPr>
          <w:rFonts w:cs="Times New Roman"/>
          <w:szCs w:val="24"/>
          <w:lang w:val="ro-RO"/>
        </w:rPr>
        <w:t>şi</w:t>
      </w:r>
      <w:proofErr w:type="spellEnd"/>
      <w:r w:rsidRPr="005A0D5D">
        <w:rPr>
          <w:rFonts w:cs="Times New Roman"/>
          <w:szCs w:val="24"/>
          <w:lang w:val="ro-RO"/>
        </w:rPr>
        <w:t xml:space="preserve"> </w:t>
      </w:r>
      <w:r w:rsidRPr="005A0D5D">
        <w:rPr>
          <w:rFonts w:eastAsia="Calibri" w:cs="Times New Roman"/>
          <w:szCs w:val="24"/>
          <w:lang w:val="ro-RO"/>
        </w:rPr>
        <w:t>prin</w:t>
      </w:r>
      <w:r w:rsidR="00865382" w:rsidRPr="005A0D5D">
        <w:rPr>
          <w:rFonts w:cs="Times New Roman"/>
          <w:szCs w:val="24"/>
          <w:lang w:val="ro-RO"/>
        </w:rPr>
        <w:t xml:space="preserve"> proiect nu se sprijină în nici</w:t>
      </w:r>
      <w:r w:rsidRPr="005A0D5D">
        <w:rPr>
          <w:rFonts w:cs="Times New Roman"/>
          <w:szCs w:val="24"/>
          <w:lang w:val="ro-RO"/>
        </w:rPr>
        <w:t xml:space="preserve">un fel </w:t>
      </w:r>
      <w:proofErr w:type="spellStart"/>
      <w:r w:rsidRPr="005A0D5D">
        <w:rPr>
          <w:rFonts w:cs="Times New Roman"/>
          <w:szCs w:val="24"/>
          <w:lang w:val="ro-RO"/>
        </w:rPr>
        <w:t>activităţile</w:t>
      </w:r>
      <w:proofErr w:type="spellEnd"/>
      <w:r w:rsidRPr="005A0D5D">
        <w:rPr>
          <w:rFonts w:cs="Times New Roman"/>
          <w:szCs w:val="24"/>
          <w:lang w:val="ro-RO"/>
        </w:rPr>
        <w:t xml:space="preserve">/sectoarele excluse </w:t>
      </w:r>
      <w:r w:rsidR="00826665" w:rsidRPr="005A0D5D">
        <w:rPr>
          <w:rFonts w:cs="Times New Roman"/>
          <w:szCs w:val="24"/>
          <w:lang w:val="ro-RO"/>
        </w:rPr>
        <w:t>de la finanțare.</w:t>
      </w:r>
    </w:p>
    <w:p w14:paraId="4E03F034" w14:textId="77777777" w:rsidR="007C7F9F" w:rsidRPr="005A0D5D" w:rsidRDefault="007D721E" w:rsidP="005F3A63">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5A0D5D">
        <w:rPr>
          <w:rFonts w:ascii="Times New Roman" w:hAnsi="Times New Roman" w:cs="Times New Roman"/>
          <w:szCs w:val="24"/>
          <w:lang w:val="ro-RO"/>
        </w:rPr>
        <w:t xml:space="preserve"> </w:t>
      </w:r>
      <w:r w:rsidRPr="005A0D5D">
        <w:rPr>
          <w:rFonts w:ascii="Times New Roman" w:hAnsi="Times New Roman" w:cs="Times New Roman"/>
          <w:i/>
          <w:iCs/>
          <w:szCs w:val="24"/>
          <w:lang w:val="ro-RO"/>
        </w:rPr>
        <w:t>Se probează prin</w:t>
      </w:r>
      <w:r w:rsidR="007C7F9F" w:rsidRPr="005A0D5D">
        <w:rPr>
          <w:rFonts w:ascii="Times New Roman" w:hAnsi="Times New Roman" w:cs="Times New Roman"/>
          <w:i/>
          <w:iCs/>
          <w:szCs w:val="24"/>
          <w:lang w:val="ro-RO"/>
        </w:rPr>
        <w:t>:</w:t>
      </w:r>
    </w:p>
    <w:p w14:paraId="795DCD0D" w14:textId="7716C32B" w:rsidR="007D721E" w:rsidRPr="005A0D5D" w:rsidRDefault="007D721E" w:rsidP="005F3A63">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5A0D5D">
        <w:rPr>
          <w:rFonts w:ascii="Times New Roman" w:hAnsi="Times New Roman" w:cs="Times New Roman"/>
          <w:i/>
          <w:iCs/>
          <w:szCs w:val="24"/>
          <w:lang w:val="ro-RO"/>
        </w:rPr>
        <w:t xml:space="preserve"> Declarația privind conformitatea cu regulile </w:t>
      </w:r>
      <w:r w:rsidR="00283298" w:rsidRPr="005A0D5D">
        <w:rPr>
          <w:rFonts w:ascii="Times New Roman" w:hAnsi="Times New Roman" w:cs="Times New Roman"/>
          <w:i/>
          <w:iCs/>
          <w:szCs w:val="24"/>
          <w:lang w:val="ro-RO"/>
        </w:rPr>
        <w:t>ajutorului de stat, Anexa</w:t>
      </w:r>
      <w:r w:rsidR="00566263" w:rsidRPr="005A0D5D">
        <w:rPr>
          <w:rFonts w:ascii="Times New Roman" w:hAnsi="Times New Roman" w:cs="Times New Roman"/>
          <w:i/>
          <w:iCs/>
          <w:szCs w:val="24"/>
          <w:lang w:val="ro-RO"/>
        </w:rPr>
        <w:t xml:space="preserve"> </w:t>
      </w:r>
      <w:r w:rsidR="00EE3E91" w:rsidRPr="005A0D5D">
        <w:rPr>
          <w:rFonts w:ascii="Times New Roman" w:hAnsi="Times New Roman" w:cs="Times New Roman"/>
          <w:i/>
          <w:iCs/>
          <w:szCs w:val="24"/>
          <w:lang w:val="ro-RO"/>
        </w:rPr>
        <w:t>3</w:t>
      </w:r>
      <w:r w:rsidR="00283298" w:rsidRPr="005A0D5D">
        <w:rPr>
          <w:rFonts w:ascii="Times New Roman" w:hAnsi="Times New Roman" w:cs="Times New Roman"/>
          <w:i/>
          <w:iCs/>
          <w:szCs w:val="24"/>
          <w:lang w:val="ro-RO"/>
        </w:rPr>
        <w:t xml:space="preserve"> la </w:t>
      </w:r>
      <w:r w:rsidR="00BB56F4" w:rsidRPr="005A0D5D">
        <w:rPr>
          <w:rFonts w:ascii="Times New Roman" w:hAnsi="Times New Roman" w:cs="Times New Roman"/>
          <w:i/>
          <w:iCs/>
          <w:szCs w:val="24"/>
          <w:lang w:val="ro-RO"/>
        </w:rPr>
        <w:t>prezentul Ghid</w:t>
      </w:r>
      <w:r w:rsidR="00865382" w:rsidRPr="005A0D5D">
        <w:rPr>
          <w:rFonts w:ascii="Times New Roman" w:hAnsi="Times New Roman" w:cs="Times New Roman"/>
          <w:i/>
          <w:iCs/>
          <w:szCs w:val="24"/>
          <w:lang w:val="ro-RO"/>
        </w:rPr>
        <w:t>;</w:t>
      </w:r>
    </w:p>
    <w:p w14:paraId="7CDEB592" w14:textId="41FF22A0" w:rsidR="0067508C" w:rsidRPr="005A0D5D" w:rsidRDefault="0067508C" w:rsidP="005F3A63">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roofErr w:type="spellStart"/>
      <w:r w:rsidRPr="005A0D5D">
        <w:rPr>
          <w:rFonts w:ascii="Times New Roman" w:hAnsi="Times New Roman" w:cs="Times New Roman"/>
          <w:i/>
          <w:iCs/>
          <w:szCs w:val="24"/>
          <w:lang w:val="ro-RO"/>
        </w:rPr>
        <w:t>Declaraţia</w:t>
      </w:r>
      <w:proofErr w:type="spellEnd"/>
      <w:r w:rsidRPr="005A0D5D">
        <w:rPr>
          <w:rFonts w:ascii="Times New Roman" w:hAnsi="Times New Roman" w:cs="Times New Roman"/>
          <w:i/>
          <w:iCs/>
          <w:szCs w:val="24"/>
          <w:lang w:val="ro-RO"/>
        </w:rPr>
        <w:t xml:space="preserve"> de angajament Ane</w:t>
      </w:r>
      <w:r w:rsidR="006615DD" w:rsidRPr="005A0D5D">
        <w:rPr>
          <w:rFonts w:ascii="Times New Roman" w:hAnsi="Times New Roman" w:cs="Times New Roman"/>
          <w:i/>
          <w:iCs/>
          <w:szCs w:val="24"/>
          <w:lang w:val="ro-RO"/>
        </w:rPr>
        <w:t>x</w:t>
      </w:r>
      <w:r w:rsidRPr="005A0D5D">
        <w:rPr>
          <w:rFonts w:ascii="Times New Roman" w:hAnsi="Times New Roman" w:cs="Times New Roman"/>
          <w:i/>
          <w:iCs/>
          <w:szCs w:val="24"/>
          <w:lang w:val="ro-RO"/>
        </w:rPr>
        <w:t xml:space="preserve">a </w:t>
      </w:r>
      <w:r w:rsidR="00EE3E91" w:rsidRPr="005A0D5D">
        <w:rPr>
          <w:rFonts w:ascii="Times New Roman" w:hAnsi="Times New Roman" w:cs="Times New Roman"/>
          <w:i/>
          <w:iCs/>
          <w:szCs w:val="24"/>
          <w:lang w:val="ro-RO"/>
        </w:rPr>
        <w:t>3</w:t>
      </w:r>
      <w:r w:rsidRPr="005A0D5D">
        <w:rPr>
          <w:rFonts w:ascii="Times New Roman" w:hAnsi="Times New Roman" w:cs="Times New Roman"/>
          <w:i/>
          <w:iCs/>
          <w:szCs w:val="24"/>
          <w:lang w:val="ro-RO"/>
        </w:rPr>
        <w:t xml:space="preserve"> la </w:t>
      </w:r>
      <w:r w:rsidR="0039169C" w:rsidRPr="005A0D5D">
        <w:rPr>
          <w:rFonts w:ascii="Times New Roman" w:hAnsi="Times New Roman" w:cs="Times New Roman"/>
          <w:i/>
          <w:iCs/>
          <w:szCs w:val="24"/>
          <w:lang w:val="ro-RO"/>
        </w:rPr>
        <w:t xml:space="preserve"> </w:t>
      </w:r>
      <w:r w:rsidR="002E15E6" w:rsidRPr="005A0D5D">
        <w:rPr>
          <w:rFonts w:ascii="Times New Roman" w:hAnsi="Times New Roman" w:cs="Times New Roman"/>
          <w:i/>
          <w:iCs/>
          <w:szCs w:val="24"/>
          <w:lang w:val="ro-RO"/>
        </w:rPr>
        <w:t>prezentul Ghid</w:t>
      </w:r>
      <w:r w:rsidR="00865382" w:rsidRPr="005A0D5D">
        <w:rPr>
          <w:rFonts w:ascii="Times New Roman" w:hAnsi="Times New Roman" w:cs="Times New Roman"/>
          <w:i/>
          <w:iCs/>
          <w:szCs w:val="24"/>
          <w:lang w:val="ro-RO"/>
        </w:rPr>
        <w:t>;</w:t>
      </w:r>
    </w:p>
    <w:p w14:paraId="32E53151" w14:textId="31FF636A" w:rsidR="008F05B6" w:rsidRPr="005A0D5D" w:rsidRDefault="00C4218C" w:rsidP="005F3A63">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5A0D5D">
        <w:rPr>
          <w:rFonts w:ascii="Times New Roman" w:eastAsia="Calibri" w:hAnsi="Times New Roman" w:cs="Times New Roman"/>
          <w:i/>
          <w:iCs/>
          <w:szCs w:val="24"/>
          <w:lang w:val="ro-RO"/>
        </w:rPr>
        <w:t xml:space="preserve">Anexa </w:t>
      </w:r>
      <w:r w:rsidR="00A433CB" w:rsidRPr="005A0D5D">
        <w:rPr>
          <w:rFonts w:ascii="Times New Roman" w:eastAsia="Calibri" w:hAnsi="Times New Roman" w:cs="Times New Roman"/>
          <w:i/>
          <w:iCs/>
          <w:szCs w:val="24"/>
          <w:lang w:val="ro-RO"/>
        </w:rPr>
        <w:t>1</w:t>
      </w:r>
      <w:r w:rsidR="00D839D2" w:rsidRPr="005A0D5D">
        <w:rPr>
          <w:rFonts w:ascii="Times New Roman" w:eastAsia="Calibri" w:hAnsi="Times New Roman" w:cs="Times New Roman"/>
          <w:i/>
          <w:iCs/>
          <w:szCs w:val="24"/>
          <w:lang w:val="ro-RO"/>
        </w:rPr>
        <w:t>a</w:t>
      </w:r>
      <w:r w:rsidR="00A433CB" w:rsidRPr="005A0D5D">
        <w:rPr>
          <w:rFonts w:ascii="Times New Roman" w:eastAsia="Calibri" w:hAnsi="Times New Roman" w:cs="Times New Roman"/>
          <w:i/>
          <w:iCs/>
          <w:szCs w:val="24"/>
          <w:lang w:val="ro-RO"/>
        </w:rPr>
        <w:t>.</w:t>
      </w:r>
      <w:r w:rsidR="00570C41" w:rsidRPr="005A0D5D">
        <w:rPr>
          <w:rFonts w:ascii="Times New Roman" w:eastAsia="Calibri" w:hAnsi="Times New Roman" w:cs="Times New Roman"/>
          <w:i/>
          <w:iCs/>
          <w:szCs w:val="24"/>
          <w:lang w:val="ro-RO"/>
        </w:rPr>
        <w:t xml:space="preserve"> </w:t>
      </w:r>
      <w:r w:rsidR="00A433CB" w:rsidRPr="005A0D5D">
        <w:rPr>
          <w:rFonts w:ascii="Times New Roman" w:eastAsia="Calibri" w:hAnsi="Times New Roman" w:cs="Times New Roman"/>
          <w:bCs/>
          <w:i/>
          <w:iCs/>
          <w:szCs w:val="24"/>
          <w:lang w:val="ro-RO"/>
        </w:rPr>
        <w:t>Conformitatea cu prevederile legale privind acordarea ajutoarelor compatibile cu piața intern</w:t>
      </w:r>
      <w:r w:rsidR="00A433CB" w:rsidRPr="005A0D5D">
        <w:rPr>
          <w:rFonts w:ascii="Times New Roman" w:eastAsia="Calibri" w:hAnsi="Times New Roman" w:cs="Times New Roman" w:hint="eastAsia"/>
          <w:bCs/>
          <w:i/>
          <w:iCs/>
          <w:szCs w:val="24"/>
          <w:lang w:val="ro-RO"/>
        </w:rPr>
        <w:t>ă</w:t>
      </w:r>
      <w:r w:rsidR="00A433CB" w:rsidRPr="005A0D5D">
        <w:rPr>
          <w:rFonts w:ascii="Times New Roman" w:eastAsia="Calibri" w:hAnsi="Times New Roman" w:cs="Times New Roman"/>
          <w:bCs/>
          <w:i/>
          <w:iCs/>
          <w:szCs w:val="24"/>
          <w:lang w:val="ro-RO"/>
        </w:rPr>
        <w:t xml:space="preserve"> în aplicarea articolelor 107 și 108 din Tratat</w:t>
      </w:r>
      <w:r w:rsidR="00A433CB" w:rsidRPr="005A0D5D">
        <w:rPr>
          <w:rFonts w:ascii="Times New Roman" w:eastAsia="Calibri" w:hAnsi="Times New Roman" w:cs="Times New Roman"/>
          <w:i/>
          <w:iCs/>
          <w:szCs w:val="24"/>
          <w:lang w:val="ro-RO"/>
        </w:rPr>
        <w:t xml:space="preserve"> </w:t>
      </w:r>
      <w:r w:rsidR="00BB56F4" w:rsidRPr="005A0D5D">
        <w:rPr>
          <w:rFonts w:ascii="Times New Roman" w:eastAsia="Calibri" w:hAnsi="Times New Roman" w:cs="Times New Roman"/>
          <w:i/>
          <w:iCs/>
          <w:szCs w:val="24"/>
          <w:lang w:val="ro-RO"/>
        </w:rPr>
        <w:t>.</w:t>
      </w:r>
    </w:p>
    <w:p w14:paraId="640456EC" w14:textId="77777777" w:rsidR="008F05B6" w:rsidRPr="005A0D5D" w:rsidRDefault="008F05B6" w:rsidP="005F3A63">
      <w:pPr>
        <w:shd w:val="clear" w:color="auto" w:fill="FFFFFF" w:themeFill="background1"/>
        <w:tabs>
          <w:tab w:val="left" w:pos="2160"/>
        </w:tabs>
        <w:spacing w:after="0" w:line="240" w:lineRule="auto"/>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0026"/>
      </w:tblGrid>
      <w:tr w:rsidR="008F05B6" w:rsidRPr="00A350E5" w14:paraId="3B7C1B1E" w14:textId="77777777" w:rsidTr="00E640CA">
        <w:trPr>
          <w:trHeight w:val="50"/>
          <w:jc w:val="center"/>
        </w:trPr>
        <w:tc>
          <w:tcPr>
            <w:tcW w:w="10026" w:type="dxa"/>
          </w:tcPr>
          <w:p w14:paraId="39FF00FD" w14:textId="77777777" w:rsidR="008F05B6" w:rsidRPr="005A0D5D" w:rsidRDefault="008F05B6" w:rsidP="005F3A63">
            <w:pPr>
              <w:jc w:val="both"/>
              <w:rPr>
                <w:rFonts w:cs="Times New Roman"/>
                <w:b/>
                <w:color w:val="FF0000"/>
                <w:szCs w:val="24"/>
                <w:lang w:val="ro-RO"/>
              </w:rPr>
            </w:pPr>
            <w:r w:rsidRPr="005A0D5D">
              <w:rPr>
                <w:rFonts w:cs="Times New Roman"/>
                <w:b/>
                <w:color w:val="FF0000"/>
                <w:szCs w:val="24"/>
                <w:lang w:val="ro-RO"/>
              </w:rPr>
              <w:t xml:space="preserve">Atenție! </w:t>
            </w:r>
          </w:p>
          <w:p w14:paraId="06D5B42B" w14:textId="23105C59" w:rsidR="008F05B6" w:rsidRPr="005A0D5D" w:rsidRDefault="008F05B6" w:rsidP="005F3A63">
            <w:pPr>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În cadrul</w:t>
            </w:r>
            <w:r w:rsidR="00C4657C" w:rsidRPr="005A0D5D">
              <w:rPr>
                <w:rFonts w:ascii="Times New Roman" w:eastAsia="Calibri" w:hAnsi="Times New Roman" w:cs="Times New Roman"/>
                <w:szCs w:val="24"/>
                <w:lang w:val="ro-RO"/>
              </w:rPr>
              <w:t xml:space="preserve"> </w:t>
            </w:r>
            <w:r w:rsidR="00F90997" w:rsidRPr="005A0D5D">
              <w:rPr>
                <w:rFonts w:ascii="Times New Roman" w:eastAsia="Calibri" w:hAnsi="Times New Roman" w:cs="Times New Roman"/>
                <w:szCs w:val="24"/>
                <w:lang w:val="ro-RO"/>
              </w:rPr>
              <w:t>prezentului ghid</w:t>
            </w:r>
            <w:r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b/>
                <w:bCs/>
                <w:szCs w:val="24"/>
                <w:lang w:val="ro-RO"/>
              </w:rPr>
              <w:t>nu</w:t>
            </w:r>
            <w:r w:rsidRPr="005A0D5D">
              <w:rPr>
                <w:rFonts w:ascii="Times New Roman" w:eastAsia="Calibri" w:hAnsi="Times New Roman" w:cs="Times New Roman"/>
                <w:szCs w:val="24"/>
                <w:lang w:val="ro-RO"/>
              </w:rPr>
              <w:t xml:space="preserve"> se acordă sprijin financiar pentru următoarele:</w:t>
            </w:r>
          </w:p>
          <w:p w14:paraId="4AB7C354" w14:textId="07537232" w:rsidR="00D8137F" w:rsidRPr="00B356E6" w:rsidRDefault="00D8137F" w:rsidP="005F3A63">
            <w:pPr>
              <w:autoSpaceDE w:val="0"/>
              <w:autoSpaceDN w:val="0"/>
              <w:adjustRightInd w:val="0"/>
              <w:spacing w:after="162"/>
              <w:ind w:left="150"/>
              <w:jc w:val="both"/>
              <w:rPr>
                <w:rFonts w:ascii="Times New Roman" w:eastAsia="Calibri" w:hAnsi="Times New Roman" w:cs="Times New Roman"/>
                <w:szCs w:val="24"/>
                <w:lang w:val="ro-RO"/>
              </w:rPr>
            </w:pPr>
            <w:r w:rsidRPr="00B356E6" w:rsidDel="00D8137F">
              <w:rPr>
                <w:rFonts w:ascii="Times New Roman" w:eastAsia="Calibri" w:hAnsi="Times New Roman" w:cs="Times New Roman"/>
                <w:szCs w:val="24"/>
                <w:lang w:val="ro-RO"/>
              </w:rPr>
              <w:t xml:space="preserve"> </w:t>
            </w:r>
            <w:r w:rsidRPr="00B356E6">
              <w:rPr>
                <w:rFonts w:ascii="Times New Roman" w:eastAsia="Calibri" w:hAnsi="Times New Roman" w:cs="Times New Roman"/>
                <w:szCs w:val="24"/>
                <w:lang w:val="ro-RO"/>
              </w:rPr>
              <w:t xml:space="preserve">(a) proiectarea și fabricarea de produse, de mașini sau de mijloace de transport ecologice menite să funcționeze cu mai puține resurse naturale, nici măsurilor adoptate în uzine sau alte unități de producție în scopul ameliorării siguranței sau a igienei; </w:t>
            </w:r>
          </w:p>
          <w:p w14:paraId="06CD59CA" w14:textId="3E0CACF1" w:rsidR="00D8137F" w:rsidRPr="00B356E6" w:rsidRDefault="00D8137F" w:rsidP="005F3A63">
            <w:pPr>
              <w:autoSpaceDE w:val="0"/>
              <w:autoSpaceDN w:val="0"/>
              <w:adjustRightInd w:val="0"/>
              <w:spacing w:after="162"/>
              <w:ind w:left="150"/>
              <w:jc w:val="both"/>
              <w:rPr>
                <w:rFonts w:ascii="Times New Roman" w:eastAsia="Calibri" w:hAnsi="Times New Roman" w:cs="Times New Roman"/>
                <w:szCs w:val="24"/>
                <w:lang w:val="ro-RO"/>
              </w:rPr>
            </w:pPr>
            <w:r w:rsidRPr="00B356E6">
              <w:rPr>
                <w:rFonts w:ascii="Times New Roman" w:eastAsia="Calibri" w:hAnsi="Times New Roman" w:cs="Times New Roman"/>
                <w:szCs w:val="24"/>
                <w:lang w:val="ro-RO"/>
              </w:rPr>
              <w:t xml:space="preserve">(b) ajutoare de stat pentru cercetare, dezvoltare și inovare care fac obiectul normelor stabilite în Comunicarea Comisiei privind cadrul pentru ajutoarele de stat pentru cercetare, dezvoltare și inovare; </w:t>
            </w:r>
          </w:p>
          <w:p w14:paraId="284B36A0" w14:textId="5CF6EA4F" w:rsidR="00524D14" w:rsidRDefault="00D8137F" w:rsidP="005F3A63">
            <w:pPr>
              <w:autoSpaceDE w:val="0"/>
              <w:autoSpaceDN w:val="0"/>
              <w:adjustRightInd w:val="0"/>
              <w:ind w:left="150"/>
              <w:jc w:val="both"/>
              <w:rPr>
                <w:rFonts w:ascii="Times New Roman" w:eastAsia="Calibri" w:hAnsi="Times New Roman" w:cs="Times New Roman"/>
                <w:szCs w:val="24"/>
                <w:lang w:val="ro-RO"/>
              </w:rPr>
            </w:pPr>
            <w:r w:rsidRPr="00B356E6">
              <w:rPr>
                <w:rFonts w:ascii="Times New Roman" w:eastAsia="Calibri" w:hAnsi="Times New Roman" w:cs="Times New Roman"/>
                <w:szCs w:val="24"/>
                <w:lang w:val="ro-RO"/>
              </w:rPr>
              <w:t>(c) ajutoare de stat pentru îmbunătățirea biodiversității reglementate de alte norme privind ajutoarele de stat (și anume, normele privind prestarea de servicii de interes economic general, privind ajutoarele de stat în sectorul agricol și forestier sau în sectoarele de producție primară din sectorul pescuitului și acvaculturii.</w:t>
            </w:r>
          </w:p>
          <w:p w14:paraId="2404F13D" w14:textId="77777777" w:rsidR="00D8137F" w:rsidRDefault="00D8137F" w:rsidP="00567A67">
            <w:pPr>
              <w:autoSpaceDE w:val="0"/>
              <w:autoSpaceDN w:val="0"/>
              <w:adjustRightInd w:val="0"/>
              <w:ind w:left="150"/>
              <w:jc w:val="both"/>
              <w:rPr>
                <w:rFonts w:ascii="Times New Roman" w:eastAsia="Calibri" w:hAnsi="Times New Roman" w:cs="Times New Roman"/>
                <w:szCs w:val="24"/>
                <w:lang w:val="ro-RO"/>
              </w:rPr>
            </w:pPr>
            <w:r w:rsidRPr="00B356E6">
              <w:rPr>
                <w:rFonts w:ascii="Times New Roman" w:eastAsia="Calibri" w:hAnsi="Times New Roman" w:cs="Times New Roman"/>
                <w:szCs w:val="24"/>
                <w:lang w:val="ro-RO"/>
              </w:rPr>
              <w:t xml:space="preserve">(d) ajutoarelor de stat pentru energia nucleară. </w:t>
            </w:r>
          </w:p>
          <w:p w14:paraId="14E54B07" w14:textId="61AD0B1E" w:rsidR="00305559" w:rsidRPr="005A0D5D" w:rsidRDefault="00305559" w:rsidP="00567A67">
            <w:pPr>
              <w:autoSpaceDE w:val="0"/>
              <w:autoSpaceDN w:val="0"/>
              <w:adjustRightInd w:val="0"/>
              <w:ind w:left="150"/>
              <w:jc w:val="both"/>
              <w:rPr>
                <w:rFonts w:cs="Times New Roman"/>
                <w:i/>
                <w:szCs w:val="24"/>
                <w:lang w:val="ro-RO"/>
              </w:rPr>
            </w:pPr>
          </w:p>
        </w:tc>
      </w:tr>
    </w:tbl>
    <w:p w14:paraId="74570E49" w14:textId="77777777" w:rsidR="00E640CA" w:rsidRPr="005A0D5D" w:rsidRDefault="00E640CA" w:rsidP="005F3A63">
      <w:pPr>
        <w:widowControl w:val="0"/>
        <w:spacing w:after="0" w:line="240" w:lineRule="auto"/>
        <w:ind w:left="1080"/>
        <w:jc w:val="both"/>
        <w:rPr>
          <w:rFonts w:ascii="Times New Roman" w:eastAsiaTheme="minorEastAsia" w:hAnsi="Times New Roman" w:cs="Times New Roman"/>
          <w:szCs w:val="24"/>
          <w:lang w:val="ro-RO"/>
        </w:rPr>
      </w:pPr>
    </w:p>
    <w:p w14:paraId="5452FBD1" w14:textId="46F4FCB9" w:rsidR="0044757B" w:rsidRPr="005A0D5D" w:rsidRDefault="0051775C" w:rsidP="00765130">
      <w:pPr>
        <w:pStyle w:val="ListParagraph"/>
        <w:numPr>
          <w:ilvl w:val="0"/>
          <w:numId w:val="22"/>
        </w:numPr>
        <w:tabs>
          <w:tab w:val="left" w:pos="2160"/>
        </w:tabs>
        <w:rPr>
          <w:rFonts w:eastAsia="Calibri" w:cs="Times New Roman"/>
          <w:i/>
          <w:iCs/>
          <w:szCs w:val="24"/>
          <w:lang w:val="ro-RO"/>
        </w:rPr>
      </w:pPr>
      <w:r w:rsidRPr="005A0D5D">
        <w:rPr>
          <w:rFonts w:cs="Times New Roman"/>
          <w:szCs w:val="24"/>
          <w:lang w:val="ro-RO"/>
        </w:rPr>
        <w:t xml:space="preserve">Proiectul respectă reglementările </w:t>
      </w:r>
      <w:proofErr w:type="spellStart"/>
      <w:r w:rsidRPr="005A0D5D">
        <w:rPr>
          <w:rFonts w:cs="Times New Roman"/>
          <w:szCs w:val="24"/>
          <w:lang w:val="ro-RO"/>
        </w:rPr>
        <w:t>naţionale</w:t>
      </w:r>
      <w:proofErr w:type="spellEnd"/>
      <w:r w:rsidRPr="005A0D5D">
        <w:rPr>
          <w:rFonts w:cs="Times New Roman"/>
          <w:szCs w:val="24"/>
          <w:lang w:val="ro-RO"/>
        </w:rPr>
        <w:t xml:space="preserve"> </w:t>
      </w:r>
      <w:proofErr w:type="spellStart"/>
      <w:r w:rsidRPr="005A0D5D">
        <w:rPr>
          <w:rFonts w:cs="Times New Roman"/>
          <w:szCs w:val="24"/>
          <w:lang w:val="ro-RO"/>
        </w:rPr>
        <w:t>şi</w:t>
      </w:r>
      <w:proofErr w:type="spellEnd"/>
      <w:r w:rsidRPr="005A0D5D">
        <w:rPr>
          <w:rFonts w:cs="Times New Roman"/>
          <w:szCs w:val="24"/>
          <w:lang w:val="ro-RO"/>
        </w:rPr>
        <w:t xml:space="preserve"> comunitare privind </w:t>
      </w:r>
      <w:r w:rsidR="0044757B" w:rsidRPr="005A0D5D">
        <w:rPr>
          <w:rFonts w:cs="Times New Roman"/>
          <w:szCs w:val="24"/>
          <w:lang w:val="ro-RO"/>
        </w:rPr>
        <w:t xml:space="preserve">eligibilitatea cheltuielilor, promovarea </w:t>
      </w:r>
      <w:proofErr w:type="spellStart"/>
      <w:r w:rsidR="0044757B" w:rsidRPr="005A0D5D">
        <w:rPr>
          <w:rFonts w:cs="Times New Roman"/>
          <w:szCs w:val="24"/>
          <w:lang w:val="ro-RO"/>
        </w:rPr>
        <w:t>egalit</w:t>
      </w:r>
      <w:r w:rsidR="0044757B" w:rsidRPr="005A0D5D">
        <w:rPr>
          <w:rFonts w:cs="Times New Roman" w:hint="eastAsia"/>
          <w:szCs w:val="24"/>
          <w:lang w:val="ro-RO"/>
        </w:rPr>
        <w:t>ăţ</w:t>
      </w:r>
      <w:r w:rsidR="0044757B" w:rsidRPr="005A0D5D">
        <w:rPr>
          <w:rFonts w:cs="Times New Roman"/>
          <w:szCs w:val="24"/>
          <w:lang w:val="ro-RO"/>
        </w:rPr>
        <w:t>ii</w:t>
      </w:r>
      <w:proofErr w:type="spellEnd"/>
      <w:r w:rsidR="0044757B" w:rsidRPr="005A0D5D">
        <w:rPr>
          <w:rFonts w:cs="Times New Roman"/>
          <w:szCs w:val="24"/>
          <w:lang w:val="ro-RO"/>
        </w:rPr>
        <w:t xml:space="preserve"> de </w:t>
      </w:r>
      <w:proofErr w:type="spellStart"/>
      <w:r w:rsidR="0044757B" w:rsidRPr="005A0D5D">
        <w:rPr>
          <w:rFonts w:cs="Times New Roman" w:hint="eastAsia"/>
          <w:szCs w:val="24"/>
          <w:lang w:val="ro-RO"/>
        </w:rPr>
        <w:t>ş</w:t>
      </w:r>
      <w:r w:rsidR="0044757B" w:rsidRPr="005A0D5D">
        <w:rPr>
          <w:rFonts w:cs="Times New Roman"/>
          <w:szCs w:val="24"/>
          <w:lang w:val="ro-RO"/>
        </w:rPr>
        <w:t>anse</w:t>
      </w:r>
      <w:proofErr w:type="spellEnd"/>
      <w:r w:rsidR="0044757B" w:rsidRPr="005A0D5D">
        <w:rPr>
          <w:rFonts w:cs="Times New Roman"/>
          <w:szCs w:val="24"/>
          <w:lang w:val="ro-RO"/>
        </w:rPr>
        <w:t xml:space="preserve"> </w:t>
      </w:r>
      <w:proofErr w:type="spellStart"/>
      <w:r w:rsidR="0044757B" w:rsidRPr="005A0D5D">
        <w:rPr>
          <w:rFonts w:cs="Times New Roman" w:hint="eastAsia"/>
          <w:szCs w:val="24"/>
          <w:lang w:val="ro-RO"/>
        </w:rPr>
        <w:t>ş</w:t>
      </w:r>
      <w:r w:rsidR="0044757B" w:rsidRPr="005A0D5D">
        <w:rPr>
          <w:rFonts w:cs="Times New Roman"/>
          <w:szCs w:val="24"/>
          <w:lang w:val="ro-RO"/>
        </w:rPr>
        <w:t>i</w:t>
      </w:r>
      <w:proofErr w:type="spellEnd"/>
      <w:r w:rsidR="0044757B" w:rsidRPr="005A0D5D">
        <w:rPr>
          <w:rFonts w:cs="Times New Roman"/>
          <w:szCs w:val="24"/>
          <w:lang w:val="ro-RO"/>
        </w:rPr>
        <w:t xml:space="preserve"> politica nediscriminatorie</w:t>
      </w:r>
      <w:r w:rsidR="001435FE" w:rsidRPr="005A0D5D">
        <w:rPr>
          <w:rFonts w:cs="Times New Roman"/>
          <w:szCs w:val="24"/>
          <w:lang w:val="ro-RO"/>
        </w:rPr>
        <w:t>,</w:t>
      </w:r>
      <w:r w:rsidR="0044757B" w:rsidRPr="005A0D5D">
        <w:rPr>
          <w:rFonts w:cs="Times New Roman"/>
          <w:szCs w:val="24"/>
          <w:lang w:val="ro-RO"/>
        </w:rPr>
        <w:t xml:space="preserve"> dezvoltarea durabil</w:t>
      </w:r>
      <w:r w:rsidR="0044757B" w:rsidRPr="005A0D5D">
        <w:rPr>
          <w:rFonts w:cs="Times New Roman" w:hint="eastAsia"/>
          <w:szCs w:val="24"/>
          <w:lang w:val="ro-RO"/>
        </w:rPr>
        <w:t>ă</w:t>
      </w:r>
      <w:r w:rsidR="0044757B" w:rsidRPr="005A0D5D">
        <w:rPr>
          <w:rFonts w:cs="Times New Roman"/>
          <w:szCs w:val="24"/>
          <w:lang w:val="ro-RO"/>
        </w:rPr>
        <w:t xml:space="preserve">, tehnologia </w:t>
      </w:r>
      <w:proofErr w:type="spellStart"/>
      <w:r w:rsidR="0044757B" w:rsidRPr="005A0D5D">
        <w:rPr>
          <w:rFonts w:cs="Times New Roman"/>
          <w:szCs w:val="24"/>
          <w:lang w:val="ro-RO"/>
        </w:rPr>
        <w:t>informa</w:t>
      </w:r>
      <w:r w:rsidR="0044757B" w:rsidRPr="005A0D5D">
        <w:rPr>
          <w:rFonts w:cs="Times New Roman" w:hint="eastAsia"/>
          <w:szCs w:val="24"/>
          <w:lang w:val="ro-RO"/>
        </w:rPr>
        <w:t>ţ</w:t>
      </w:r>
      <w:r w:rsidR="0044757B" w:rsidRPr="005A0D5D">
        <w:rPr>
          <w:rFonts w:cs="Times New Roman"/>
          <w:szCs w:val="24"/>
          <w:lang w:val="ro-RO"/>
        </w:rPr>
        <w:t>iei</w:t>
      </w:r>
      <w:proofErr w:type="spellEnd"/>
      <w:r w:rsidR="001435FE" w:rsidRPr="005A0D5D">
        <w:rPr>
          <w:rFonts w:cs="Times New Roman"/>
          <w:szCs w:val="24"/>
          <w:lang w:val="ro-RO"/>
        </w:rPr>
        <w:t>,</w:t>
      </w:r>
      <w:r w:rsidR="0044757B" w:rsidRPr="005A0D5D">
        <w:rPr>
          <w:rFonts w:cs="Times New Roman"/>
          <w:szCs w:val="24"/>
          <w:lang w:val="ro-RO"/>
        </w:rPr>
        <w:t xml:space="preserve"> </w:t>
      </w:r>
      <w:proofErr w:type="spellStart"/>
      <w:r w:rsidR="0044757B" w:rsidRPr="005A0D5D">
        <w:rPr>
          <w:rFonts w:cs="Times New Roman"/>
          <w:szCs w:val="24"/>
          <w:lang w:val="ro-RO"/>
        </w:rPr>
        <w:t>achizi</w:t>
      </w:r>
      <w:r w:rsidR="0044757B" w:rsidRPr="005A0D5D">
        <w:rPr>
          <w:rFonts w:cs="Times New Roman" w:hint="eastAsia"/>
          <w:szCs w:val="24"/>
          <w:lang w:val="ro-RO"/>
        </w:rPr>
        <w:t>ţ</w:t>
      </w:r>
      <w:r w:rsidR="0044757B" w:rsidRPr="005A0D5D">
        <w:rPr>
          <w:rFonts w:cs="Times New Roman"/>
          <w:szCs w:val="24"/>
          <w:lang w:val="ro-RO"/>
        </w:rPr>
        <w:t>iile</w:t>
      </w:r>
      <w:proofErr w:type="spellEnd"/>
      <w:r w:rsidR="0044757B" w:rsidRPr="005A0D5D">
        <w:rPr>
          <w:rFonts w:cs="Times New Roman"/>
          <w:szCs w:val="24"/>
          <w:lang w:val="ro-RO"/>
        </w:rPr>
        <w:t xml:space="preserve"> publice; informare </w:t>
      </w:r>
      <w:proofErr w:type="spellStart"/>
      <w:r w:rsidR="0044757B" w:rsidRPr="005A0D5D">
        <w:rPr>
          <w:rFonts w:cs="Times New Roman" w:hint="eastAsia"/>
          <w:szCs w:val="24"/>
          <w:lang w:val="ro-RO"/>
        </w:rPr>
        <w:t>ş</w:t>
      </w:r>
      <w:r w:rsidR="0044757B" w:rsidRPr="005A0D5D">
        <w:rPr>
          <w:rFonts w:cs="Times New Roman"/>
          <w:szCs w:val="24"/>
          <w:lang w:val="ro-RO"/>
        </w:rPr>
        <w:t>i</w:t>
      </w:r>
      <w:proofErr w:type="spellEnd"/>
      <w:r w:rsidR="0044757B" w:rsidRPr="005A0D5D">
        <w:rPr>
          <w:rFonts w:cs="Times New Roman"/>
          <w:szCs w:val="24"/>
          <w:lang w:val="ro-RO"/>
        </w:rPr>
        <w:t xml:space="preserve"> publicitate</w:t>
      </w:r>
      <w:r w:rsidR="001435FE" w:rsidRPr="005A0D5D">
        <w:rPr>
          <w:rFonts w:cs="Times New Roman"/>
          <w:szCs w:val="24"/>
          <w:lang w:val="ro-RO"/>
        </w:rPr>
        <w:t>,</w:t>
      </w:r>
      <w:r w:rsidR="0044757B" w:rsidRPr="005A0D5D">
        <w:rPr>
          <w:rFonts w:cs="Times New Roman"/>
          <w:szCs w:val="24"/>
          <w:lang w:val="ro-RO"/>
        </w:rPr>
        <w:t xml:space="preserve"> ajutorul de stat precum </w:t>
      </w:r>
      <w:proofErr w:type="spellStart"/>
      <w:r w:rsidR="0044757B" w:rsidRPr="005A0D5D">
        <w:rPr>
          <w:rFonts w:cs="Times New Roman" w:hint="eastAsia"/>
          <w:szCs w:val="24"/>
          <w:lang w:val="ro-RO"/>
        </w:rPr>
        <w:t>ş</w:t>
      </w:r>
      <w:r w:rsidR="0044757B" w:rsidRPr="005A0D5D">
        <w:rPr>
          <w:rFonts w:cs="Times New Roman"/>
          <w:szCs w:val="24"/>
          <w:lang w:val="ro-RO"/>
        </w:rPr>
        <w:t>i</w:t>
      </w:r>
      <w:proofErr w:type="spellEnd"/>
      <w:r w:rsidR="0044757B" w:rsidRPr="005A0D5D">
        <w:rPr>
          <w:rFonts w:cs="Times New Roman"/>
          <w:szCs w:val="24"/>
          <w:lang w:val="ro-RO"/>
        </w:rPr>
        <w:t xml:space="preserve"> orice alte prevederi legale aplicabile fondurilor europene, </w:t>
      </w:r>
      <w:proofErr w:type="spellStart"/>
      <w:r w:rsidR="0044757B" w:rsidRPr="005A0D5D">
        <w:rPr>
          <w:rFonts w:cs="Times New Roman"/>
          <w:szCs w:val="24"/>
          <w:lang w:val="ro-RO"/>
        </w:rPr>
        <w:t>dupa</w:t>
      </w:r>
      <w:proofErr w:type="spellEnd"/>
      <w:r w:rsidR="0044757B" w:rsidRPr="005A0D5D">
        <w:rPr>
          <w:rFonts w:cs="Times New Roman"/>
          <w:szCs w:val="24"/>
          <w:lang w:val="ro-RO"/>
        </w:rPr>
        <w:t xml:space="preserve"> caz.</w:t>
      </w:r>
    </w:p>
    <w:p w14:paraId="0D7BB7CB" w14:textId="2B31C6F4" w:rsidR="00E640CA" w:rsidRDefault="00E640CA" w:rsidP="005F3A63">
      <w:pPr>
        <w:pStyle w:val="ListParagraph"/>
        <w:tabs>
          <w:tab w:val="left" w:pos="2160"/>
        </w:tabs>
        <w:ind w:left="360"/>
        <w:rPr>
          <w:rFonts w:cs="Times New Roman"/>
          <w:szCs w:val="24"/>
          <w:lang w:val="ro-RO"/>
        </w:rPr>
      </w:pPr>
    </w:p>
    <w:p w14:paraId="2FAA5A47" w14:textId="77777777" w:rsidR="003E664F" w:rsidRPr="005A0D5D" w:rsidRDefault="003E664F" w:rsidP="005F3A63">
      <w:pPr>
        <w:pStyle w:val="ListParagraph"/>
        <w:tabs>
          <w:tab w:val="left" w:pos="2160"/>
        </w:tabs>
        <w:ind w:left="360"/>
        <w:rPr>
          <w:rFonts w:cs="Times New Roman"/>
          <w:szCs w:val="24"/>
          <w:lang w:val="ro-RO"/>
        </w:rPr>
      </w:pPr>
    </w:p>
    <w:p w14:paraId="1F91D377" w14:textId="4ACBF4D0" w:rsidR="0051775C" w:rsidRPr="005A0D5D" w:rsidRDefault="0051775C" w:rsidP="005F3A63">
      <w:pPr>
        <w:pStyle w:val="ListParagraph"/>
        <w:tabs>
          <w:tab w:val="left" w:pos="2160"/>
        </w:tabs>
        <w:ind w:left="360"/>
        <w:rPr>
          <w:rFonts w:eastAsia="Calibri" w:cs="Times New Roman"/>
          <w:i/>
          <w:iCs/>
          <w:szCs w:val="24"/>
          <w:lang w:val="ro-RO"/>
        </w:rPr>
      </w:pPr>
      <w:r w:rsidRPr="005A0D5D">
        <w:rPr>
          <w:rFonts w:eastAsia="Calibri" w:cs="Times New Roman"/>
          <w:i/>
          <w:iCs/>
          <w:szCs w:val="24"/>
          <w:lang w:val="ro-RO"/>
        </w:rPr>
        <w:lastRenderedPageBreak/>
        <w:t>Se probează prin:</w:t>
      </w:r>
    </w:p>
    <w:p w14:paraId="386A2E6F" w14:textId="3190F99C" w:rsidR="0051775C" w:rsidRPr="005A0D5D" w:rsidRDefault="0051775C" w:rsidP="005F3A63">
      <w:pPr>
        <w:numPr>
          <w:ilvl w:val="0"/>
          <w:numId w:val="15"/>
        </w:numPr>
        <w:tabs>
          <w:tab w:val="left" w:pos="1440"/>
        </w:tabs>
        <w:spacing w:after="0" w:line="240" w:lineRule="auto"/>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Declarația de eligibilitate </w:t>
      </w:r>
      <w:r w:rsidR="007E708D" w:rsidRPr="005A0D5D">
        <w:rPr>
          <w:rFonts w:ascii="Times New Roman" w:eastAsia="Calibri" w:hAnsi="Times New Roman" w:cs="Times New Roman"/>
          <w:i/>
          <w:iCs/>
          <w:szCs w:val="24"/>
          <w:lang w:val="ro-RO"/>
        </w:rPr>
        <w:t xml:space="preserve">din Anexa </w:t>
      </w:r>
      <w:r w:rsidR="00EE3E91" w:rsidRPr="005A0D5D">
        <w:rPr>
          <w:rFonts w:ascii="Times New Roman" w:eastAsia="Calibri" w:hAnsi="Times New Roman" w:cs="Times New Roman"/>
          <w:i/>
          <w:iCs/>
          <w:szCs w:val="24"/>
          <w:lang w:val="ro-RO"/>
        </w:rPr>
        <w:t>3</w:t>
      </w:r>
      <w:r w:rsidR="007E708D" w:rsidRPr="005A0D5D">
        <w:rPr>
          <w:rFonts w:ascii="Times New Roman" w:eastAsia="Calibri" w:hAnsi="Times New Roman" w:cs="Times New Roman"/>
          <w:i/>
          <w:iCs/>
          <w:szCs w:val="24"/>
          <w:lang w:val="ro-RO"/>
        </w:rPr>
        <w:t xml:space="preserve"> la </w:t>
      </w:r>
      <w:r w:rsidR="0039169C" w:rsidRPr="005A0D5D">
        <w:rPr>
          <w:rFonts w:ascii="Times New Roman" w:eastAsia="Calibri" w:hAnsi="Times New Roman" w:cs="Times New Roman"/>
          <w:i/>
          <w:iCs/>
          <w:szCs w:val="24"/>
          <w:lang w:val="ro-RO"/>
        </w:rPr>
        <w:t xml:space="preserve"> </w:t>
      </w:r>
      <w:r w:rsidR="00BE6F31" w:rsidRPr="005A0D5D">
        <w:rPr>
          <w:rFonts w:ascii="Times New Roman" w:eastAsia="Calibri" w:hAnsi="Times New Roman" w:cs="Times New Roman"/>
          <w:i/>
          <w:iCs/>
          <w:szCs w:val="24"/>
          <w:lang w:val="ro-RO"/>
        </w:rPr>
        <w:t>prezentul Ghid</w:t>
      </w:r>
      <w:r w:rsidR="007E708D" w:rsidRPr="005A0D5D">
        <w:rPr>
          <w:rFonts w:ascii="Times New Roman" w:eastAsia="Calibri" w:hAnsi="Times New Roman" w:cs="Times New Roman"/>
          <w:i/>
          <w:iCs/>
          <w:szCs w:val="24"/>
          <w:lang w:val="ro-RO"/>
        </w:rPr>
        <w:t>, corelat cu secțiunea Principii orizontale</w:t>
      </w:r>
      <w:r w:rsidR="00C44D5D" w:rsidRPr="005A0D5D">
        <w:rPr>
          <w:rFonts w:ascii="Times New Roman" w:eastAsia="Calibri" w:hAnsi="Times New Roman" w:cs="Times New Roman"/>
          <w:i/>
          <w:iCs/>
          <w:szCs w:val="24"/>
          <w:lang w:val="ro-RO"/>
        </w:rPr>
        <w:t>;</w:t>
      </w:r>
    </w:p>
    <w:p w14:paraId="54CA9AD8" w14:textId="35A9F5D7" w:rsidR="0051775C" w:rsidRDefault="0051775C" w:rsidP="005F3A63">
      <w:pPr>
        <w:numPr>
          <w:ilvl w:val="0"/>
          <w:numId w:val="15"/>
        </w:numPr>
        <w:spacing w:after="0" w:line="240" w:lineRule="auto"/>
        <w:jc w:val="both"/>
        <w:rPr>
          <w:rFonts w:ascii="Times New Roman" w:eastAsia="Times New Roman" w:hAnsi="Times New Roman" w:cs="Times New Roman"/>
          <w:i/>
          <w:szCs w:val="24"/>
          <w:lang w:val="fr-FR"/>
        </w:rPr>
      </w:pPr>
      <w:proofErr w:type="spellStart"/>
      <w:r w:rsidRPr="005A0D5D">
        <w:rPr>
          <w:rFonts w:ascii="Times New Roman" w:eastAsia="Times New Roman" w:hAnsi="Times New Roman" w:cs="Times New Roman"/>
          <w:i/>
          <w:szCs w:val="24"/>
          <w:lang w:val="fr-FR"/>
        </w:rPr>
        <w:t>Planul</w:t>
      </w:r>
      <w:proofErr w:type="spellEnd"/>
      <w:r w:rsidRPr="005A0D5D">
        <w:rPr>
          <w:rFonts w:ascii="Times New Roman" w:eastAsia="Times New Roman" w:hAnsi="Times New Roman" w:cs="Times New Roman"/>
          <w:i/>
          <w:szCs w:val="24"/>
          <w:lang w:val="fr-FR"/>
        </w:rPr>
        <w:t xml:space="preserve"> de </w:t>
      </w:r>
      <w:proofErr w:type="spellStart"/>
      <w:r w:rsidRPr="005A0D5D">
        <w:rPr>
          <w:rFonts w:ascii="Times New Roman" w:eastAsia="Times New Roman" w:hAnsi="Times New Roman" w:cs="Times New Roman"/>
          <w:i/>
          <w:szCs w:val="24"/>
          <w:lang w:val="fr-FR"/>
        </w:rPr>
        <w:t>informare</w:t>
      </w:r>
      <w:proofErr w:type="spellEnd"/>
      <w:r w:rsidRPr="005A0D5D">
        <w:rPr>
          <w:rFonts w:ascii="Times New Roman" w:eastAsia="Times New Roman" w:hAnsi="Times New Roman" w:cs="Times New Roman"/>
          <w:i/>
          <w:szCs w:val="24"/>
          <w:lang w:val="fr-FR"/>
        </w:rPr>
        <w:t xml:space="preserve"> și </w:t>
      </w:r>
      <w:proofErr w:type="spellStart"/>
      <w:r w:rsidRPr="005A0D5D">
        <w:rPr>
          <w:rFonts w:ascii="Times New Roman" w:eastAsia="Times New Roman" w:hAnsi="Times New Roman" w:cs="Times New Roman"/>
          <w:i/>
          <w:szCs w:val="24"/>
          <w:lang w:val="fr-FR"/>
        </w:rPr>
        <w:t>publicitate</w:t>
      </w:r>
      <w:proofErr w:type="spellEnd"/>
      <w:r w:rsidR="00C44D5D" w:rsidRPr="005A0D5D">
        <w:rPr>
          <w:rFonts w:ascii="Times New Roman" w:eastAsia="Times New Roman" w:hAnsi="Times New Roman" w:cs="Times New Roman"/>
          <w:i/>
          <w:szCs w:val="24"/>
          <w:lang w:val="fr-FR"/>
        </w:rPr>
        <w:t>.</w:t>
      </w:r>
    </w:p>
    <w:p w14:paraId="544909BA" w14:textId="11070F7F" w:rsidR="00891737" w:rsidRDefault="00891737" w:rsidP="00891737">
      <w:pPr>
        <w:spacing w:after="0" w:line="240" w:lineRule="auto"/>
        <w:jc w:val="both"/>
        <w:rPr>
          <w:rFonts w:ascii="Times New Roman" w:eastAsia="Times New Roman" w:hAnsi="Times New Roman" w:cs="Times New Roman"/>
          <w:i/>
          <w:szCs w:val="24"/>
          <w:lang w:val="fr-FR"/>
        </w:rPr>
      </w:pPr>
    </w:p>
    <w:p w14:paraId="477B757D" w14:textId="32E7FCDD" w:rsidR="00891737" w:rsidRPr="00DA73BA" w:rsidRDefault="00891737" w:rsidP="00765130">
      <w:pPr>
        <w:pStyle w:val="ListParagraph"/>
        <w:widowControl w:val="0"/>
        <w:numPr>
          <w:ilvl w:val="0"/>
          <w:numId w:val="22"/>
        </w:numPr>
        <w:tabs>
          <w:tab w:val="left" w:pos="979"/>
        </w:tabs>
        <w:autoSpaceDE w:val="0"/>
        <w:autoSpaceDN w:val="0"/>
        <w:spacing w:before="120"/>
        <w:ind w:right="266"/>
        <w:rPr>
          <w:lang w:val="fr-FR"/>
        </w:rPr>
      </w:pPr>
      <w:bookmarkStart w:id="49" w:name="_Hlk104556789"/>
      <w:proofErr w:type="spellStart"/>
      <w:r w:rsidRPr="00DA73BA">
        <w:rPr>
          <w:lang w:val="fr-FR"/>
        </w:rPr>
        <w:t>Investiția</w:t>
      </w:r>
      <w:proofErr w:type="spellEnd"/>
      <w:r w:rsidRPr="00DA73BA">
        <w:rPr>
          <w:lang w:val="fr-FR"/>
        </w:rPr>
        <w:t xml:space="preserve"> /</w:t>
      </w:r>
      <w:proofErr w:type="spellStart"/>
      <w:r w:rsidRPr="00DA73BA">
        <w:rPr>
          <w:lang w:val="fr-FR"/>
        </w:rPr>
        <w:t>investițiile</w:t>
      </w:r>
      <w:proofErr w:type="spellEnd"/>
      <w:r w:rsidRPr="00DA73BA">
        <w:rPr>
          <w:lang w:val="fr-FR"/>
        </w:rPr>
        <w:t xml:space="preserve"> nu a/au mai </w:t>
      </w:r>
      <w:proofErr w:type="spellStart"/>
      <w:r w:rsidRPr="00DA73BA">
        <w:rPr>
          <w:lang w:val="fr-FR"/>
        </w:rPr>
        <w:t>beneficiat</w:t>
      </w:r>
      <w:proofErr w:type="spellEnd"/>
      <w:r w:rsidRPr="00DA73BA">
        <w:rPr>
          <w:lang w:val="fr-FR"/>
        </w:rPr>
        <w:t xml:space="preserve"> de </w:t>
      </w:r>
      <w:proofErr w:type="spellStart"/>
      <w:r w:rsidRPr="00DA73BA">
        <w:rPr>
          <w:lang w:val="fr-FR"/>
        </w:rPr>
        <w:t>finanţare</w:t>
      </w:r>
      <w:proofErr w:type="spellEnd"/>
      <w:r w:rsidRPr="00DA73BA">
        <w:rPr>
          <w:lang w:val="fr-FR"/>
        </w:rPr>
        <w:t xml:space="preserve"> din </w:t>
      </w:r>
      <w:proofErr w:type="spellStart"/>
      <w:r w:rsidRPr="00DA73BA">
        <w:rPr>
          <w:lang w:val="fr-FR"/>
        </w:rPr>
        <w:t>fonduri</w:t>
      </w:r>
      <w:proofErr w:type="spellEnd"/>
      <w:r w:rsidRPr="00DA73BA">
        <w:rPr>
          <w:lang w:val="fr-FR"/>
        </w:rPr>
        <w:t xml:space="preserve"> </w:t>
      </w:r>
      <w:proofErr w:type="spellStart"/>
      <w:r w:rsidRPr="00DA73BA">
        <w:rPr>
          <w:lang w:val="fr-FR"/>
        </w:rPr>
        <w:t>publice</w:t>
      </w:r>
      <w:proofErr w:type="spellEnd"/>
      <w:r w:rsidRPr="00DA73BA">
        <w:rPr>
          <w:lang w:val="fr-FR"/>
        </w:rPr>
        <w:t xml:space="preserve">, </w:t>
      </w:r>
      <w:proofErr w:type="spellStart"/>
      <w:r w:rsidRPr="00DA73BA">
        <w:rPr>
          <w:lang w:val="fr-FR"/>
        </w:rPr>
        <w:t>cu</w:t>
      </w:r>
      <w:proofErr w:type="spellEnd"/>
      <w:r w:rsidRPr="00DA73BA">
        <w:rPr>
          <w:lang w:val="fr-FR"/>
        </w:rPr>
        <w:t xml:space="preserve"> </w:t>
      </w:r>
      <w:proofErr w:type="spellStart"/>
      <w:r w:rsidRPr="00DA73BA">
        <w:rPr>
          <w:lang w:val="fr-FR"/>
        </w:rPr>
        <w:t>excepţia</w:t>
      </w:r>
      <w:proofErr w:type="spellEnd"/>
      <w:r w:rsidRPr="00DA73BA">
        <w:rPr>
          <w:lang w:val="fr-FR"/>
        </w:rPr>
        <w:t xml:space="preserve"> </w:t>
      </w:r>
      <w:proofErr w:type="spellStart"/>
      <w:r w:rsidRPr="00DA73BA">
        <w:rPr>
          <w:lang w:val="fr-FR"/>
        </w:rPr>
        <w:t>studiilor</w:t>
      </w:r>
      <w:proofErr w:type="spellEnd"/>
      <w:r w:rsidRPr="00DA73BA">
        <w:rPr>
          <w:spacing w:val="1"/>
          <w:lang w:val="fr-FR"/>
        </w:rPr>
        <w:t xml:space="preserve"> </w:t>
      </w:r>
      <w:proofErr w:type="spellStart"/>
      <w:r w:rsidRPr="00DA73BA">
        <w:rPr>
          <w:lang w:val="fr-FR"/>
        </w:rPr>
        <w:t>preliminare</w:t>
      </w:r>
      <w:proofErr w:type="spellEnd"/>
      <w:r w:rsidRPr="00DA73BA">
        <w:rPr>
          <w:lang w:val="fr-FR"/>
        </w:rPr>
        <w:t xml:space="preserve"> - </w:t>
      </w:r>
      <w:proofErr w:type="spellStart"/>
      <w:r w:rsidRPr="00DA73BA">
        <w:rPr>
          <w:lang w:val="fr-FR"/>
        </w:rPr>
        <w:t>studiul</w:t>
      </w:r>
      <w:proofErr w:type="spellEnd"/>
      <w:r w:rsidRPr="00DA73BA">
        <w:rPr>
          <w:lang w:val="fr-FR"/>
        </w:rPr>
        <w:t xml:space="preserve"> de </w:t>
      </w:r>
      <w:proofErr w:type="spellStart"/>
      <w:r w:rsidRPr="00DA73BA">
        <w:rPr>
          <w:lang w:val="fr-FR"/>
        </w:rPr>
        <w:t>prefezabilitate</w:t>
      </w:r>
      <w:proofErr w:type="spellEnd"/>
      <w:r w:rsidRPr="00DA73BA">
        <w:rPr>
          <w:lang w:val="fr-FR"/>
        </w:rPr>
        <w:t xml:space="preserve">, </w:t>
      </w:r>
      <w:proofErr w:type="spellStart"/>
      <w:r w:rsidRPr="00DA73BA">
        <w:rPr>
          <w:lang w:val="fr-FR"/>
        </w:rPr>
        <w:t>analiza</w:t>
      </w:r>
      <w:proofErr w:type="spellEnd"/>
      <w:r w:rsidRPr="00DA73BA">
        <w:rPr>
          <w:lang w:val="fr-FR"/>
        </w:rPr>
        <w:t xml:space="preserve"> </w:t>
      </w:r>
      <w:proofErr w:type="spellStart"/>
      <w:r w:rsidRPr="00DA73BA">
        <w:rPr>
          <w:lang w:val="fr-FR"/>
        </w:rPr>
        <w:t>geotopografică</w:t>
      </w:r>
      <w:proofErr w:type="spellEnd"/>
      <w:r w:rsidRPr="00DA73BA">
        <w:rPr>
          <w:lang w:val="fr-FR"/>
        </w:rPr>
        <w:t xml:space="preserve">, </w:t>
      </w:r>
      <w:proofErr w:type="spellStart"/>
      <w:r w:rsidRPr="00DA73BA">
        <w:rPr>
          <w:lang w:val="fr-FR"/>
        </w:rPr>
        <w:t>studiu</w:t>
      </w:r>
      <w:proofErr w:type="spellEnd"/>
      <w:r w:rsidRPr="00DA73BA">
        <w:rPr>
          <w:lang w:val="fr-FR"/>
        </w:rPr>
        <w:t xml:space="preserve"> de </w:t>
      </w:r>
      <w:proofErr w:type="spellStart"/>
      <w:r w:rsidRPr="00DA73BA">
        <w:rPr>
          <w:lang w:val="fr-FR"/>
        </w:rPr>
        <w:t>fezabilitate</w:t>
      </w:r>
      <w:proofErr w:type="spellEnd"/>
      <w:r w:rsidRPr="00DA73BA">
        <w:rPr>
          <w:lang w:val="fr-FR"/>
        </w:rPr>
        <w:t xml:space="preserve">, </w:t>
      </w:r>
      <w:proofErr w:type="spellStart"/>
      <w:r w:rsidRPr="00DA73BA">
        <w:rPr>
          <w:lang w:val="fr-FR"/>
        </w:rPr>
        <w:t>proiect</w:t>
      </w:r>
      <w:proofErr w:type="spellEnd"/>
      <w:r w:rsidRPr="00DA73BA">
        <w:rPr>
          <w:lang w:val="fr-FR"/>
        </w:rPr>
        <w:t xml:space="preserve"> </w:t>
      </w:r>
      <w:proofErr w:type="spellStart"/>
      <w:proofErr w:type="gramStart"/>
      <w:r w:rsidRPr="00DA73BA">
        <w:rPr>
          <w:lang w:val="fr-FR"/>
        </w:rPr>
        <w:t>tehnic</w:t>
      </w:r>
      <w:proofErr w:type="spellEnd"/>
      <w:r w:rsidRPr="00DA73BA">
        <w:rPr>
          <w:lang w:val="fr-FR"/>
        </w:rPr>
        <w:t>,</w:t>
      </w:r>
      <w:r w:rsidRPr="00DA73BA">
        <w:rPr>
          <w:spacing w:val="-57"/>
          <w:lang w:val="fr-FR"/>
        </w:rPr>
        <w:t xml:space="preserve">   </w:t>
      </w:r>
      <w:proofErr w:type="spellStart"/>
      <w:proofErr w:type="gramEnd"/>
      <w:r w:rsidRPr="00DA73BA">
        <w:rPr>
          <w:lang w:val="fr-FR"/>
        </w:rPr>
        <w:t>detalii</w:t>
      </w:r>
      <w:proofErr w:type="spellEnd"/>
      <w:r w:rsidRPr="00DA73BA">
        <w:rPr>
          <w:lang w:val="fr-FR"/>
        </w:rPr>
        <w:t xml:space="preserve"> de </w:t>
      </w:r>
      <w:proofErr w:type="spellStart"/>
      <w:r w:rsidRPr="00DA73BA">
        <w:rPr>
          <w:lang w:val="fr-FR"/>
        </w:rPr>
        <w:t>execuţie</w:t>
      </w:r>
      <w:proofErr w:type="spellEnd"/>
      <w:r w:rsidRPr="00DA73BA">
        <w:rPr>
          <w:lang w:val="fr-FR"/>
        </w:rPr>
        <w:t xml:space="preserve"> și </w:t>
      </w:r>
      <w:proofErr w:type="spellStart"/>
      <w:r w:rsidRPr="00DA73BA">
        <w:rPr>
          <w:lang w:val="fr-FR"/>
        </w:rPr>
        <w:t>condiționat</w:t>
      </w:r>
      <w:proofErr w:type="spellEnd"/>
      <w:r w:rsidRPr="00DA73BA">
        <w:rPr>
          <w:lang w:val="fr-FR"/>
        </w:rPr>
        <w:t xml:space="preserve"> de </w:t>
      </w:r>
      <w:proofErr w:type="spellStart"/>
      <w:r w:rsidRPr="00DA73BA">
        <w:rPr>
          <w:lang w:val="fr-FR"/>
        </w:rPr>
        <w:t>faptul</w:t>
      </w:r>
      <w:proofErr w:type="spellEnd"/>
      <w:r w:rsidRPr="00DA73BA">
        <w:rPr>
          <w:lang w:val="fr-FR"/>
        </w:rPr>
        <w:t xml:space="preserve"> ca </w:t>
      </w:r>
      <w:proofErr w:type="spellStart"/>
      <w:r w:rsidRPr="00DA73BA">
        <w:rPr>
          <w:lang w:val="fr-FR"/>
        </w:rPr>
        <w:t>acestea</w:t>
      </w:r>
      <w:proofErr w:type="spellEnd"/>
      <w:r w:rsidRPr="00DA73BA">
        <w:rPr>
          <w:lang w:val="fr-FR"/>
        </w:rPr>
        <w:t xml:space="preserve"> </w:t>
      </w:r>
      <w:proofErr w:type="spellStart"/>
      <w:r w:rsidRPr="00DA73BA">
        <w:rPr>
          <w:lang w:val="fr-FR"/>
        </w:rPr>
        <w:t>să</w:t>
      </w:r>
      <w:proofErr w:type="spellEnd"/>
      <w:r w:rsidRPr="00DA73BA">
        <w:rPr>
          <w:lang w:val="fr-FR"/>
        </w:rPr>
        <w:t xml:space="preserve"> nu fie </w:t>
      </w:r>
      <w:proofErr w:type="spellStart"/>
      <w:r w:rsidRPr="00DA73BA">
        <w:rPr>
          <w:lang w:val="fr-FR"/>
        </w:rPr>
        <w:t>solicitate</w:t>
      </w:r>
      <w:proofErr w:type="spellEnd"/>
      <w:r w:rsidRPr="00DA73BA">
        <w:rPr>
          <w:lang w:val="fr-FR"/>
        </w:rPr>
        <w:t xml:space="preserve"> pentru </w:t>
      </w:r>
      <w:proofErr w:type="spellStart"/>
      <w:r w:rsidRPr="00DA73BA">
        <w:rPr>
          <w:lang w:val="fr-FR"/>
        </w:rPr>
        <w:t>finanțare</w:t>
      </w:r>
      <w:proofErr w:type="spellEnd"/>
      <w:r w:rsidRPr="00DA73BA">
        <w:rPr>
          <w:lang w:val="fr-FR"/>
        </w:rPr>
        <w:t xml:space="preserve"> </w:t>
      </w:r>
      <w:proofErr w:type="spellStart"/>
      <w:r w:rsidRPr="00DA73BA">
        <w:rPr>
          <w:lang w:val="fr-FR"/>
        </w:rPr>
        <w:t>în</w:t>
      </w:r>
      <w:proofErr w:type="spellEnd"/>
      <w:r w:rsidRPr="00DA73BA">
        <w:rPr>
          <w:lang w:val="fr-FR"/>
        </w:rPr>
        <w:t xml:space="preserve"> </w:t>
      </w:r>
      <w:proofErr w:type="spellStart"/>
      <w:r w:rsidRPr="00DA73BA">
        <w:rPr>
          <w:lang w:val="fr-FR"/>
        </w:rPr>
        <w:t>temeiul</w:t>
      </w:r>
      <w:proofErr w:type="spellEnd"/>
      <w:r w:rsidRPr="00DA73BA">
        <w:rPr>
          <w:spacing w:val="1"/>
          <w:lang w:val="fr-FR"/>
        </w:rPr>
        <w:t xml:space="preserve"> </w:t>
      </w:r>
      <w:proofErr w:type="spellStart"/>
      <w:r w:rsidRPr="00DA73BA">
        <w:rPr>
          <w:lang w:val="fr-FR"/>
        </w:rPr>
        <w:t>acestei</w:t>
      </w:r>
      <w:proofErr w:type="spellEnd"/>
      <w:r w:rsidRPr="00DA73BA">
        <w:rPr>
          <w:spacing w:val="-1"/>
          <w:lang w:val="fr-FR"/>
        </w:rPr>
        <w:t xml:space="preserve"> </w:t>
      </w:r>
      <w:proofErr w:type="spellStart"/>
      <w:r w:rsidRPr="00DA73BA">
        <w:rPr>
          <w:lang w:val="fr-FR"/>
        </w:rPr>
        <w:t>proceduri</w:t>
      </w:r>
      <w:proofErr w:type="spellEnd"/>
      <w:r w:rsidRPr="00DA73BA">
        <w:rPr>
          <w:lang w:val="fr-FR"/>
        </w:rPr>
        <w:t xml:space="preserve"> </w:t>
      </w:r>
      <w:r w:rsidR="00450D99" w:rsidRPr="00DA73BA">
        <w:rPr>
          <w:lang w:val="fr-FR"/>
        </w:rPr>
        <w:t xml:space="preserve">de </w:t>
      </w:r>
      <w:proofErr w:type="spellStart"/>
      <w:r w:rsidR="00450D99" w:rsidRPr="00DA73BA">
        <w:rPr>
          <w:lang w:val="fr-FR"/>
        </w:rPr>
        <w:t>apel</w:t>
      </w:r>
      <w:proofErr w:type="spellEnd"/>
      <w:r w:rsidRPr="00DA73BA">
        <w:rPr>
          <w:lang w:val="fr-FR"/>
        </w:rPr>
        <w:t>.</w:t>
      </w:r>
    </w:p>
    <w:bookmarkEnd w:id="49"/>
    <w:p w14:paraId="6657065D" w14:textId="77777777" w:rsidR="00891737" w:rsidRPr="00CD1BDC" w:rsidRDefault="00891737" w:rsidP="00891737">
      <w:pPr>
        <w:spacing w:before="120"/>
        <w:ind w:left="1110"/>
        <w:jc w:val="both"/>
        <w:rPr>
          <w:rFonts w:ascii="Times New Roman" w:eastAsia="Calibri" w:hAnsi="Times New Roman" w:cs="Times New Roman"/>
          <w:i/>
          <w:iCs/>
          <w:szCs w:val="24"/>
          <w:lang w:val="ro-RO"/>
        </w:rPr>
      </w:pPr>
      <w:r w:rsidRPr="00CD1BDC">
        <w:rPr>
          <w:rFonts w:ascii="Times New Roman" w:eastAsia="Calibri" w:hAnsi="Times New Roman" w:cs="Times New Roman"/>
          <w:i/>
          <w:iCs/>
          <w:szCs w:val="24"/>
          <w:lang w:val="ro-RO"/>
        </w:rPr>
        <w:t>Se probează prin:</w:t>
      </w:r>
    </w:p>
    <w:p w14:paraId="339C0257" w14:textId="4D59FA10" w:rsidR="00891737" w:rsidRPr="00F7433E" w:rsidRDefault="00891737" w:rsidP="00765130">
      <w:pPr>
        <w:pStyle w:val="ListParagraph"/>
        <w:widowControl w:val="0"/>
        <w:numPr>
          <w:ilvl w:val="0"/>
          <w:numId w:val="62"/>
        </w:numPr>
        <w:tabs>
          <w:tab w:val="left" w:pos="1698"/>
        </w:tabs>
        <w:autoSpaceDE w:val="0"/>
        <w:autoSpaceDN w:val="0"/>
        <w:ind w:right="268"/>
        <w:rPr>
          <w:i/>
          <w:lang w:val="pt-PT"/>
        </w:rPr>
      </w:pPr>
      <w:r w:rsidRPr="00F7433E">
        <w:rPr>
          <w:i/>
          <w:lang w:val="pt-PT"/>
        </w:rPr>
        <w:t xml:space="preserve">Declarația de eligibilitate a solicitantului din Anexa 3.a la </w:t>
      </w:r>
      <w:r w:rsidR="00327C60" w:rsidRPr="00F7433E">
        <w:rPr>
          <w:i/>
          <w:lang w:val="pt-PT"/>
        </w:rPr>
        <w:t>Cerere</w:t>
      </w:r>
      <w:r w:rsidRPr="00F7433E">
        <w:rPr>
          <w:i/>
          <w:lang w:val="pt-PT"/>
        </w:rPr>
        <w:t>, în corelare cu secțiunea</w:t>
      </w:r>
      <w:r w:rsidRPr="00F7433E">
        <w:rPr>
          <w:i/>
          <w:spacing w:val="1"/>
          <w:lang w:val="pt-PT"/>
        </w:rPr>
        <w:t xml:space="preserve"> </w:t>
      </w:r>
      <w:r w:rsidRPr="00F7433E">
        <w:rPr>
          <w:i/>
          <w:lang w:val="pt-PT"/>
        </w:rPr>
        <w:t>Solicitant</w:t>
      </w:r>
      <w:r w:rsidRPr="00F7433E">
        <w:rPr>
          <w:i/>
          <w:spacing w:val="-1"/>
          <w:lang w:val="pt-PT"/>
        </w:rPr>
        <w:t xml:space="preserve"> </w:t>
      </w:r>
      <w:r w:rsidRPr="00F7433E">
        <w:rPr>
          <w:i/>
          <w:lang w:val="pt-PT"/>
        </w:rPr>
        <w:t xml:space="preserve">din </w:t>
      </w:r>
      <w:r w:rsidR="00327C60" w:rsidRPr="00F7433E">
        <w:rPr>
          <w:i/>
          <w:lang w:val="pt-PT"/>
        </w:rPr>
        <w:t>Cerere</w:t>
      </w:r>
      <w:r w:rsidRPr="00F7433E">
        <w:rPr>
          <w:i/>
          <w:lang w:val="pt-PT"/>
        </w:rPr>
        <w:t>.</w:t>
      </w:r>
    </w:p>
    <w:p w14:paraId="0312944F" w14:textId="45094F07" w:rsidR="00891737" w:rsidRPr="00DA73BA" w:rsidRDefault="00891737" w:rsidP="00765130">
      <w:pPr>
        <w:pStyle w:val="ListParagraph"/>
        <w:widowControl w:val="0"/>
        <w:numPr>
          <w:ilvl w:val="0"/>
          <w:numId w:val="62"/>
        </w:numPr>
        <w:tabs>
          <w:tab w:val="left" w:pos="1698"/>
        </w:tabs>
        <w:autoSpaceDE w:val="0"/>
        <w:autoSpaceDN w:val="0"/>
        <w:rPr>
          <w:i/>
          <w:lang w:val="it-IT"/>
        </w:rPr>
      </w:pPr>
      <w:r w:rsidRPr="00DA73BA">
        <w:rPr>
          <w:i/>
          <w:lang w:val="it-IT"/>
        </w:rPr>
        <w:t>Declarația</w:t>
      </w:r>
      <w:r w:rsidRPr="00DA73BA">
        <w:rPr>
          <w:i/>
          <w:spacing w:val="-2"/>
          <w:lang w:val="it-IT"/>
        </w:rPr>
        <w:t xml:space="preserve"> </w:t>
      </w:r>
      <w:r w:rsidRPr="00DA73BA">
        <w:rPr>
          <w:i/>
          <w:lang w:val="it-IT"/>
        </w:rPr>
        <w:t>privind</w:t>
      </w:r>
      <w:r w:rsidRPr="00DA73BA">
        <w:rPr>
          <w:i/>
          <w:spacing w:val="-2"/>
          <w:lang w:val="it-IT"/>
        </w:rPr>
        <w:t xml:space="preserve"> </w:t>
      </w:r>
      <w:r w:rsidRPr="00DA73BA">
        <w:rPr>
          <w:i/>
          <w:lang w:val="it-IT"/>
        </w:rPr>
        <w:t>evitarea</w:t>
      </w:r>
      <w:r w:rsidRPr="00DA73BA">
        <w:rPr>
          <w:i/>
          <w:spacing w:val="-1"/>
          <w:lang w:val="it-IT"/>
        </w:rPr>
        <w:t xml:space="preserve"> </w:t>
      </w:r>
      <w:r w:rsidRPr="00DA73BA">
        <w:rPr>
          <w:i/>
          <w:lang w:val="it-IT"/>
        </w:rPr>
        <w:t>dublei</w:t>
      </w:r>
      <w:r w:rsidRPr="00DA73BA">
        <w:rPr>
          <w:i/>
          <w:spacing w:val="-1"/>
          <w:lang w:val="it-IT"/>
        </w:rPr>
        <w:t xml:space="preserve"> </w:t>
      </w:r>
      <w:r w:rsidRPr="00DA73BA">
        <w:rPr>
          <w:i/>
          <w:lang w:val="it-IT"/>
        </w:rPr>
        <w:t>finanțări din</w:t>
      </w:r>
      <w:r w:rsidRPr="00DA73BA">
        <w:rPr>
          <w:i/>
          <w:spacing w:val="-2"/>
          <w:lang w:val="it-IT"/>
        </w:rPr>
        <w:t xml:space="preserve"> </w:t>
      </w:r>
      <w:r w:rsidRPr="00DA73BA">
        <w:rPr>
          <w:i/>
          <w:lang w:val="it-IT"/>
        </w:rPr>
        <w:t>Anexa</w:t>
      </w:r>
      <w:r w:rsidRPr="00DA73BA">
        <w:rPr>
          <w:i/>
          <w:spacing w:val="-1"/>
          <w:lang w:val="it-IT"/>
        </w:rPr>
        <w:t xml:space="preserve"> </w:t>
      </w:r>
      <w:r w:rsidRPr="00DA73BA">
        <w:rPr>
          <w:i/>
          <w:lang w:val="it-IT"/>
        </w:rPr>
        <w:t>3.g</w:t>
      </w:r>
      <w:r w:rsidRPr="00DA73BA">
        <w:rPr>
          <w:i/>
          <w:spacing w:val="-2"/>
          <w:lang w:val="it-IT"/>
        </w:rPr>
        <w:t xml:space="preserve"> </w:t>
      </w:r>
      <w:r w:rsidRPr="00DA73BA">
        <w:rPr>
          <w:i/>
          <w:lang w:val="it-IT"/>
        </w:rPr>
        <w:t>la</w:t>
      </w:r>
      <w:r w:rsidRPr="00DA73BA">
        <w:rPr>
          <w:i/>
          <w:spacing w:val="-2"/>
          <w:lang w:val="it-IT"/>
        </w:rPr>
        <w:t xml:space="preserve"> </w:t>
      </w:r>
      <w:r w:rsidR="00327C60" w:rsidRPr="00DA73BA">
        <w:rPr>
          <w:i/>
          <w:lang w:val="it-IT"/>
        </w:rPr>
        <w:t>cerere</w:t>
      </w:r>
      <w:r w:rsidRPr="00DA73BA">
        <w:rPr>
          <w:i/>
          <w:lang w:val="it-IT"/>
        </w:rPr>
        <w:t>.</w:t>
      </w:r>
    </w:p>
    <w:p w14:paraId="2E94A9E2" w14:textId="7AD03FDC" w:rsidR="00891737" w:rsidRPr="005A0D5D" w:rsidRDefault="00891737" w:rsidP="00891737">
      <w:pPr>
        <w:spacing w:after="0" w:line="240" w:lineRule="auto"/>
        <w:jc w:val="both"/>
        <w:rPr>
          <w:rFonts w:ascii="Times New Roman" w:eastAsia="Times New Roman" w:hAnsi="Times New Roman" w:cs="Times New Roman"/>
          <w:i/>
          <w:szCs w:val="24"/>
          <w:lang w:val="fr-FR"/>
        </w:rPr>
      </w:pPr>
    </w:p>
    <w:p w14:paraId="3526B6D2" w14:textId="3F32F0D6" w:rsidR="00987F02" w:rsidRPr="005A0D5D" w:rsidRDefault="00987F02" w:rsidP="00765130">
      <w:pPr>
        <w:pStyle w:val="ListParagraph"/>
        <w:widowControl w:val="0"/>
        <w:numPr>
          <w:ilvl w:val="0"/>
          <w:numId w:val="22"/>
        </w:numPr>
        <w:shd w:val="clear" w:color="auto" w:fill="FFFFFF" w:themeFill="background1"/>
        <w:contextualSpacing/>
        <w:rPr>
          <w:rFonts w:eastAsia="Calibri" w:cs="Times New Roman"/>
          <w:strike/>
          <w:szCs w:val="24"/>
          <w:lang w:val="ro-RO"/>
        </w:rPr>
      </w:pPr>
      <w:r w:rsidRPr="005A0D5D">
        <w:rPr>
          <w:rFonts w:eastAsia="Calibri" w:cs="Times New Roman"/>
          <w:szCs w:val="24"/>
          <w:lang w:val="ro-RO"/>
        </w:rPr>
        <w:t xml:space="preserve">Bugetul proiectului respectă </w:t>
      </w:r>
      <w:proofErr w:type="spellStart"/>
      <w:r w:rsidRPr="005A0D5D">
        <w:rPr>
          <w:rFonts w:eastAsia="Calibri" w:cs="Times New Roman"/>
          <w:szCs w:val="24"/>
          <w:lang w:val="ro-RO"/>
        </w:rPr>
        <w:t>indicaţiile</w:t>
      </w:r>
      <w:proofErr w:type="spellEnd"/>
      <w:r w:rsidRPr="005A0D5D">
        <w:rPr>
          <w:rFonts w:eastAsia="Calibri" w:cs="Times New Roman"/>
          <w:szCs w:val="24"/>
          <w:lang w:val="ro-RO"/>
        </w:rPr>
        <w:t xml:space="preserve"> privind încadrarea în categoriile de cheltuieli, conform Anexei </w:t>
      </w:r>
      <w:r w:rsidR="006B5E45" w:rsidRPr="005A0D5D">
        <w:rPr>
          <w:rFonts w:eastAsia="Calibri" w:cs="Times New Roman"/>
          <w:szCs w:val="24"/>
          <w:lang w:val="ro-RO"/>
        </w:rPr>
        <w:t>4</w:t>
      </w:r>
      <w:r w:rsidR="001435FE" w:rsidRPr="005A0D5D">
        <w:rPr>
          <w:rFonts w:eastAsia="Calibri" w:cs="Times New Roman"/>
          <w:szCs w:val="24"/>
          <w:lang w:val="ro-RO"/>
        </w:rPr>
        <w:t xml:space="preserve"> Categorii de cheltuieli,</w:t>
      </w:r>
      <w:r w:rsidR="000566D7" w:rsidRPr="005A0D5D">
        <w:rPr>
          <w:rFonts w:eastAsia="Calibri" w:cs="Times New Roman"/>
          <w:szCs w:val="24"/>
          <w:lang w:val="ro-RO"/>
        </w:rPr>
        <w:t xml:space="preserve"> </w:t>
      </w:r>
      <w:r w:rsidRPr="005A0D5D">
        <w:rPr>
          <w:rFonts w:eastAsia="Calibri" w:cs="Times New Roman"/>
          <w:szCs w:val="24"/>
          <w:lang w:val="ro-RO"/>
        </w:rPr>
        <w:t xml:space="preserve">la prezentul </w:t>
      </w:r>
      <w:r w:rsidR="0039169C" w:rsidRPr="005A0D5D">
        <w:rPr>
          <w:rFonts w:eastAsia="Calibri" w:cs="Times New Roman"/>
          <w:szCs w:val="24"/>
          <w:lang w:val="ro-RO"/>
        </w:rPr>
        <w:t xml:space="preserve">Ghid </w:t>
      </w:r>
      <w:r w:rsidR="006B5E45" w:rsidRPr="005A0D5D">
        <w:rPr>
          <w:rFonts w:eastAsia="Calibri" w:cs="Times New Roman"/>
          <w:szCs w:val="24"/>
          <w:lang w:val="ro-RO"/>
        </w:rPr>
        <w:t>.</w:t>
      </w:r>
    </w:p>
    <w:p w14:paraId="62D34C43" w14:textId="236494B4" w:rsidR="00E640CA" w:rsidRPr="005A0D5D" w:rsidRDefault="00E640CA" w:rsidP="005F3A63">
      <w:pPr>
        <w:widowControl w:val="0"/>
        <w:tabs>
          <w:tab w:val="left" w:pos="1350"/>
        </w:tabs>
        <w:spacing w:after="0" w:line="240" w:lineRule="auto"/>
        <w:ind w:left="360"/>
        <w:contextualSpacing/>
        <w:jc w:val="both"/>
        <w:rPr>
          <w:rFonts w:ascii="Times New Roman" w:eastAsia="Calibri" w:hAnsi="Times New Roman" w:cs="Times New Roman"/>
          <w:i/>
          <w:iCs/>
          <w:szCs w:val="24"/>
          <w:lang w:val="ro-RO"/>
        </w:rPr>
      </w:pPr>
    </w:p>
    <w:p w14:paraId="294057EE" w14:textId="64A98791" w:rsidR="00987F02" w:rsidRPr="005A0D5D" w:rsidRDefault="00E640CA" w:rsidP="005F3A63">
      <w:pPr>
        <w:widowControl w:val="0"/>
        <w:tabs>
          <w:tab w:val="left" w:pos="1350"/>
        </w:tabs>
        <w:spacing w:after="0" w:line="240" w:lineRule="auto"/>
        <w:contextualSpacing/>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      </w:t>
      </w:r>
      <w:r w:rsidR="00987F02" w:rsidRPr="005A0D5D">
        <w:rPr>
          <w:rFonts w:ascii="Times New Roman" w:eastAsia="Calibri" w:hAnsi="Times New Roman" w:cs="Times New Roman"/>
          <w:i/>
          <w:iCs/>
          <w:szCs w:val="24"/>
          <w:lang w:val="ro-RO"/>
        </w:rPr>
        <w:t>Se probează prin:</w:t>
      </w:r>
    </w:p>
    <w:p w14:paraId="247A1470" w14:textId="3EA2CF85" w:rsidR="00987F02" w:rsidRPr="005A0D5D" w:rsidRDefault="00987F02" w:rsidP="00765130">
      <w:pPr>
        <w:widowControl w:val="0"/>
        <w:numPr>
          <w:ilvl w:val="0"/>
          <w:numId w:val="35"/>
        </w:numPr>
        <w:tabs>
          <w:tab w:val="left" w:pos="1350"/>
        </w:tabs>
        <w:spacing w:after="0" w:line="240" w:lineRule="auto"/>
        <w:ind w:left="1080" w:hanging="90"/>
        <w:contextualSpacing/>
        <w:jc w:val="both"/>
        <w:rPr>
          <w:rFonts w:ascii="Times New Roman" w:eastAsia="Calibri" w:hAnsi="Times New Roman" w:cs="Times New Roman"/>
          <w:i/>
          <w:iCs/>
          <w:szCs w:val="24"/>
          <w:lang w:val="ro-RO"/>
        </w:rPr>
      </w:pPr>
      <w:proofErr w:type="spellStart"/>
      <w:r w:rsidRPr="005A0D5D">
        <w:rPr>
          <w:rFonts w:ascii="Times New Roman" w:eastAsia="Calibri" w:hAnsi="Times New Roman" w:cs="Times New Roman"/>
          <w:i/>
          <w:iCs/>
          <w:szCs w:val="24"/>
          <w:lang w:val="ro-RO"/>
        </w:rPr>
        <w:t>Secţiunea</w:t>
      </w:r>
      <w:proofErr w:type="spellEnd"/>
      <w:r w:rsidRPr="005A0D5D">
        <w:rPr>
          <w:rFonts w:ascii="Times New Roman" w:eastAsia="Calibri" w:hAnsi="Times New Roman" w:cs="Times New Roman"/>
          <w:i/>
          <w:iCs/>
          <w:szCs w:val="24"/>
          <w:lang w:val="ro-RO"/>
        </w:rPr>
        <w:t xml:space="preserve"> Buget - Activit</w:t>
      </w:r>
      <w:r w:rsidRPr="005A0D5D">
        <w:rPr>
          <w:rFonts w:ascii="Times New Roman" w:eastAsia="Calibri" w:hAnsi="Times New Roman" w:cs="Times New Roman" w:hint="eastAsia"/>
          <w:i/>
          <w:iCs/>
          <w:szCs w:val="24"/>
          <w:lang w:val="ro-RO"/>
        </w:rPr>
        <w:t>ă</w:t>
      </w:r>
      <w:r w:rsidRPr="005A0D5D">
        <w:rPr>
          <w:rFonts w:ascii="Times New Roman" w:eastAsia="Calibri" w:hAnsi="Times New Roman" w:cs="Times New Roman"/>
          <w:i/>
          <w:iCs/>
          <w:szCs w:val="24"/>
          <w:lang w:val="ro-RO"/>
        </w:rPr>
        <w:t xml:space="preserve">ți și cheltuieli din Cererea de </w:t>
      </w:r>
      <w:proofErr w:type="spellStart"/>
      <w:r w:rsidRPr="005A0D5D">
        <w:rPr>
          <w:rFonts w:ascii="Times New Roman" w:eastAsia="Calibri" w:hAnsi="Times New Roman" w:cs="Times New Roman"/>
          <w:i/>
          <w:iCs/>
          <w:szCs w:val="24"/>
          <w:lang w:val="ro-RO"/>
        </w:rPr>
        <w:t>finanţare</w:t>
      </w:r>
      <w:proofErr w:type="spellEnd"/>
      <w:r w:rsidR="00C44D5D" w:rsidRPr="005A0D5D">
        <w:rPr>
          <w:rFonts w:ascii="Times New Roman" w:eastAsia="Calibri" w:hAnsi="Times New Roman" w:cs="Times New Roman"/>
          <w:i/>
          <w:iCs/>
          <w:szCs w:val="24"/>
          <w:lang w:val="ro-RO"/>
        </w:rPr>
        <w:t>;</w:t>
      </w:r>
    </w:p>
    <w:p w14:paraId="0E4D388F" w14:textId="16641202" w:rsidR="00F21F08" w:rsidRPr="0079485D" w:rsidRDefault="008E014E" w:rsidP="00765130">
      <w:pPr>
        <w:pStyle w:val="ListParagraph"/>
        <w:numPr>
          <w:ilvl w:val="0"/>
          <w:numId w:val="35"/>
        </w:numPr>
        <w:tabs>
          <w:tab w:val="left" w:pos="0"/>
        </w:tabs>
        <w:contextualSpacing/>
        <w:rPr>
          <w:rFonts w:eastAsia="Calibri" w:cs="Times New Roman"/>
          <w:iCs/>
          <w:szCs w:val="24"/>
          <w:lang w:val="ro-RO"/>
        </w:rPr>
      </w:pPr>
      <w:r w:rsidRPr="005A0D5D">
        <w:rPr>
          <w:rFonts w:eastAsia="Calibri" w:cs="Times New Roman"/>
          <w:i/>
          <w:iCs/>
          <w:szCs w:val="24"/>
          <w:lang w:val="ro-RO"/>
        </w:rPr>
        <w:t xml:space="preserve">Anexa </w:t>
      </w:r>
      <w:r w:rsidR="001435FE" w:rsidRPr="005A0D5D">
        <w:rPr>
          <w:rFonts w:eastAsia="Calibri" w:cs="Times New Roman"/>
          <w:i/>
          <w:iCs/>
          <w:szCs w:val="24"/>
          <w:lang w:val="ro-RO"/>
        </w:rPr>
        <w:t>1</w:t>
      </w:r>
      <w:r w:rsidR="00D839D2" w:rsidRPr="005A0D5D">
        <w:rPr>
          <w:rFonts w:eastAsia="Calibri" w:cs="Times New Roman"/>
          <w:i/>
          <w:iCs/>
          <w:szCs w:val="24"/>
          <w:lang w:val="ro-RO"/>
        </w:rPr>
        <w:t>a</w:t>
      </w:r>
      <w:r w:rsidR="001435FE" w:rsidRPr="005A0D5D">
        <w:rPr>
          <w:rFonts w:eastAsia="Calibri" w:cs="Times New Roman"/>
          <w:i/>
          <w:iCs/>
          <w:szCs w:val="24"/>
          <w:lang w:val="ro-RO"/>
        </w:rPr>
        <w:t>.</w:t>
      </w:r>
      <w:r w:rsidRPr="005A0D5D">
        <w:rPr>
          <w:rFonts w:eastAsia="Calibri" w:cs="Times New Roman"/>
          <w:i/>
          <w:iCs/>
          <w:szCs w:val="24"/>
          <w:lang w:val="ro-RO"/>
        </w:rPr>
        <w:t xml:space="preserve"> </w:t>
      </w:r>
      <w:r w:rsidR="001435FE" w:rsidRPr="005A0D5D">
        <w:rPr>
          <w:rFonts w:eastAsia="Calibri" w:cs="Times New Roman"/>
          <w:bCs/>
          <w:i/>
          <w:iCs/>
          <w:szCs w:val="24"/>
          <w:lang w:val="ro-RO"/>
        </w:rPr>
        <w:t>Conformitatea cu prevederile legale privind acordarea ajutoarelor compatibile cu piața intern</w:t>
      </w:r>
      <w:r w:rsidR="001435FE" w:rsidRPr="005A0D5D">
        <w:rPr>
          <w:rFonts w:eastAsia="Calibri" w:cs="Times New Roman" w:hint="eastAsia"/>
          <w:bCs/>
          <w:i/>
          <w:iCs/>
          <w:szCs w:val="24"/>
          <w:lang w:val="ro-RO"/>
        </w:rPr>
        <w:t>ă</w:t>
      </w:r>
      <w:r w:rsidR="001435FE" w:rsidRPr="005A0D5D">
        <w:rPr>
          <w:rFonts w:eastAsia="Calibri" w:cs="Times New Roman"/>
          <w:bCs/>
          <w:i/>
          <w:iCs/>
          <w:szCs w:val="24"/>
          <w:lang w:val="ro-RO"/>
        </w:rPr>
        <w:t xml:space="preserve"> în aplicarea articolelor 107 și 108 din Tratat</w:t>
      </w:r>
      <w:r w:rsidR="00A17C09" w:rsidRPr="005A0D5D">
        <w:rPr>
          <w:rFonts w:eastAsia="Calibri" w:cs="Times New Roman"/>
          <w:i/>
          <w:iCs/>
          <w:szCs w:val="24"/>
          <w:lang w:val="ro-RO"/>
        </w:rPr>
        <w:t xml:space="preserve"> la </w:t>
      </w:r>
      <w:r w:rsidR="004E763A" w:rsidRPr="005A0D5D">
        <w:rPr>
          <w:rFonts w:eastAsia="Calibri" w:cs="Times New Roman"/>
          <w:i/>
          <w:iCs/>
          <w:szCs w:val="24"/>
          <w:lang w:val="ro-RO"/>
        </w:rPr>
        <w:t>prezentul Ghid.</w:t>
      </w:r>
      <w:r w:rsidR="00EE3E91" w:rsidRPr="005A0D5D">
        <w:rPr>
          <w:rFonts w:eastAsia="Calibri" w:cs="Times New Roman"/>
          <w:i/>
          <w:iCs/>
          <w:szCs w:val="24"/>
          <w:lang w:val="ro-RO"/>
        </w:rPr>
        <w:t xml:space="preserve"> </w:t>
      </w:r>
    </w:p>
    <w:p w14:paraId="437F723B" w14:textId="410E9B06" w:rsidR="00F21F08" w:rsidRPr="006F03BB" w:rsidRDefault="0079485D" w:rsidP="00051288">
      <w:pPr>
        <w:autoSpaceDE w:val="0"/>
        <w:autoSpaceDN w:val="0"/>
        <w:adjustRightInd w:val="0"/>
        <w:spacing w:before="120"/>
        <w:ind w:right="180"/>
        <w:jc w:val="both"/>
        <w:rPr>
          <w:rFonts w:eastAsia="Calibri" w:cs="Times New Roman"/>
          <w:szCs w:val="24"/>
          <w:lang w:val="ro-RO"/>
        </w:rPr>
      </w:pPr>
      <w:r w:rsidRPr="0079485D">
        <w:rPr>
          <w:rFonts w:ascii="Times New Roman" w:eastAsia="Calibri" w:hAnsi="Times New Roman" w:cs="Times New Roman"/>
          <w:szCs w:val="24"/>
          <w:lang w:val="ro-RO"/>
        </w:rPr>
        <w:t>r)</w:t>
      </w:r>
      <w:r>
        <w:rPr>
          <w:rFonts w:eastAsia="Calibri" w:cs="Times New Roman"/>
          <w:iCs/>
          <w:szCs w:val="24"/>
          <w:lang w:val="ro-RO"/>
        </w:rPr>
        <w:t xml:space="preserve"> </w:t>
      </w:r>
      <w:r w:rsidRPr="0079485D">
        <w:rPr>
          <w:rFonts w:ascii="Times New Roman" w:eastAsia="Calibri" w:hAnsi="Times New Roman" w:cs="Times New Roman"/>
          <w:szCs w:val="24"/>
          <w:lang w:val="ro-RO"/>
        </w:rPr>
        <w:t xml:space="preserve">Potențialii beneficiarii de ajutor de stat, la momentul depunerii </w:t>
      </w:r>
      <w:r w:rsidR="004B7FCF">
        <w:rPr>
          <w:rFonts w:ascii="Times New Roman" w:eastAsia="Calibri" w:hAnsi="Times New Roman" w:cs="Times New Roman"/>
          <w:szCs w:val="24"/>
          <w:lang w:val="ro-RO"/>
        </w:rPr>
        <w:t>cereri</w:t>
      </w:r>
      <w:r w:rsidRPr="0079485D">
        <w:rPr>
          <w:rFonts w:ascii="Times New Roman" w:eastAsia="Calibri" w:hAnsi="Times New Roman" w:cs="Times New Roman"/>
          <w:szCs w:val="24"/>
          <w:lang w:val="ro-RO"/>
        </w:rPr>
        <w:t>i, semnează și depun o declarație pe proprie răspundere prin care se angajează că până la data de 31.12.2049 fie vor implementa componentele investiționale care vizează captarea și stocarea dioxidului de carbon (CSC) și/sau captarea și utilizarea dioxidului de carbon (CUC), fie vor înlocui gazele naturale cu gaze din surse regenerabile sau cu gaze cu emisii scăzute de dioxid de carbon, fie vor închide centrala.</w:t>
      </w:r>
    </w:p>
    <w:p w14:paraId="0C3FD91E" w14:textId="3B56DC46" w:rsidR="00A677C7" w:rsidRPr="006F03BB" w:rsidRDefault="00A677C7" w:rsidP="005F3A63">
      <w:pPr>
        <w:tabs>
          <w:tab w:val="left" w:pos="0"/>
        </w:tabs>
        <w:contextualSpacing/>
        <w:jc w:val="both"/>
        <w:rPr>
          <w:rFonts w:eastAsia="Calibri" w:cs="Times New Roman"/>
          <w:szCs w:val="24"/>
          <w:lang w:val="ro-RO"/>
        </w:rPr>
      </w:pPr>
      <w:r w:rsidRPr="006F03BB">
        <w:rPr>
          <w:rFonts w:ascii="Times New Roman" w:eastAsia="Calibri" w:hAnsi="Times New Roman" w:cs="Times New Roman"/>
          <w:szCs w:val="24"/>
          <w:lang w:val="ro-RO"/>
        </w:rPr>
        <w:t>Se va demonstra dre</w:t>
      </w:r>
      <w:r w:rsidR="00A26902" w:rsidRPr="006F03BB">
        <w:rPr>
          <w:rFonts w:ascii="Times New Roman" w:eastAsia="Calibri" w:hAnsi="Times New Roman" w:cs="Times New Roman"/>
          <w:szCs w:val="24"/>
          <w:lang w:val="ro-RO"/>
        </w:rPr>
        <w:t>p</w:t>
      </w:r>
      <w:r w:rsidR="00000446" w:rsidRPr="006F03BB">
        <w:rPr>
          <w:rFonts w:ascii="Times New Roman" w:eastAsia="Calibri" w:hAnsi="Times New Roman" w:cs="Times New Roman"/>
          <w:szCs w:val="24"/>
          <w:lang w:val="ro-RO"/>
        </w:rPr>
        <w:t>tul de proprietate/concesiune/</w:t>
      </w:r>
      <w:r w:rsidR="00A26902" w:rsidRPr="006F03BB">
        <w:rPr>
          <w:rFonts w:ascii="Times New Roman" w:eastAsia="Calibri" w:hAnsi="Times New Roman" w:cs="Times New Roman"/>
          <w:szCs w:val="24"/>
          <w:lang w:val="ro-RO"/>
        </w:rPr>
        <w:t>administrare/</w:t>
      </w:r>
      <w:r w:rsidRPr="006F03BB">
        <w:rPr>
          <w:rFonts w:ascii="Times New Roman" w:eastAsia="Calibri" w:hAnsi="Times New Roman" w:cs="Times New Roman"/>
          <w:szCs w:val="24"/>
          <w:lang w:val="ro-RO"/>
        </w:rPr>
        <w:t>superficie</w:t>
      </w:r>
      <w:r w:rsidR="00A26902" w:rsidRPr="006F03BB">
        <w:rPr>
          <w:rFonts w:ascii="Times New Roman" w:eastAsia="Calibri" w:hAnsi="Times New Roman" w:cs="Times New Roman"/>
          <w:szCs w:val="24"/>
          <w:lang w:val="ro-RO"/>
        </w:rPr>
        <w:t xml:space="preserve"> al imobilelor</w:t>
      </w:r>
      <w:r w:rsidR="005A2E7A" w:rsidRPr="006F03BB">
        <w:rPr>
          <w:rFonts w:ascii="Times New Roman" w:eastAsia="Calibri" w:hAnsi="Times New Roman" w:cs="Times New Roman"/>
          <w:szCs w:val="24"/>
          <w:lang w:val="ro-RO"/>
        </w:rPr>
        <w:t>/</w:t>
      </w:r>
      <w:r w:rsidR="00F36A9F" w:rsidRPr="006F03BB">
        <w:rPr>
          <w:rFonts w:ascii="Times New Roman" w:eastAsia="Calibri" w:hAnsi="Times New Roman" w:cs="Times New Roman"/>
          <w:szCs w:val="24"/>
          <w:lang w:val="ro-RO"/>
        </w:rPr>
        <w:t xml:space="preserve"> </w:t>
      </w:r>
      <w:r w:rsidR="005A2E7A" w:rsidRPr="006F03BB">
        <w:rPr>
          <w:rFonts w:ascii="Times New Roman" w:eastAsia="Calibri" w:hAnsi="Times New Roman" w:cs="Times New Roman"/>
          <w:szCs w:val="24"/>
          <w:lang w:val="ro-RO"/>
        </w:rPr>
        <w:t>capacit</w:t>
      </w:r>
      <w:r w:rsidR="005A2E7A" w:rsidRPr="006F03BB">
        <w:rPr>
          <w:rFonts w:ascii="Times New Roman" w:eastAsia="Calibri" w:hAnsi="Times New Roman" w:cs="Times New Roman" w:hint="eastAsia"/>
          <w:szCs w:val="24"/>
          <w:lang w:val="ro-RO"/>
        </w:rPr>
        <w:t>ă</w:t>
      </w:r>
      <w:r w:rsidR="005A2E7A" w:rsidRPr="006F03BB">
        <w:rPr>
          <w:rFonts w:ascii="Times New Roman" w:eastAsia="Calibri" w:hAnsi="Times New Roman" w:cs="Times New Roman"/>
          <w:szCs w:val="24"/>
          <w:lang w:val="ro-RO"/>
        </w:rPr>
        <w:t xml:space="preserve">ților existente </w:t>
      </w:r>
      <w:r w:rsidRPr="006F03BB">
        <w:rPr>
          <w:rFonts w:ascii="Times New Roman" w:eastAsia="Calibri" w:hAnsi="Times New Roman" w:cs="Times New Roman"/>
          <w:szCs w:val="24"/>
          <w:lang w:val="ro-RO"/>
        </w:rPr>
        <w:t xml:space="preserve">unde se </w:t>
      </w:r>
      <w:r w:rsidR="00A26902" w:rsidRPr="006F03BB">
        <w:rPr>
          <w:rFonts w:ascii="Times New Roman" w:eastAsia="Calibri" w:hAnsi="Times New Roman" w:cs="Times New Roman"/>
          <w:szCs w:val="24"/>
          <w:lang w:val="ro-RO"/>
        </w:rPr>
        <w:t>realizeaz</w:t>
      </w:r>
      <w:r w:rsidR="00A26902" w:rsidRPr="006F03BB">
        <w:rPr>
          <w:rFonts w:ascii="Times New Roman" w:eastAsia="Calibri" w:hAnsi="Times New Roman" w:cs="Times New Roman" w:hint="eastAsia"/>
          <w:szCs w:val="24"/>
          <w:lang w:val="ro-RO"/>
        </w:rPr>
        <w:t>ă</w:t>
      </w:r>
      <w:r w:rsidR="00A26902" w:rsidRPr="006F03BB">
        <w:rPr>
          <w:rFonts w:ascii="Times New Roman" w:eastAsia="Calibri" w:hAnsi="Times New Roman" w:cs="Times New Roman"/>
          <w:szCs w:val="24"/>
          <w:lang w:val="ro-RO"/>
        </w:rPr>
        <w:t xml:space="preserve"> </w:t>
      </w:r>
      <w:proofErr w:type="spellStart"/>
      <w:r w:rsidRPr="006F03BB">
        <w:rPr>
          <w:rFonts w:ascii="Times New Roman" w:eastAsia="Calibri" w:hAnsi="Times New Roman" w:cs="Times New Roman"/>
          <w:szCs w:val="24"/>
          <w:lang w:val="ro-RO"/>
        </w:rPr>
        <w:t>investi</w:t>
      </w:r>
      <w:r w:rsidRPr="006F03BB">
        <w:rPr>
          <w:rFonts w:ascii="Times New Roman" w:eastAsia="Calibri" w:hAnsi="Times New Roman" w:cs="Times New Roman" w:hint="eastAsia"/>
          <w:szCs w:val="24"/>
          <w:lang w:val="ro-RO"/>
        </w:rPr>
        <w:t>ţ</w:t>
      </w:r>
      <w:r w:rsidRPr="006F03BB">
        <w:rPr>
          <w:rFonts w:ascii="Times New Roman" w:eastAsia="Calibri" w:hAnsi="Times New Roman" w:cs="Times New Roman"/>
          <w:szCs w:val="24"/>
          <w:lang w:val="ro-RO"/>
        </w:rPr>
        <w:t>ia</w:t>
      </w:r>
      <w:proofErr w:type="spellEnd"/>
      <w:r w:rsidRPr="006F03BB">
        <w:rPr>
          <w:rFonts w:ascii="Times New Roman" w:eastAsia="Calibri" w:hAnsi="Times New Roman" w:cs="Times New Roman"/>
          <w:szCs w:val="24"/>
          <w:lang w:val="ro-RO"/>
        </w:rPr>
        <w:t>, pe perioada implement</w:t>
      </w:r>
      <w:r w:rsidRPr="006F03BB">
        <w:rPr>
          <w:rFonts w:ascii="Times New Roman" w:eastAsia="Calibri" w:hAnsi="Times New Roman" w:cs="Times New Roman" w:hint="eastAsia"/>
          <w:szCs w:val="24"/>
          <w:lang w:val="ro-RO"/>
        </w:rPr>
        <w:t>ă</w:t>
      </w:r>
      <w:r w:rsidRPr="006F03BB">
        <w:rPr>
          <w:rFonts w:ascii="Times New Roman" w:eastAsia="Calibri" w:hAnsi="Times New Roman" w:cs="Times New Roman"/>
          <w:szCs w:val="24"/>
          <w:lang w:val="ro-RO"/>
        </w:rPr>
        <w:t xml:space="preserve">rii proiectului </w:t>
      </w:r>
      <w:proofErr w:type="spellStart"/>
      <w:r w:rsidRPr="006F03BB">
        <w:rPr>
          <w:rFonts w:ascii="Times New Roman" w:eastAsia="Calibri" w:hAnsi="Times New Roman" w:cs="Times New Roman" w:hint="eastAsia"/>
          <w:szCs w:val="24"/>
          <w:lang w:val="ro-RO"/>
        </w:rPr>
        <w:t>ş</w:t>
      </w:r>
      <w:r w:rsidRPr="006F03BB">
        <w:rPr>
          <w:rFonts w:ascii="Times New Roman" w:eastAsia="Calibri" w:hAnsi="Times New Roman" w:cs="Times New Roman"/>
          <w:szCs w:val="24"/>
          <w:lang w:val="ro-RO"/>
        </w:rPr>
        <w:t>i</w:t>
      </w:r>
      <w:proofErr w:type="spellEnd"/>
      <w:r w:rsidRPr="006F03BB">
        <w:rPr>
          <w:rFonts w:ascii="Times New Roman" w:eastAsia="Calibri" w:hAnsi="Times New Roman" w:cs="Times New Roman"/>
          <w:szCs w:val="24"/>
          <w:lang w:val="ro-RO"/>
        </w:rPr>
        <w:t xml:space="preserve"> inclusiv pe o perioad</w:t>
      </w:r>
      <w:r w:rsidRPr="006F03BB">
        <w:rPr>
          <w:rFonts w:ascii="Times New Roman" w:eastAsia="Calibri" w:hAnsi="Times New Roman" w:cs="Times New Roman" w:hint="eastAsia"/>
          <w:szCs w:val="24"/>
          <w:lang w:val="ro-RO"/>
        </w:rPr>
        <w:t>ă</w:t>
      </w:r>
      <w:r w:rsidRPr="006F03BB">
        <w:rPr>
          <w:rFonts w:ascii="Times New Roman" w:eastAsia="Calibri" w:hAnsi="Times New Roman" w:cs="Times New Roman"/>
          <w:szCs w:val="24"/>
          <w:lang w:val="ro-RO"/>
        </w:rPr>
        <w:t xml:space="preserve"> de </w:t>
      </w:r>
      <w:r w:rsidRPr="00EB23E1">
        <w:rPr>
          <w:rFonts w:ascii="Times New Roman" w:eastAsia="Calibri" w:hAnsi="Times New Roman" w:cs="Times New Roman"/>
          <w:b/>
          <w:bCs/>
          <w:szCs w:val="24"/>
          <w:lang w:val="ro-RO"/>
        </w:rPr>
        <w:t>cinci ani</w:t>
      </w:r>
      <w:r w:rsidRPr="006F03BB">
        <w:rPr>
          <w:rFonts w:ascii="Times New Roman" w:eastAsia="Calibri" w:hAnsi="Times New Roman" w:cs="Times New Roman"/>
          <w:szCs w:val="24"/>
          <w:lang w:val="ro-RO"/>
        </w:rPr>
        <w:t xml:space="preserve"> de la data previzionat</w:t>
      </w:r>
      <w:r w:rsidRPr="006F03BB">
        <w:rPr>
          <w:rFonts w:ascii="Times New Roman" w:eastAsia="Calibri" w:hAnsi="Times New Roman" w:cs="Times New Roman" w:hint="eastAsia"/>
          <w:szCs w:val="24"/>
          <w:lang w:val="ro-RO"/>
        </w:rPr>
        <w:t>ă</w:t>
      </w:r>
      <w:r w:rsidRPr="006F03BB">
        <w:rPr>
          <w:rFonts w:ascii="Times New Roman" w:eastAsia="Calibri" w:hAnsi="Times New Roman" w:cs="Times New Roman"/>
          <w:szCs w:val="24"/>
          <w:lang w:val="ro-RO"/>
        </w:rPr>
        <w:t xml:space="preserve"> pentru efectuarea </w:t>
      </w:r>
      <w:proofErr w:type="spellStart"/>
      <w:r w:rsidRPr="006F03BB">
        <w:rPr>
          <w:rFonts w:ascii="Times New Roman" w:eastAsia="Calibri" w:hAnsi="Times New Roman" w:cs="Times New Roman"/>
          <w:szCs w:val="24"/>
          <w:lang w:val="ro-RO"/>
        </w:rPr>
        <w:t>pl</w:t>
      </w:r>
      <w:r w:rsidRPr="006F03BB">
        <w:rPr>
          <w:rFonts w:ascii="Times New Roman" w:eastAsia="Calibri" w:hAnsi="Times New Roman" w:cs="Times New Roman" w:hint="eastAsia"/>
          <w:szCs w:val="24"/>
          <w:lang w:val="ro-RO"/>
        </w:rPr>
        <w:t>ăţ</w:t>
      </w:r>
      <w:r w:rsidR="00A26902" w:rsidRPr="006F03BB">
        <w:rPr>
          <w:rFonts w:ascii="Times New Roman" w:eastAsia="Calibri" w:hAnsi="Times New Roman" w:cs="Times New Roman"/>
          <w:szCs w:val="24"/>
          <w:lang w:val="ro-RO"/>
        </w:rPr>
        <w:t>ii</w:t>
      </w:r>
      <w:proofErr w:type="spellEnd"/>
      <w:r w:rsidR="00A26902" w:rsidRPr="006F03BB">
        <w:rPr>
          <w:rFonts w:ascii="Times New Roman" w:eastAsia="Calibri" w:hAnsi="Times New Roman" w:cs="Times New Roman"/>
          <w:szCs w:val="24"/>
          <w:lang w:val="ro-RO"/>
        </w:rPr>
        <w:t xml:space="preserve"> finale </w:t>
      </w:r>
      <w:r w:rsidR="00A26902" w:rsidRPr="006F03BB">
        <w:rPr>
          <w:rFonts w:ascii="Times New Roman" w:eastAsia="Calibri" w:hAnsi="Times New Roman" w:cs="Times New Roman" w:hint="eastAsia"/>
          <w:szCs w:val="24"/>
          <w:lang w:val="ro-RO"/>
        </w:rPr>
        <w:t>î</w:t>
      </w:r>
      <w:r w:rsidR="00A26902" w:rsidRPr="006F03BB">
        <w:rPr>
          <w:rFonts w:ascii="Times New Roman" w:eastAsia="Calibri" w:hAnsi="Times New Roman" w:cs="Times New Roman"/>
          <w:szCs w:val="24"/>
          <w:lang w:val="ro-RO"/>
        </w:rPr>
        <w:t xml:space="preserve">n cadrul proiectului </w:t>
      </w:r>
      <w:proofErr w:type="spellStart"/>
      <w:r w:rsidR="00A26902" w:rsidRPr="006F03BB">
        <w:rPr>
          <w:rFonts w:ascii="Times New Roman" w:eastAsia="Calibri" w:hAnsi="Times New Roman" w:cs="Times New Roman" w:hint="eastAsia"/>
          <w:szCs w:val="24"/>
          <w:lang w:val="ro-RO"/>
        </w:rPr>
        <w:t>ş</w:t>
      </w:r>
      <w:r w:rsidR="00A26902" w:rsidRPr="006F03BB">
        <w:rPr>
          <w:rFonts w:ascii="Times New Roman" w:eastAsia="Calibri" w:hAnsi="Times New Roman" w:cs="Times New Roman"/>
          <w:szCs w:val="24"/>
          <w:lang w:val="ro-RO"/>
        </w:rPr>
        <w:t>i</w:t>
      </w:r>
      <w:proofErr w:type="spellEnd"/>
      <w:r w:rsidR="00A26902" w:rsidRPr="006F03BB">
        <w:rPr>
          <w:rFonts w:ascii="Times New Roman" w:eastAsia="Calibri" w:hAnsi="Times New Roman" w:cs="Times New Roman"/>
          <w:szCs w:val="24"/>
          <w:lang w:val="ro-RO"/>
        </w:rPr>
        <w:t xml:space="preserve"> are dreptul de a efectua lucr</w:t>
      </w:r>
      <w:r w:rsidR="00A26902" w:rsidRPr="006F03BB">
        <w:rPr>
          <w:rFonts w:ascii="Times New Roman" w:eastAsia="Calibri" w:hAnsi="Times New Roman" w:cs="Times New Roman" w:hint="eastAsia"/>
          <w:szCs w:val="24"/>
          <w:lang w:val="ro-RO"/>
        </w:rPr>
        <w:t>ă</w:t>
      </w:r>
      <w:r w:rsidR="00A26902" w:rsidRPr="006F03BB">
        <w:rPr>
          <w:rFonts w:ascii="Times New Roman" w:eastAsia="Calibri" w:hAnsi="Times New Roman" w:cs="Times New Roman"/>
          <w:szCs w:val="24"/>
          <w:lang w:val="ro-RO"/>
        </w:rPr>
        <w:t>rile prev</w:t>
      </w:r>
      <w:r w:rsidR="00A26902" w:rsidRPr="006F03BB">
        <w:rPr>
          <w:rFonts w:ascii="Times New Roman" w:eastAsia="Calibri" w:hAnsi="Times New Roman" w:cs="Times New Roman" w:hint="eastAsia"/>
          <w:szCs w:val="24"/>
          <w:lang w:val="ro-RO"/>
        </w:rPr>
        <w:t>ă</w:t>
      </w:r>
      <w:r w:rsidR="00A26902" w:rsidRPr="006F03BB">
        <w:rPr>
          <w:rFonts w:ascii="Times New Roman" w:eastAsia="Calibri" w:hAnsi="Times New Roman" w:cs="Times New Roman"/>
          <w:szCs w:val="24"/>
          <w:lang w:val="ro-RO"/>
        </w:rPr>
        <w:t xml:space="preserve">zute </w:t>
      </w:r>
      <w:r w:rsidR="00A26902" w:rsidRPr="006F03BB">
        <w:rPr>
          <w:rFonts w:ascii="Times New Roman" w:eastAsia="Calibri" w:hAnsi="Times New Roman" w:cs="Times New Roman" w:hint="eastAsia"/>
          <w:szCs w:val="24"/>
          <w:lang w:val="ro-RO"/>
        </w:rPr>
        <w:t>î</w:t>
      </w:r>
      <w:r w:rsidR="00A26902" w:rsidRPr="006F03BB">
        <w:rPr>
          <w:rFonts w:ascii="Times New Roman" w:eastAsia="Calibri" w:hAnsi="Times New Roman" w:cs="Times New Roman"/>
          <w:szCs w:val="24"/>
          <w:lang w:val="ro-RO"/>
        </w:rPr>
        <w:t xml:space="preserve">n proiect asupra </w:t>
      </w:r>
      <w:r w:rsidR="00CF40FE" w:rsidRPr="006F03BB">
        <w:rPr>
          <w:rFonts w:ascii="Times New Roman" w:eastAsia="Calibri" w:hAnsi="Times New Roman" w:cs="Times New Roman"/>
          <w:szCs w:val="24"/>
          <w:lang w:val="ro-RO"/>
        </w:rPr>
        <w:t>imobilului</w:t>
      </w:r>
      <w:r w:rsidR="00A26902" w:rsidRPr="006F03BB">
        <w:rPr>
          <w:rFonts w:ascii="Times New Roman" w:eastAsia="Calibri" w:hAnsi="Times New Roman" w:cs="Times New Roman"/>
          <w:szCs w:val="24"/>
          <w:lang w:val="ro-RO"/>
        </w:rPr>
        <w:t>.</w:t>
      </w:r>
      <w:r w:rsidRPr="006F03BB">
        <w:rPr>
          <w:rFonts w:ascii="Times New Roman" w:eastAsia="Calibri" w:hAnsi="Times New Roman" w:cs="Times New Roman"/>
          <w:szCs w:val="24"/>
          <w:lang w:val="ro-RO"/>
        </w:rPr>
        <w:t xml:space="preserve"> Contractul de concesiune</w:t>
      </w:r>
      <w:r w:rsidR="005A2E7A" w:rsidRPr="006F03BB">
        <w:rPr>
          <w:rFonts w:ascii="Times New Roman" w:eastAsia="Calibri" w:hAnsi="Times New Roman" w:cs="Times New Roman"/>
          <w:szCs w:val="24"/>
          <w:lang w:val="ro-RO"/>
        </w:rPr>
        <w:t>/administrare/superficie</w:t>
      </w:r>
      <w:r w:rsidRPr="006F03BB">
        <w:rPr>
          <w:rFonts w:ascii="Times New Roman" w:eastAsia="Calibri" w:hAnsi="Times New Roman" w:cs="Times New Roman"/>
          <w:szCs w:val="24"/>
          <w:lang w:val="ro-RO"/>
        </w:rPr>
        <w:t xml:space="preserve"> trebuie s</w:t>
      </w:r>
      <w:r w:rsidRPr="006F03BB">
        <w:rPr>
          <w:rFonts w:ascii="Times New Roman" w:eastAsia="Calibri" w:hAnsi="Times New Roman" w:cs="Times New Roman" w:hint="eastAsia"/>
          <w:szCs w:val="24"/>
          <w:lang w:val="ro-RO"/>
        </w:rPr>
        <w:t>ă</w:t>
      </w:r>
      <w:r w:rsidRPr="006F03BB">
        <w:rPr>
          <w:rFonts w:ascii="Times New Roman" w:eastAsia="Calibri" w:hAnsi="Times New Roman" w:cs="Times New Roman"/>
          <w:szCs w:val="24"/>
          <w:lang w:val="ro-RO"/>
        </w:rPr>
        <w:t xml:space="preserve"> se afle </w:t>
      </w:r>
      <w:r w:rsidRPr="006F03BB">
        <w:rPr>
          <w:rFonts w:ascii="Times New Roman" w:eastAsia="Calibri" w:hAnsi="Times New Roman" w:cs="Times New Roman" w:hint="eastAsia"/>
          <w:szCs w:val="24"/>
          <w:lang w:val="ro-RO"/>
        </w:rPr>
        <w:t>î</w:t>
      </w:r>
      <w:r w:rsidRPr="006F03BB">
        <w:rPr>
          <w:rFonts w:ascii="Times New Roman" w:eastAsia="Calibri" w:hAnsi="Times New Roman" w:cs="Times New Roman"/>
          <w:szCs w:val="24"/>
          <w:lang w:val="ro-RO"/>
        </w:rPr>
        <w:t>n perioada de valabilitate.</w:t>
      </w:r>
    </w:p>
    <w:p w14:paraId="047F6813" w14:textId="616CEDFF" w:rsidR="00A05AB9" w:rsidRPr="005A0D5D" w:rsidRDefault="00A677C7" w:rsidP="00765130">
      <w:pPr>
        <w:numPr>
          <w:ilvl w:val="0"/>
          <w:numId w:val="38"/>
        </w:numPr>
        <w:tabs>
          <w:tab w:val="left" w:pos="0"/>
        </w:tabs>
        <w:spacing w:after="0" w:line="240" w:lineRule="auto"/>
        <w:contextualSpacing/>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Se probează cu </w:t>
      </w:r>
      <w:r w:rsidR="00A05AB9" w:rsidRPr="005A0D5D">
        <w:rPr>
          <w:rFonts w:ascii="Times New Roman" w:eastAsia="Calibri" w:hAnsi="Times New Roman" w:cs="Times New Roman"/>
          <w:i/>
          <w:iCs/>
          <w:szCs w:val="24"/>
          <w:lang w:val="ro-RO"/>
        </w:rPr>
        <w:t xml:space="preserve">actele admise de lege </w:t>
      </w:r>
      <w:r w:rsidRPr="005A0D5D">
        <w:rPr>
          <w:rFonts w:ascii="Times New Roman" w:eastAsia="Calibri" w:hAnsi="Times New Roman" w:cs="Times New Roman"/>
          <w:i/>
          <w:iCs/>
          <w:szCs w:val="24"/>
          <w:lang w:val="ro-RO"/>
        </w:rPr>
        <w:t xml:space="preserve">privind </w:t>
      </w:r>
      <w:r w:rsidR="005A6AEE" w:rsidRPr="005A0D5D">
        <w:rPr>
          <w:rFonts w:ascii="Times New Roman" w:eastAsia="Calibri" w:hAnsi="Times New Roman" w:cs="Times New Roman"/>
          <w:i/>
          <w:iCs/>
          <w:szCs w:val="24"/>
          <w:lang w:val="ro-RO"/>
        </w:rPr>
        <w:t>drepturile</w:t>
      </w:r>
      <w:r w:rsidR="00A05AB9" w:rsidRPr="005A0D5D">
        <w:rPr>
          <w:lang w:val="ro-RO"/>
        </w:rPr>
        <w:t xml:space="preserve"> </w:t>
      </w:r>
      <w:r w:rsidR="00A05AB9" w:rsidRPr="005A0D5D">
        <w:rPr>
          <w:rFonts w:ascii="Times New Roman" w:eastAsia="Calibri" w:hAnsi="Times New Roman" w:cs="Times New Roman"/>
          <w:i/>
          <w:iCs/>
          <w:szCs w:val="24"/>
          <w:lang w:val="ro-RO"/>
        </w:rPr>
        <w:t>proprietate/concesiune/administrare/superficie</w:t>
      </w:r>
      <w:r w:rsidRPr="005A0D5D">
        <w:rPr>
          <w:rFonts w:ascii="Times New Roman" w:eastAsia="Calibri" w:hAnsi="Times New Roman" w:cs="Times New Roman"/>
          <w:i/>
          <w:iCs/>
          <w:szCs w:val="24"/>
          <w:lang w:val="ro-RO"/>
        </w:rPr>
        <w:t xml:space="preserve"> asupra </w:t>
      </w:r>
      <w:r w:rsidR="00513506" w:rsidRPr="005A0D5D">
        <w:rPr>
          <w:rFonts w:ascii="Times New Roman" w:eastAsia="Calibri" w:hAnsi="Times New Roman" w:cs="Times New Roman"/>
          <w:i/>
          <w:iCs/>
          <w:szCs w:val="24"/>
          <w:lang w:val="ro-RO"/>
        </w:rPr>
        <w:t>imobilelor,</w:t>
      </w:r>
      <w:r w:rsidRPr="005A0D5D">
        <w:rPr>
          <w:rFonts w:ascii="Times New Roman" w:eastAsia="Calibri" w:hAnsi="Times New Roman" w:cs="Times New Roman"/>
          <w:i/>
          <w:iCs/>
          <w:szCs w:val="24"/>
          <w:lang w:val="ro-RO"/>
        </w:rPr>
        <w:t xml:space="preserve"> necesare pentru implementarea proiectului</w:t>
      </w:r>
      <w:r w:rsidR="00C44D5D" w:rsidRPr="005A0D5D">
        <w:rPr>
          <w:rFonts w:ascii="Times New Roman" w:eastAsia="Calibri" w:hAnsi="Times New Roman" w:cs="Times New Roman"/>
          <w:i/>
          <w:iCs/>
          <w:szCs w:val="24"/>
          <w:lang w:val="ro-RO"/>
        </w:rPr>
        <w:t>;</w:t>
      </w:r>
    </w:p>
    <w:p w14:paraId="08791E3B" w14:textId="466D7234" w:rsidR="00A677C7" w:rsidRPr="005A0D5D" w:rsidRDefault="00A677C7" w:rsidP="00765130">
      <w:pPr>
        <w:numPr>
          <w:ilvl w:val="0"/>
          <w:numId w:val="38"/>
        </w:numPr>
        <w:tabs>
          <w:tab w:val="left" w:pos="0"/>
        </w:tabs>
        <w:spacing w:after="0" w:line="240" w:lineRule="auto"/>
        <w:contextualSpacing/>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 xml:space="preserve">Declarația </w:t>
      </w:r>
      <w:r w:rsidRPr="005A0D5D">
        <w:rPr>
          <w:rFonts w:ascii="Times New Roman" w:eastAsia="Calibri" w:hAnsi="Times New Roman" w:cs="Times New Roman"/>
          <w:i/>
          <w:szCs w:val="24"/>
          <w:lang w:val="ro-RO"/>
        </w:rPr>
        <w:t xml:space="preserve">de eligibilitate a solicitantului (Anexa </w:t>
      </w:r>
      <w:r w:rsidR="00EE3E91" w:rsidRPr="005A0D5D">
        <w:rPr>
          <w:rFonts w:ascii="Times New Roman" w:eastAsia="Calibri" w:hAnsi="Times New Roman" w:cs="Times New Roman"/>
          <w:i/>
          <w:szCs w:val="24"/>
          <w:lang w:val="ro-RO"/>
        </w:rPr>
        <w:t>3</w:t>
      </w:r>
      <w:r w:rsidR="007A24ED">
        <w:rPr>
          <w:rFonts w:ascii="Times New Roman" w:eastAsia="Calibri" w:hAnsi="Times New Roman" w:cs="Times New Roman"/>
          <w:i/>
          <w:szCs w:val="24"/>
          <w:lang w:val="ro-RO"/>
        </w:rPr>
        <w:t>a</w:t>
      </w:r>
      <w:r w:rsidRPr="005A0D5D">
        <w:rPr>
          <w:rFonts w:ascii="Times New Roman" w:eastAsia="Calibri" w:hAnsi="Times New Roman" w:cs="Times New Roman"/>
          <w:i/>
          <w:szCs w:val="24"/>
          <w:lang w:val="ro-RO"/>
        </w:rPr>
        <w:t xml:space="preserve"> la </w:t>
      </w:r>
      <w:r w:rsidR="002C5EFB" w:rsidRPr="005A0D5D">
        <w:rPr>
          <w:rFonts w:ascii="Times New Roman" w:eastAsia="Calibri" w:hAnsi="Times New Roman" w:cs="Times New Roman"/>
          <w:i/>
          <w:szCs w:val="24"/>
          <w:lang w:val="ro-RO"/>
        </w:rPr>
        <w:t xml:space="preserve"> </w:t>
      </w:r>
      <w:r w:rsidR="00A43962" w:rsidRPr="005A0D5D">
        <w:rPr>
          <w:rFonts w:ascii="Times New Roman" w:eastAsia="Calibri" w:hAnsi="Times New Roman" w:cs="Times New Roman"/>
          <w:i/>
          <w:szCs w:val="24"/>
          <w:lang w:val="ro-RO"/>
        </w:rPr>
        <w:t>prezentul Ghid</w:t>
      </w:r>
      <w:r w:rsidRPr="005A0D5D">
        <w:rPr>
          <w:rFonts w:ascii="Times New Roman" w:eastAsia="Calibri" w:hAnsi="Times New Roman" w:cs="Times New Roman"/>
          <w:i/>
          <w:szCs w:val="24"/>
          <w:lang w:val="ro-RO"/>
        </w:rPr>
        <w:t>).</w:t>
      </w:r>
    </w:p>
    <w:p w14:paraId="319EC6C7" w14:textId="77777777" w:rsidR="005006B3" w:rsidRPr="005A0D5D" w:rsidRDefault="005006B3" w:rsidP="005F3A63">
      <w:pPr>
        <w:spacing w:after="0" w:line="240" w:lineRule="auto"/>
        <w:jc w:val="both"/>
        <w:rPr>
          <w:rFonts w:ascii="Times New Roman" w:eastAsia="Calibri" w:hAnsi="Times New Roman" w:cs="Times New Roman"/>
          <w:szCs w:val="24"/>
          <w:lang w:val="ro-RO"/>
        </w:rPr>
      </w:pPr>
    </w:p>
    <w:p w14:paraId="634E84F3" w14:textId="77777777" w:rsidR="005006B3" w:rsidRPr="00A37937" w:rsidRDefault="005006B3" w:rsidP="005F3A63">
      <w:pPr>
        <w:widowControl w:val="0"/>
        <w:spacing w:after="120"/>
        <w:contextualSpacing/>
        <w:rPr>
          <w:rFonts w:ascii="Times New Roman" w:eastAsia="Calibri" w:hAnsi="Times New Roman" w:cs="Times New Roman"/>
          <w:szCs w:val="24"/>
          <w:lang w:val="ro-RO"/>
        </w:rPr>
      </w:pPr>
      <w:r w:rsidRPr="005A0D5D">
        <w:rPr>
          <w:rFonts w:ascii="Times New Roman" w:eastAsia="Calibri" w:hAnsi="Times New Roman" w:cs="Times New Roman"/>
          <w:szCs w:val="24"/>
          <w:u w:val="single"/>
          <w:lang w:val="ro-RO"/>
        </w:rPr>
        <w:t xml:space="preserve">La momentul depunerii cererii de </w:t>
      </w:r>
      <w:proofErr w:type="spellStart"/>
      <w:r w:rsidRPr="005A0D5D">
        <w:rPr>
          <w:rFonts w:ascii="Times New Roman" w:eastAsia="Calibri" w:hAnsi="Times New Roman" w:cs="Times New Roman"/>
          <w:szCs w:val="24"/>
          <w:u w:val="single"/>
          <w:lang w:val="ro-RO"/>
        </w:rPr>
        <w:t>finanţare</w:t>
      </w:r>
      <w:proofErr w:type="spellEnd"/>
      <w:r w:rsidRPr="005A0D5D">
        <w:rPr>
          <w:rFonts w:ascii="Times New Roman" w:eastAsia="Calibri" w:hAnsi="Times New Roman" w:cs="Times New Roman"/>
          <w:szCs w:val="24"/>
          <w:lang w:val="ro-RO"/>
        </w:rPr>
        <w:t xml:space="preserve">, </w:t>
      </w:r>
      <w:r w:rsidRPr="00A37937">
        <w:rPr>
          <w:rFonts w:ascii="Times New Roman" w:eastAsia="Calibri" w:hAnsi="Times New Roman" w:cs="Times New Roman"/>
          <w:szCs w:val="24"/>
          <w:lang w:val="ro-RO"/>
        </w:rPr>
        <w:t>solicitantul va proba printr-o:</w:t>
      </w:r>
    </w:p>
    <w:p w14:paraId="3007C0C6" w14:textId="68349846" w:rsidR="005006B3" w:rsidRPr="00A37937" w:rsidRDefault="00FB215D" w:rsidP="00765130">
      <w:pPr>
        <w:pStyle w:val="ListParagraph"/>
        <w:widowControl w:val="0"/>
        <w:numPr>
          <w:ilvl w:val="0"/>
          <w:numId w:val="41"/>
        </w:numPr>
        <w:spacing w:after="120"/>
        <w:contextualSpacing/>
        <w:rPr>
          <w:szCs w:val="24"/>
          <w:lang w:val="fr-FR"/>
        </w:rPr>
      </w:pPr>
      <w:proofErr w:type="spellStart"/>
      <w:r w:rsidRPr="00A37937">
        <w:rPr>
          <w:i/>
          <w:szCs w:val="24"/>
          <w:lang w:val="fr-FR"/>
        </w:rPr>
        <w:t>Declaraţ</w:t>
      </w:r>
      <w:r w:rsidR="005006B3" w:rsidRPr="00A37937">
        <w:rPr>
          <w:i/>
          <w:szCs w:val="24"/>
          <w:lang w:val="fr-FR"/>
        </w:rPr>
        <w:t>ie</w:t>
      </w:r>
      <w:proofErr w:type="spellEnd"/>
      <w:r w:rsidR="005006B3" w:rsidRPr="00A37937">
        <w:rPr>
          <w:i/>
          <w:szCs w:val="24"/>
          <w:lang w:val="fr-FR"/>
        </w:rPr>
        <w:t xml:space="preserve"> de </w:t>
      </w:r>
      <w:proofErr w:type="spellStart"/>
      <w:r w:rsidR="005006B3" w:rsidRPr="00A37937">
        <w:rPr>
          <w:i/>
          <w:szCs w:val="24"/>
          <w:lang w:val="fr-FR"/>
        </w:rPr>
        <w:t>eligibilitate</w:t>
      </w:r>
      <w:proofErr w:type="spellEnd"/>
      <w:r w:rsidR="005006B3" w:rsidRPr="00A37937">
        <w:rPr>
          <w:i/>
          <w:szCs w:val="24"/>
          <w:lang w:val="fr-FR"/>
        </w:rPr>
        <w:t xml:space="preserve"> a </w:t>
      </w:r>
      <w:proofErr w:type="spellStart"/>
      <w:r w:rsidR="005006B3" w:rsidRPr="00A37937">
        <w:rPr>
          <w:i/>
          <w:szCs w:val="24"/>
          <w:lang w:val="fr-FR"/>
        </w:rPr>
        <w:t>solicitantului</w:t>
      </w:r>
      <w:proofErr w:type="spellEnd"/>
      <w:r w:rsidR="0082258A" w:rsidRPr="00A37937">
        <w:rPr>
          <w:i/>
          <w:szCs w:val="24"/>
          <w:lang w:val="fr-FR"/>
        </w:rPr>
        <w:t xml:space="preserve"> </w:t>
      </w:r>
      <w:r w:rsidR="00000446" w:rsidRPr="0047744B">
        <w:rPr>
          <w:rFonts w:eastAsia="Calibri" w:cs="Times New Roman"/>
          <w:i/>
          <w:szCs w:val="24"/>
          <w:lang w:val="ro-RO"/>
        </w:rPr>
        <w:t>(Anexa</w:t>
      </w:r>
      <w:r w:rsidRPr="0047744B">
        <w:rPr>
          <w:rFonts w:eastAsia="Calibri" w:cs="Times New Roman"/>
          <w:i/>
          <w:szCs w:val="24"/>
          <w:lang w:val="ro-RO"/>
        </w:rPr>
        <w:t xml:space="preserve"> </w:t>
      </w:r>
      <w:r w:rsidR="00EE3E91" w:rsidRPr="0047744B">
        <w:rPr>
          <w:rFonts w:eastAsia="Calibri" w:cs="Times New Roman"/>
          <w:i/>
          <w:szCs w:val="24"/>
          <w:lang w:val="ro-RO"/>
        </w:rPr>
        <w:t>3</w:t>
      </w:r>
      <w:r w:rsidR="007A24ED" w:rsidRPr="0047744B">
        <w:rPr>
          <w:rFonts w:eastAsia="Calibri" w:cs="Times New Roman"/>
          <w:i/>
          <w:szCs w:val="24"/>
          <w:lang w:val="ro-RO"/>
        </w:rPr>
        <w:t>a</w:t>
      </w:r>
      <w:r w:rsidRPr="0047744B">
        <w:rPr>
          <w:rFonts w:eastAsia="Calibri" w:cs="Times New Roman"/>
          <w:i/>
          <w:szCs w:val="24"/>
          <w:lang w:val="ro-RO"/>
        </w:rPr>
        <w:t xml:space="preserve"> la </w:t>
      </w:r>
      <w:r w:rsidR="00A43962" w:rsidRPr="0047744B">
        <w:rPr>
          <w:rFonts w:eastAsia="Calibri" w:cs="Times New Roman"/>
          <w:i/>
          <w:szCs w:val="24"/>
          <w:lang w:val="ro-RO"/>
        </w:rPr>
        <w:t>prezentul Ghid</w:t>
      </w:r>
      <w:r w:rsidRPr="00A37937">
        <w:rPr>
          <w:rFonts w:eastAsia="Calibri" w:cs="Times New Roman"/>
          <w:i/>
          <w:szCs w:val="24"/>
          <w:lang w:val="ro-RO"/>
        </w:rPr>
        <w:t>)</w:t>
      </w:r>
      <w:r w:rsidR="005006B3" w:rsidRPr="00A37937">
        <w:rPr>
          <w:i/>
          <w:szCs w:val="24"/>
          <w:lang w:val="fr-FR"/>
        </w:rPr>
        <w:t xml:space="preserve"> </w:t>
      </w:r>
      <w:proofErr w:type="spellStart"/>
      <w:r w:rsidR="005006B3" w:rsidRPr="00A37937">
        <w:rPr>
          <w:i/>
          <w:szCs w:val="24"/>
          <w:lang w:val="fr-FR"/>
        </w:rPr>
        <w:t>că</w:t>
      </w:r>
      <w:proofErr w:type="spellEnd"/>
      <w:r w:rsidR="005006B3" w:rsidRPr="00A37937">
        <w:rPr>
          <w:i/>
          <w:szCs w:val="24"/>
          <w:lang w:val="fr-FR"/>
        </w:rPr>
        <w:t xml:space="preserve"> </w:t>
      </w:r>
      <w:proofErr w:type="spellStart"/>
      <w:r w:rsidR="005006B3" w:rsidRPr="00A37937">
        <w:rPr>
          <w:b/>
          <w:i/>
          <w:szCs w:val="24"/>
          <w:lang w:val="fr-FR"/>
        </w:rPr>
        <w:t>imobilele</w:t>
      </w:r>
      <w:proofErr w:type="spellEnd"/>
      <w:r w:rsidR="00185DC9" w:rsidRPr="00A37937">
        <w:rPr>
          <w:b/>
          <w:i/>
          <w:szCs w:val="24"/>
          <w:lang w:val="fr-FR"/>
        </w:rPr>
        <w:t xml:space="preserve"> </w:t>
      </w:r>
      <w:r w:rsidR="005D0AB4" w:rsidRPr="00A37937">
        <w:rPr>
          <w:b/>
          <w:i/>
          <w:szCs w:val="24"/>
          <w:lang w:val="fr-FR"/>
        </w:rPr>
        <w:t>/</w:t>
      </w:r>
      <w:r w:rsidR="00185DC9" w:rsidRPr="00A37937">
        <w:rPr>
          <w:b/>
          <w:i/>
          <w:szCs w:val="24"/>
          <w:lang w:val="fr-FR"/>
        </w:rPr>
        <w:t xml:space="preserve"> </w:t>
      </w:r>
      <w:proofErr w:type="spellStart"/>
      <w:r w:rsidR="00185DC9" w:rsidRPr="00A37937">
        <w:rPr>
          <w:b/>
          <w:i/>
          <w:szCs w:val="24"/>
          <w:lang w:val="fr-FR"/>
        </w:rPr>
        <w:t>capacităţile</w:t>
      </w:r>
      <w:proofErr w:type="spellEnd"/>
      <w:r w:rsidR="00185DC9" w:rsidRPr="00A37937">
        <w:rPr>
          <w:b/>
          <w:i/>
          <w:szCs w:val="24"/>
          <w:lang w:val="fr-FR"/>
        </w:rPr>
        <w:t xml:space="preserve"> </w:t>
      </w:r>
      <w:proofErr w:type="spellStart"/>
      <w:r w:rsidR="005F4B74" w:rsidRPr="00A37937">
        <w:rPr>
          <w:b/>
          <w:i/>
          <w:szCs w:val="24"/>
          <w:lang w:val="fr-FR"/>
        </w:rPr>
        <w:t>existente</w:t>
      </w:r>
      <w:proofErr w:type="spellEnd"/>
      <w:r w:rsidR="005F4B74" w:rsidRPr="00A37937">
        <w:rPr>
          <w:b/>
          <w:szCs w:val="24"/>
          <w:lang w:val="fr-FR"/>
        </w:rPr>
        <w:t xml:space="preserve"> :</w:t>
      </w:r>
    </w:p>
    <w:p w14:paraId="0CC6EA9E" w14:textId="2EB8E6D2" w:rsidR="005006B3" w:rsidRPr="0047744B" w:rsidRDefault="005006B3" w:rsidP="00765130">
      <w:pPr>
        <w:numPr>
          <w:ilvl w:val="0"/>
          <w:numId w:val="42"/>
        </w:numPr>
        <w:spacing w:after="0" w:line="240" w:lineRule="auto"/>
        <w:ind w:left="1264" w:hanging="272"/>
        <w:jc w:val="both"/>
        <w:rPr>
          <w:rFonts w:ascii="Times New Roman" w:eastAsia="Calibri" w:hAnsi="Times New Roman" w:cs="Times New Roman"/>
          <w:szCs w:val="24"/>
          <w:lang w:val="ro-RO"/>
        </w:rPr>
      </w:pPr>
      <w:r w:rsidRPr="0047744B">
        <w:rPr>
          <w:rFonts w:ascii="Times New Roman" w:eastAsia="Calibri" w:hAnsi="Times New Roman" w:cs="Times New Roman"/>
          <w:szCs w:val="24"/>
          <w:lang w:val="ro-RO"/>
        </w:rPr>
        <w:lastRenderedPageBreak/>
        <w:t xml:space="preserve">Sunt </w:t>
      </w:r>
      <w:r w:rsidR="00000446" w:rsidRPr="0047744B">
        <w:rPr>
          <w:rFonts w:ascii="Times New Roman" w:eastAsia="Calibri" w:hAnsi="Times New Roman" w:cs="Times New Roman"/>
          <w:szCs w:val="24"/>
          <w:lang w:val="ro-RO"/>
        </w:rPr>
        <w:t>disponibile pentru investiții</w:t>
      </w:r>
      <w:r w:rsidR="00390018" w:rsidRPr="0047744B">
        <w:rPr>
          <w:rFonts w:ascii="Times New Roman" w:eastAsia="Calibri" w:hAnsi="Times New Roman" w:cs="Times New Roman"/>
          <w:szCs w:val="24"/>
          <w:lang w:val="ro-RO"/>
        </w:rPr>
        <w:t xml:space="preserve"> (</w:t>
      </w:r>
      <w:r w:rsidR="00000446" w:rsidRPr="0047744B">
        <w:rPr>
          <w:rFonts w:ascii="Times New Roman" w:eastAsia="Calibri" w:hAnsi="Times New Roman" w:cs="Times New Roman"/>
          <w:szCs w:val="24"/>
          <w:lang w:val="ro-RO"/>
        </w:rPr>
        <w:t xml:space="preserve">în sensul că </w:t>
      </w:r>
      <w:proofErr w:type="spellStart"/>
      <w:r w:rsidR="00000446" w:rsidRPr="0047744B">
        <w:rPr>
          <w:rFonts w:ascii="Times New Roman" w:eastAsia="Calibri" w:hAnsi="Times New Roman" w:cs="Times New Roman"/>
          <w:szCs w:val="24"/>
          <w:lang w:val="ro-RO"/>
        </w:rPr>
        <w:t>deţine</w:t>
      </w:r>
      <w:proofErr w:type="spellEnd"/>
      <w:r w:rsidR="00000446" w:rsidRPr="0047744B">
        <w:rPr>
          <w:rFonts w:ascii="Times New Roman" w:eastAsia="Calibri" w:hAnsi="Times New Roman" w:cs="Times New Roman"/>
          <w:szCs w:val="24"/>
          <w:lang w:val="ro-RO"/>
        </w:rPr>
        <w:t xml:space="preserve"> un drept real asupra acestora sau au </w:t>
      </w:r>
      <w:r w:rsidRPr="0047744B">
        <w:rPr>
          <w:rFonts w:ascii="Times New Roman" w:eastAsia="Calibri" w:hAnsi="Times New Roman" w:cs="Times New Roman"/>
          <w:szCs w:val="24"/>
          <w:lang w:val="ro-RO"/>
        </w:rPr>
        <w:t>fost inițiate demersurile pentru obținerea drep</w:t>
      </w:r>
      <w:r w:rsidR="00390018" w:rsidRPr="0047744B">
        <w:rPr>
          <w:rFonts w:ascii="Times New Roman" w:eastAsia="Calibri" w:hAnsi="Times New Roman" w:cs="Times New Roman"/>
          <w:szCs w:val="24"/>
          <w:lang w:val="ro-RO"/>
        </w:rPr>
        <w:t>tului de proprietate/concesiune/</w:t>
      </w:r>
      <w:r w:rsidR="00B732AB" w:rsidRPr="0047744B">
        <w:rPr>
          <w:rFonts w:ascii="Times New Roman" w:eastAsia="Calibri" w:hAnsi="Times New Roman" w:cs="Times New Roman"/>
          <w:szCs w:val="24"/>
          <w:lang w:val="ro-RO"/>
        </w:rPr>
        <w:t xml:space="preserve"> </w:t>
      </w:r>
      <w:r w:rsidR="00390018" w:rsidRPr="0047744B">
        <w:rPr>
          <w:rFonts w:ascii="Times New Roman" w:eastAsia="Calibri" w:hAnsi="Times New Roman" w:cs="Times New Roman"/>
          <w:szCs w:val="24"/>
          <w:lang w:val="ro-RO"/>
        </w:rPr>
        <w:t>administrare/</w:t>
      </w:r>
      <w:r w:rsidR="00B732AB" w:rsidRPr="0047744B">
        <w:rPr>
          <w:rFonts w:ascii="Times New Roman" w:eastAsia="Calibri" w:hAnsi="Times New Roman" w:cs="Times New Roman"/>
          <w:szCs w:val="24"/>
          <w:lang w:val="ro-RO"/>
        </w:rPr>
        <w:t xml:space="preserve"> </w:t>
      </w:r>
      <w:r w:rsidR="00390018" w:rsidRPr="0047744B">
        <w:rPr>
          <w:rFonts w:ascii="Times New Roman" w:eastAsia="Calibri" w:hAnsi="Times New Roman" w:cs="Times New Roman"/>
          <w:szCs w:val="24"/>
          <w:lang w:val="ro-RO"/>
        </w:rPr>
        <w:t>superficie</w:t>
      </w:r>
      <w:r w:rsidR="00000446" w:rsidRPr="0047744B">
        <w:rPr>
          <w:rFonts w:ascii="Times New Roman" w:eastAsia="Calibri" w:hAnsi="Times New Roman" w:cs="Times New Roman"/>
          <w:szCs w:val="24"/>
          <w:lang w:val="ro-RO"/>
        </w:rPr>
        <w:t>.</w:t>
      </w:r>
      <w:r w:rsidR="004B674A" w:rsidRPr="0047744B">
        <w:rPr>
          <w:rFonts w:ascii="Times New Roman" w:eastAsia="Calibri" w:hAnsi="Times New Roman" w:cs="Times New Roman"/>
          <w:szCs w:val="24"/>
          <w:lang w:val="ro-RO"/>
        </w:rPr>
        <w:t xml:space="preserve"> Exemplu:</w:t>
      </w:r>
      <w:r w:rsidR="00390018" w:rsidRPr="0047744B">
        <w:rPr>
          <w:rFonts w:ascii="Times New Roman" w:eastAsia="Calibri" w:hAnsi="Times New Roman" w:cs="Times New Roman"/>
          <w:szCs w:val="24"/>
          <w:lang w:val="ro-RO"/>
        </w:rPr>
        <w:t xml:space="preserve"> </w:t>
      </w:r>
      <w:r w:rsidR="004B674A" w:rsidRPr="0047744B">
        <w:rPr>
          <w:rFonts w:ascii="Times New Roman" w:eastAsia="Calibri" w:hAnsi="Times New Roman" w:cs="Times New Roman"/>
          <w:szCs w:val="24"/>
          <w:lang w:val="ro-RO"/>
        </w:rPr>
        <w:t>precontract de v</w:t>
      </w:r>
      <w:r w:rsidR="004B674A" w:rsidRPr="0047744B">
        <w:rPr>
          <w:rFonts w:ascii="Times New Roman" w:eastAsia="Calibri" w:hAnsi="Times New Roman" w:cs="Times New Roman" w:hint="eastAsia"/>
          <w:szCs w:val="24"/>
          <w:lang w:val="ro-RO"/>
        </w:rPr>
        <w:t>â</w:t>
      </w:r>
      <w:r w:rsidR="004B674A" w:rsidRPr="0047744B">
        <w:rPr>
          <w:rFonts w:ascii="Times New Roman" w:eastAsia="Calibri" w:hAnsi="Times New Roman" w:cs="Times New Roman"/>
          <w:szCs w:val="24"/>
          <w:lang w:val="ro-RO"/>
        </w:rPr>
        <w:t xml:space="preserve">nzare </w:t>
      </w:r>
      <w:r w:rsidR="004B674A" w:rsidRPr="0047744B">
        <w:rPr>
          <w:rFonts w:ascii="Times New Roman" w:eastAsia="Calibri" w:hAnsi="Times New Roman" w:cs="Times New Roman" w:hint="eastAsia"/>
          <w:szCs w:val="24"/>
          <w:lang w:val="ro-RO"/>
        </w:rPr>
        <w:t>–</w:t>
      </w:r>
      <w:r w:rsidR="004B674A" w:rsidRPr="0047744B">
        <w:rPr>
          <w:rFonts w:ascii="Times New Roman" w:eastAsia="Calibri" w:hAnsi="Times New Roman" w:cs="Times New Roman"/>
          <w:szCs w:val="24"/>
          <w:lang w:val="ro-RO"/>
        </w:rPr>
        <w:t xml:space="preserve"> cump</w:t>
      </w:r>
      <w:r w:rsidR="004B674A" w:rsidRPr="0047744B">
        <w:rPr>
          <w:rFonts w:ascii="Times New Roman" w:eastAsia="Calibri" w:hAnsi="Times New Roman" w:cs="Times New Roman" w:hint="eastAsia"/>
          <w:szCs w:val="24"/>
          <w:lang w:val="ro-RO"/>
        </w:rPr>
        <w:t>ă</w:t>
      </w:r>
      <w:r w:rsidR="004B674A" w:rsidRPr="0047744B">
        <w:rPr>
          <w:rFonts w:ascii="Times New Roman" w:eastAsia="Calibri" w:hAnsi="Times New Roman" w:cs="Times New Roman"/>
          <w:szCs w:val="24"/>
          <w:lang w:val="ro-RO"/>
        </w:rPr>
        <w:t>rare</w:t>
      </w:r>
      <w:r w:rsidR="00D11D74" w:rsidRPr="0047744B">
        <w:rPr>
          <w:rFonts w:ascii="Times New Roman" w:eastAsia="Calibri" w:hAnsi="Times New Roman" w:cs="Times New Roman"/>
          <w:szCs w:val="24"/>
          <w:lang w:val="ro-RO"/>
        </w:rPr>
        <w:t>)</w:t>
      </w:r>
      <w:r w:rsidR="004B674A" w:rsidRPr="0047744B">
        <w:rPr>
          <w:rFonts w:ascii="Times New Roman" w:eastAsia="Calibri" w:hAnsi="Times New Roman" w:cs="Times New Roman"/>
          <w:szCs w:val="24"/>
          <w:lang w:val="ro-RO"/>
        </w:rPr>
        <w:t>;</w:t>
      </w:r>
    </w:p>
    <w:p w14:paraId="46235876" w14:textId="3317176E" w:rsidR="005006B3" w:rsidRPr="0047744B" w:rsidRDefault="00000446" w:rsidP="00765130">
      <w:pPr>
        <w:numPr>
          <w:ilvl w:val="0"/>
          <w:numId w:val="42"/>
        </w:numPr>
        <w:spacing w:after="0" w:line="240" w:lineRule="auto"/>
        <w:ind w:left="1264" w:hanging="272"/>
        <w:jc w:val="both"/>
        <w:rPr>
          <w:rFonts w:ascii="Times New Roman" w:eastAsia="Calibri" w:hAnsi="Times New Roman" w:cs="Times New Roman"/>
          <w:szCs w:val="24"/>
          <w:lang w:val="ro-RO"/>
        </w:rPr>
      </w:pPr>
      <w:r w:rsidRPr="0047744B">
        <w:rPr>
          <w:rFonts w:ascii="Times New Roman" w:eastAsia="Calibri" w:hAnsi="Times New Roman" w:cs="Times New Roman"/>
          <w:szCs w:val="24"/>
          <w:lang w:val="ro-RO"/>
        </w:rPr>
        <w:t xml:space="preserve">Sunt libere de orice sarcini, </w:t>
      </w:r>
      <w:r w:rsidR="005006B3" w:rsidRPr="0047744B">
        <w:rPr>
          <w:rFonts w:ascii="Times New Roman" w:eastAsia="Calibri" w:hAnsi="Times New Roman" w:cs="Times New Roman"/>
          <w:szCs w:val="24"/>
          <w:lang w:val="ro-RO"/>
        </w:rPr>
        <w:t>în sensul că nu este afectat de limitări legale, convenționale, judiciare ale dreptului real invocat, incompatibile cu realizarea activităților proiectului</w:t>
      </w:r>
      <w:r w:rsidR="00390018" w:rsidRPr="0047744B">
        <w:rPr>
          <w:rFonts w:ascii="Times New Roman" w:eastAsia="Calibri" w:hAnsi="Times New Roman" w:cs="Times New Roman"/>
          <w:szCs w:val="24"/>
          <w:lang w:val="ro-RO"/>
        </w:rPr>
        <w:t>;</w:t>
      </w:r>
    </w:p>
    <w:p w14:paraId="55056F06" w14:textId="17EAA963" w:rsidR="005006B3" w:rsidRPr="0047744B" w:rsidRDefault="005006B3" w:rsidP="00765130">
      <w:pPr>
        <w:numPr>
          <w:ilvl w:val="0"/>
          <w:numId w:val="42"/>
        </w:numPr>
        <w:spacing w:after="0" w:line="240" w:lineRule="auto"/>
        <w:ind w:left="1264" w:hanging="272"/>
        <w:jc w:val="both"/>
        <w:rPr>
          <w:rFonts w:ascii="Times New Roman" w:eastAsia="Calibri" w:hAnsi="Times New Roman" w:cs="Times New Roman"/>
          <w:szCs w:val="24"/>
          <w:lang w:val="ro-RO"/>
        </w:rPr>
      </w:pPr>
      <w:r w:rsidRPr="0047744B">
        <w:rPr>
          <w:rFonts w:ascii="Times New Roman" w:eastAsia="Calibri" w:hAnsi="Times New Roman" w:cs="Times New Roman"/>
          <w:szCs w:val="24"/>
          <w:lang w:val="ro-RO"/>
        </w:rPr>
        <w:t xml:space="preserve">Nu fac obiectul unor litigii în curs de </w:t>
      </w:r>
      <w:proofErr w:type="spellStart"/>
      <w:r w:rsidRPr="0047744B">
        <w:rPr>
          <w:rFonts w:ascii="Times New Roman" w:eastAsia="Calibri" w:hAnsi="Times New Roman" w:cs="Times New Roman"/>
          <w:szCs w:val="24"/>
          <w:lang w:val="ro-RO"/>
        </w:rPr>
        <w:t>soluţionare</w:t>
      </w:r>
      <w:proofErr w:type="spellEnd"/>
      <w:r w:rsidRPr="0047744B">
        <w:rPr>
          <w:rFonts w:ascii="Times New Roman" w:eastAsia="Calibri" w:hAnsi="Times New Roman" w:cs="Times New Roman"/>
          <w:szCs w:val="24"/>
          <w:lang w:val="ro-RO"/>
        </w:rPr>
        <w:t xml:space="preserve"> la </w:t>
      </w:r>
      <w:proofErr w:type="spellStart"/>
      <w:r w:rsidRPr="0047744B">
        <w:rPr>
          <w:rFonts w:ascii="Times New Roman" w:eastAsia="Calibri" w:hAnsi="Times New Roman" w:cs="Times New Roman"/>
          <w:szCs w:val="24"/>
          <w:lang w:val="ro-RO"/>
        </w:rPr>
        <w:t>instanţele</w:t>
      </w:r>
      <w:proofErr w:type="spellEnd"/>
      <w:r w:rsidRPr="0047744B">
        <w:rPr>
          <w:rFonts w:ascii="Times New Roman" w:eastAsia="Calibri" w:hAnsi="Times New Roman" w:cs="Times New Roman"/>
          <w:szCs w:val="24"/>
          <w:lang w:val="ro-RO"/>
        </w:rPr>
        <w:t xml:space="preserve"> </w:t>
      </w:r>
      <w:proofErr w:type="spellStart"/>
      <w:r w:rsidRPr="0047744B">
        <w:rPr>
          <w:rFonts w:ascii="Times New Roman" w:eastAsia="Calibri" w:hAnsi="Times New Roman" w:cs="Times New Roman"/>
          <w:szCs w:val="24"/>
          <w:lang w:val="ro-RO"/>
        </w:rPr>
        <w:t>judecătoreşti</w:t>
      </w:r>
      <w:proofErr w:type="spellEnd"/>
      <w:r w:rsidRPr="0047744B">
        <w:rPr>
          <w:rFonts w:ascii="Times New Roman" w:eastAsia="Calibri" w:hAnsi="Times New Roman" w:cs="Times New Roman"/>
          <w:szCs w:val="24"/>
          <w:lang w:val="ro-RO"/>
        </w:rPr>
        <w:t xml:space="preserve"> </w:t>
      </w:r>
      <w:r w:rsidR="00000446" w:rsidRPr="0047744B">
        <w:rPr>
          <w:rFonts w:ascii="Times New Roman" w:eastAsia="Calibri" w:hAnsi="Times New Roman" w:cs="Times New Roman"/>
          <w:szCs w:val="24"/>
          <w:lang w:val="ro-RO"/>
        </w:rPr>
        <w:t xml:space="preserve">cu privire la </w:t>
      </w:r>
      <w:proofErr w:type="spellStart"/>
      <w:r w:rsidR="00000446" w:rsidRPr="0047744B">
        <w:rPr>
          <w:rFonts w:ascii="Times New Roman" w:eastAsia="Calibri" w:hAnsi="Times New Roman" w:cs="Times New Roman"/>
          <w:szCs w:val="24"/>
          <w:lang w:val="ro-RO"/>
        </w:rPr>
        <w:t>situaţia</w:t>
      </w:r>
      <w:proofErr w:type="spellEnd"/>
      <w:r w:rsidR="00000446" w:rsidRPr="0047744B">
        <w:rPr>
          <w:rFonts w:ascii="Times New Roman" w:eastAsia="Calibri" w:hAnsi="Times New Roman" w:cs="Times New Roman"/>
          <w:szCs w:val="24"/>
          <w:lang w:val="ro-RO"/>
        </w:rPr>
        <w:t xml:space="preserve"> juridică</w:t>
      </w:r>
      <w:r w:rsidR="00390018" w:rsidRPr="0047744B">
        <w:rPr>
          <w:rFonts w:ascii="Times New Roman" w:eastAsia="Calibri" w:hAnsi="Times New Roman" w:cs="Times New Roman"/>
          <w:szCs w:val="24"/>
          <w:lang w:val="ro-RO"/>
        </w:rPr>
        <w:t>;</w:t>
      </w:r>
    </w:p>
    <w:p w14:paraId="4C810FF2" w14:textId="58C4F04C" w:rsidR="005006B3" w:rsidRPr="002D2D4D" w:rsidRDefault="005006B3" w:rsidP="00765130">
      <w:pPr>
        <w:numPr>
          <w:ilvl w:val="0"/>
          <w:numId w:val="42"/>
        </w:numPr>
        <w:spacing w:after="120" w:line="240" w:lineRule="auto"/>
        <w:ind w:left="1264" w:hanging="272"/>
        <w:jc w:val="both"/>
        <w:rPr>
          <w:rFonts w:ascii="Times New Roman" w:eastAsia="Calibri" w:hAnsi="Times New Roman" w:cs="Times New Roman"/>
          <w:szCs w:val="24"/>
          <w:lang w:val="ro-RO"/>
        </w:rPr>
      </w:pPr>
      <w:r w:rsidRPr="0047744B">
        <w:rPr>
          <w:rFonts w:ascii="Times New Roman" w:eastAsia="Calibri" w:hAnsi="Times New Roman" w:cs="Times New Roman"/>
          <w:szCs w:val="24"/>
          <w:lang w:val="ro-RO"/>
        </w:rPr>
        <w:t>Nu fac obiectul revendicărilor potrivit unor legi speciale în materie sau dreptului comun</w:t>
      </w:r>
      <w:r w:rsidR="00390018" w:rsidRPr="0047744B">
        <w:rPr>
          <w:rFonts w:ascii="Times New Roman" w:eastAsia="Calibri" w:hAnsi="Times New Roman" w:cs="Times New Roman"/>
          <w:szCs w:val="24"/>
          <w:lang w:val="ro-RO"/>
        </w:rPr>
        <w:t>.</w:t>
      </w:r>
      <w:r w:rsidRPr="0047744B">
        <w:rPr>
          <w:rFonts w:ascii="Times New Roman" w:eastAsia="Calibri" w:hAnsi="Times New Roman" w:cs="Times New Roman"/>
          <w:szCs w:val="24"/>
          <w:lang w:val="ro-RO"/>
        </w:rPr>
        <w:t xml:space="preserve"> </w:t>
      </w:r>
    </w:p>
    <w:p w14:paraId="68F584DE" w14:textId="03719BFD" w:rsidR="00F21F08" w:rsidRPr="0079485D" w:rsidRDefault="00F21F08" w:rsidP="00051288">
      <w:pPr>
        <w:spacing w:after="120"/>
        <w:jc w:val="both"/>
        <w:rPr>
          <w:rFonts w:ascii="Times New Roman" w:eastAsia="Calibri" w:hAnsi="Times New Roman" w:cs="Times New Roman"/>
          <w:szCs w:val="24"/>
          <w:lang w:val="ro-RO"/>
        </w:rPr>
      </w:pPr>
      <w:r w:rsidRPr="0079485D">
        <w:rPr>
          <w:rFonts w:ascii="Times New Roman" w:eastAsia="Calibri" w:hAnsi="Times New Roman" w:cs="Times New Roman"/>
          <w:szCs w:val="24"/>
          <w:lang w:val="ro-RO"/>
        </w:rPr>
        <w:t xml:space="preserve">Pentru imobile se va proba cu actele admise de lege (act de proprietate/ administrare/ contract de concesiune/superficie) sau cele pentru </w:t>
      </w:r>
      <w:proofErr w:type="spellStart"/>
      <w:r w:rsidRPr="0079485D">
        <w:rPr>
          <w:rFonts w:ascii="Times New Roman" w:eastAsia="Calibri" w:hAnsi="Times New Roman" w:cs="Times New Roman"/>
          <w:szCs w:val="24"/>
          <w:lang w:val="ro-RO"/>
        </w:rPr>
        <w:t>iniţierea</w:t>
      </w:r>
      <w:proofErr w:type="spellEnd"/>
      <w:r w:rsidRPr="0079485D">
        <w:rPr>
          <w:rFonts w:ascii="Times New Roman" w:eastAsia="Calibri" w:hAnsi="Times New Roman" w:cs="Times New Roman"/>
          <w:szCs w:val="24"/>
          <w:lang w:val="ro-RO"/>
        </w:rPr>
        <w:t xml:space="preserve"> demersului pentru </w:t>
      </w:r>
      <w:proofErr w:type="spellStart"/>
      <w:r w:rsidRPr="0079485D">
        <w:rPr>
          <w:rFonts w:ascii="Times New Roman" w:eastAsia="Calibri" w:hAnsi="Times New Roman" w:cs="Times New Roman"/>
          <w:szCs w:val="24"/>
          <w:lang w:val="ro-RO"/>
        </w:rPr>
        <w:t>obţinerea</w:t>
      </w:r>
      <w:proofErr w:type="spellEnd"/>
      <w:r w:rsidRPr="0079485D">
        <w:rPr>
          <w:rFonts w:ascii="Times New Roman" w:eastAsia="Calibri" w:hAnsi="Times New Roman" w:cs="Times New Roman"/>
          <w:szCs w:val="24"/>
          <w:lang w:val="ro-RO"/>
        </w:rPr>
        <w:t xml:space="preserve"> acestor drepturi, după caz</w:t>
      </w:r>
      <w:r w:rsidR="00051288">
        <w:rPr>
          <w:rFonts w:ascii="Times New Roman" w:eastAsia="Calibri" w:hAnsi="Times New Roman" w:cs="Times New Roman"/>
          <w:szCs w:val="24"/>
          <w:lang w:val="ro-RO"/>
        </w:rPr>
        <w:t>.</w:t>
      </w:r>
    </w:p>
    <w:p w14:paraId="2DF73901" w14:textId="26747249" w:rsidR="00F21F08" w:rsidRPr="0079485D" w:rsidRDefault="00F21F08" w:rsidP="00051288">
      <w:pPr>
        <w:jc w:val="both"/>
        <w:rPr>
          <w:rFonts w:ascii="Times New Roman" w:eastAsia="Calibri" w:hAnsi="Times New Roman" w:cs="Times New Roman"/>
          <w:szCs w:val="24"/>
          <w:lang w:val="ro-RO"/>
        </w:rPr>
      </w:pPr>
      <w:r w:rsidRPr="0079485D">
        <w:rPr>
          <w:rFonts w:ascii="Times New Roman" w:eastAsia="Calibri" w:hAnsi="Times New Roman" w:cs="Times New Roman"/>
          <w:szCs w:val="24"/>
          <w:lang w:val="ro-RO"/>
        </w:rPr>
        <w:t xml:space="preserve">Pentru </w:t>
      </w:r>
      <w:proofErr w:type="spellStart"/>
      <w:r w:rsidRPr="0079485D">
        <w:rPr>
          <w:rFonts w:ascii="Times New Roman" w:eastAsia="Calibri" w:hAnsi="Times New Roman" w:cs="Times New Roman"/>
          <w:szCs w:val="24"/>
          <w:lang w:val="ro-RO"/>
        </w:rPr>
        <w:t>capacităţi</w:t>
      </w:r>
      <w:proofErr w:type="spellEnd"/>
      <w:r w:rsidRPr="0079485D">
        <w:rPr>
          <w:rFonts w:ascii="Times New Roman" w:eastAsia="Calibri" w:hAnsi="Times New Roman" w:cs="Times New Roman"/>
          <w:szCs w:val="24"/>
          <w:lang w:val="ro-RO"/>
        </w:rPr>
        <w:t xml:space="preserve"> existente se va proba cu actele admise de lege pentru dreptul de proprietate.</w:t>
      </w:r>
    </w:p>
    <w:p w14:paraId="0052949D" w14:textId="77777777" w:rsidR="00F21F08" w:rsidRPr="00A64BEC" w:rsidRDefault="00F21F08" w:rsidP="005F3A63">
      <w:pPr>
        <w:widowControl w:val="0"/>
        <w:spacing w:before="60" w:after="0" w:line="240" w:lineRule="auto"/>
        <w:jc w:val="both"/>
        <w:rPr>
          <w:rFonts w:ascii="Times New Roman" w:eastAsia="Calibri" w:hAnsi="Times New Roman" w:cs="Times New Roman"/>
          <w:i/>
          <w:szCs w:val="24"/>
          <w:lang w:val="ro-RO"/>
        </w:rPr>
      </w:pPr>
      <w:r w:rsidRPr="00A64BEC">
        <w:rPr>
          <w:rFonts w:ascii="Times New Roman" w:eastAsia="Calibri" w:hAnsi="Times New Roman" w:cs="Times New Roman"/>
          <w:i/>
          <w:szCs w:val="24"/>
          <w:lang w:val="ro-RO"/>
        </w:rPr>
        <w:t xml:space="preserve">Pentru dreptul de proprietate publică se va proba cu Hotărâre de Guvern, iar în cazul dreptului de administrare cu Hotărârea Consiliului Local/de Consiliu </w:t>
      </w:r>
      <w:proofErr w:type="spellStart"/>
      <w:r w:rsidRPr="00A64BEC">
        <w:rPr>
          <w:rFonts w:ascii="Times New Roman" w:eastAsia="Calibri" w:hAnsi="Times New Roman" w:cs="Times New Roman"/>
          <w:i/>
          <w:szCs w:val="24"/>
          <w:lang w:val="ro-RO"/>
        </w:rPr>
        <w:t>Judeţean</w:t>
      </w:r>
      <w:proofErr w:type="spellEnd"/>
      <w:r w:rsidRPr="00A64BEC">
        <w:rPr>
          <w:rFonts w:ascii="Times New Roman" w:eastAsia="Calibri" w:hAnsi="Times New Roman" w:cs="Times New Roman"/>
          <w:i/>
          <w:szCs w:val="24"/>
          <w:lang w:val="ro-RO"/>
        </w:rPr>
        <w:t>, după caz.</w:t>
      </w:r>
    </w:p>
    <w:p w14:paraId="4D7EEF22" w14:textId="77777777" w:rsidR="006F6B4D" w:rsidRPr="005A0D5D" w:rsidRDefault="006F6B4D" w:rsidP="005F3A63">
      <w:pPr>
        <w:widowControl w:val="0"/>
        <w:spacing w:after="0" w:line="240" w:lineRule="auto"/>
        <w:jc w:val="both"/>
        <w:rPr>
          <w:rFonts w:ascii="Times New Roman" w:eastAsia="Times New Roman" w:hAnsi="Times New Roman" w:cs="Times New Roman"/>
          <w:szCs w:val="24"/>
          <w:lang w:val="ro-RO"/>
        </w:rPr>
      </w:pPr>
    </w:p>
    <w:p w14:paraId="4F694916" w14:textId="733A3DF9" w:rsidR="00AA0D74" w:rsidRPr="005A0D5D" w:rsidRDefault="00AA0D74" w:rsidP="005F3A63">
      <w:pPr>
        <w:widowControl w:val="0"/>
        <w:spacing w:before="60" w:after="0" w:line="240" w:lineRule="auto"/>
        <w:jc w:val="both"/>
        <w:rPr>
          <w:rFonts w:ascii="Times New Roman" w:eastAsia="Calibri" w:hAnsi="Times New Roman" w:cs="Times New Roman"/>
          <w:iCs/>
          <w:szCs w:val="24"/>
          <w:lang w:val="ro-RO"/>
        </w:rPr>
      </w:pPr>
      <w:r w:rsidRPr="005A0D5D">
        <w:rPr>
          <w:rFonts w:ascii="Times New Roman" w:eastAsia="Calibri" w:hAnsi="Times New Roman" w:cs="Times New Roman"/>
          <w:iCs/>
          <w:szCs w:val="24"/>
          <w:u w:val="single"/>
          <w:lang w:val="ro-RO"/>
        </w:rPr>
        <w:t xml:space="preserve">La semnarea contractului de </w:t>
      </w:r>
      <w:proofErr w:type="spellStart"/>
      <w:r w:rsidRPr="005A0D5D">
        <w:rPr>
          <w:rFonts w:ascii="Times New Roman" w:eastAsia="Calibri" w:hAnsi="Times New Roman" w:cs="Times New Roman"/>
          <w:iCs/>
          <w:szCs w:val="24"/>
          <w:u w:val="single"/>
          <w:lang w:val="ro-RO"/>
        </w:rPr>
        <w:t>finanţare</w:t>
      </w:r>
      <w:proofErr w:type="spellEnd"/>
      <w:r w:rsidRPr="005A0D5D">
        <w:rPr>
          <w:rFonts w:ascii="Times New Roman" w:eastAsia="Calibri" w:hAnsi="Times New Roman" w:cs="Times New Roman"/>
          <w:iCs/>
          <w:szCs w:val="24"/>
          <w:u w:val="single"/>
          <w:lang w:val="ro-RO"/>
        </w:rPr>
        <w:t>,</w:t>
      </w:r>
      <w:r w:rsidRPr="005A0D5D">
        <w:rPr>
          <w:rFonts w:ascii="Times New Roman" w:eastAsia="Calibri" w:hAnsi="Times New Roman" w:cs="Times New Roman"/>
          <w:iCs/>
          <w:szCs w:val="24"/>
          <w:lang w:val="ro-RO"/>
        </w:rPr>
        <w:t xml:space="preserve"> solicitantul va face dovada </w:t>
      </w:r>
      <w:proofErr w:type="spellStart"/>
      <w:r w:rsidRPr="00A64BEC">
        <w:rPr>
          <w:rFonts w:ascii="Times New Roman" w:eastAsia="Calibri" w:hAnsi="Times New Roman" w:cs="Times New Roman"/>
          <w:iCs/>
          <w:szCs w:val="24"/>
          <w:lang w:val="ro-RO"/>
        </w:rPr>
        <w:t>deţinerii</w:t>
      </w:r>
      <w:proofErr w:type="spellEnd"/>
      <w:r w:rsidRPr="005A0D5D">
        <w:rPr>
          <w:rFonts w:ascii="Times New Roman" w:eastAsia="Calibri" w:hAnsi="Times New Roman" w:cs="Times New Roman"/>
          <w:iCs/>
          <w:szCs w:val="24"/>
          <w:lang w:val="ro-RO"/>
        </w:rPr>
        <w:t xml:space="preserve"> dreptului de </w:t>
      </w:r>
      <w:r w:rsidR="00390018" w:rsidRPr="005A0D5D">
        <w:rPr>
          <w:rFonts w:ascii="Times New Roman" w:eastAsia="Calibri" w:hAnsi="Times New Roman" w:cs="Times New Roman"/>
          <w:iCs/>
          <w:szCs w:val="24"/>
          <w:lang w:val="ro-RO"/>
        </w:rPr>
        <w:t xml:space="preserve">proprietate/concesiune/administrare/superficie </w:t>
      </w:r>
      <w:r w:rsidRPr="005A0D5D">
        <w:rPr>
          <w:rFonts w:ascii="Times New Roman" w:eastAsia="Calibri" w:hAnsi="Times New Roman" w:cs="Times New Roman"/>
          <w:iCs/>
          <w:szCs w:val="24"/>
          <w:lang w:val="ro-RO"/>
        </w:rPr>
        <w:t xml:space="preserve">pentru imobilele supuse </w:t>
      </w:r>
      <w:proofErr w:type="spellStart"/>
      <w:r w:rsidRPr="005A0D5D">
        <w:rPr>
          <w:rFonts w:ascii="Times New Roman" w:eastAsia="Calibri" w:hAnsi="Times New Roman" w:cs="Times New Roman"/>
          <w:iCs/>
          <w:szCs w:val="24"/>
          <w:lang w:val="ro-RO"/>
        </w:rPr>
        <w:t>investiţiei</w:t>
      </w:r>
      <w:proofErr w:type="spellEnd"/>
      <w:r w:rsidR="005D0AB4" w:rsidRPr="005A0D5D">
        <w:rPr>
          <w:rFonts w:ascii="Times New Roman" w:eastAsia="Calibri" w:hAnsi="Times New Roman" w:cs="Times New Roman"/>
          <w:iCs/>
          <w:szCs w:val="24"/>
          <w:lang w:val="ro-RO"/>
        </w:rPr>
        <w:t xml:space="preserve"> pentru care la cererea de </w:t>
      </w:r>
      <w:proofErr w:type="spellStart"/>
      <w:r w:rsidR="005D0AB4" w:rsidRPr="005A0D5D">
        <w:rPr>
          <w:rFonts w:ascii="Times New Roman" w:eastAsia="Calibri" w:hAnsi="Times New Roman" w:cs="Times New Roman"/>
          <w:iCs/>
          <w:szCs w:val="24"/>
          <w:lang w:val="ro-RO"/>
        </w:rPr>
        <w:t>fina</w:t>
      </w:r>
      <w:r w:rsidR="00E640CA" w:rsidRPr="005A0D5D">
        <w:rPr>
          <w:rFonts w:ascii="Times New Roman" w:eastAsia="Calibri" w:hAnsi="Times New Roman" w:cs="Times New Roman"/>
          <w:iCs/>
          <w:szCs w:val="24"/>
          <w:lang w:val="ro-RO"/>
        </w:rPr>
        <w:t>n</w:t>
      </w:r>
      <w:r w:rsidR="005D0AB4" w:rsidRPr="005A0D5D">
        <w:rPr>
          <w:rFonts w:ascii="Times New Roman" w:eastAsia="Calibri" w:hAnsi="Times New Roman" w:cs="Times New Roman"/>
          <w:iCs/>
          <w:szCs w:val="24"/>
          <w:lang w:val="ro-RO"/>
        </w:rPr>
        <w:t>ţare</w:t>
      </w:r>
      <w:proofErr w:type="spellEnd"/>
      <w:r w:rsidR="005D0AB4" w:rsidRPr="005A0D5D">
        <w:rPr>
          <w:rFonts w:ascii="Times New Roman" w:eastAsia="Calibri" w:hAnsi="Times New Roman" w:cs="Times New Roman"/>
          <w:iCs/>
          <w:szCs w:val="24"/>
          <w:lang w:val="ro-RO"/>
        </w:rPr>
        <w:t xml:space="preserve"> au fost depuse acte prevăzute de lege pentru </w:t>
      </w:r>
      <w:proofErr w:type="spellStart"/>
      <w:r w:rsidR="005D0AB4" w:rsidRPr="005A0D5D">
        <w:rPr>
          <w:rFonts w:ascii="Times New Roman" w:eastAsia="Calibri" w:hAnsi="Times New Roman" w:cs="Times New Roman"/>
          <w:iCs/>
          <w:szCs w:val="24"/>
          <w:lang w:val="ro-RO"/>
        </w:rPr>
        <w:t>iniţirea</w:t>
      </w:r>
      <w:proofErr w:type="spellEnd"/>
      <w:r w:rsidR="005D0AB4" w:rsidRPr="005A0D5D">
        <w:rPr>
          <w:rFonts w:ascii="Times New Roman" w:eastAsia="Calibri" w:hAnsi="Times New Roman" w:cs="Times New Roman"/>
          <w:iCs/>
          <w:szCs w:val="24"/>
          <w:lang w:val="ro-RO"/>
        </w:rPr>
        <w:t xml:space="preserve"> demersului de </w:t>
      </w:r>
      <w:proofErr w:type="spellStart"/>
      <w:r w:rsidR="005D0AB4" w:rsidRPr="005A0D5D">
        <w:rPr>
          <w:rFonts w:ascii="Times New Roman" w:eastAsia="Calibri" w:hAnsi="Times New Roman" w:cs="Times New Roman"/>
          <w:iCs/>
          <w:szCs w:val="24"/>
          <w:lang w:val="ro-RO"/>
        </w:rPr>
        <w:t>obţinere</w:t>
      </w:r>
      <w:proofErr w:type="spellEnd"/>
      <w:r w:rsidR="005D0AB4" w:rsidRPr="005A0D5D">
        <w:rPr>
          <w:rFonts w:ascii="Times New Roman" w:eastAsia="Calibri" w:hAnsi="Times New Roman" w:cs="Times New Roman"/>
          <w:iCs/>
          <w:szCs w:val="24"/>
          <w:lang w:val="ro-RO"/>
        </w:rPr>
        <w:t xml:space="preserve"> a acestor drepturi</w:t>
      </w:r>
      <w:r w:rsidRPr="005A0D5D">
        <w:rPr>
          <w:rFonts w:ascii="Times New Roman" w:eastAsia="Calibri" w:hAnsi="Times New Roman" w:cs="Times New Roman"/>
          <w:iCs/>
          <w:szCs w:val="24"/>
          <w:lang w:val="ro-RO"/>
        </w:rPr>
        <w:t>:</w:t>
      </w:r>
    </w:p>
    <w:p w14:paraId="1525C0F0" w14:textId="59FD5EFE" w:rsidR="00AA0D74" w:rsidRPr="00A37937" w:rsidRDefault="00AA0D74" w:rsidP="00765130">
      <w:pPr>
        <w:widowControl w:val="0"/>
        <w:numPr>
          <w:ilvl w:val="0"/>
          <w:numId w:val="43"/>
        </w:numPr>
        <w:spacing w:before="60" w:after="0" w:line="240" w:lineRule="auto"/>
        <w:ind w:hanging="294"/>
        <w:jc w:val="both"/>
        <w:rPr>
          <w:rFonts w:ascii="Times New Roman" w:eastAsia="Calibri" w:hAnsi="Times New Roman" w:cs="Times New Roman"/>
          <w:i/>
          <w:iCs/>
          <w:szCs w:val="24"/>
          <w:lang w:val="ro-RO"/>
        </w:rPr>
      </w:pPr>
      <w:r w:rsidRPr="005A0D5D">
        <w:rPr>
          <w:rFonts w:ascii="Times New Roman" w:eastAsia="Calibri" w:hAnsi="Times New Roman" w:cs="Times New Roman"/>
          <w:i/>
          <w:iCs/>
          <w:szCs w:val="24"/>
          <w:lang w:val="ro-RO"/>
        </w:rPr>
        <w:t>Se probează prin oricare dintre actele admise de lege (act de proprietate/</w:t>
      </w:r>
      <w:r w:rsidR="00712C01" w:rsidRPr="005A0D5D">
        <w:rPr>
          <w:rFonts w:ascii="Times New Roman" w:eastAsia="Calibri" w:hAnsi="Times New Roman" w:cs="Times New Roman"/>
          <w:i/>
          <w:iCs/>
          <w:szCs w:val="24"/>
          <w:lang w:val="ro-RO"/>
        </w:rPr>
        <w:t xml:space="preserve">administrare/ </w:t>
      </w:r>
      <w:r w:rsidRPr="005A0D5D">
        <w:rPr>
          <w:rFonts w:ascii="Times New Roman" w:eastAsia="Calibri" w:hAnsi="Times New Roman" w:cs="Times New Roman"/>
          <w:i/>
          <w:iCs/>
          <w:szCs w:val="24"/>
          <w:lang w:val="ro-RO"/>
        </w:rPr>
        <w:t xml:space="preserve">contract de concesiune/superficie, valabile cel </w:t>
      </w:r>
      <w:proofErr w:type="spellStart"/>
      <w:r w:rsidRPr="005A0D5D">
        <w:rPr>
          <w:rFonts w:ascii="Times New Roman" w:eastAsia="Calibri" w:hAnsi="Times New Roman" w:cs="Times New Roman"/>
          <w:i/>
          <w:iCs/>
          <w:szCs w:val="24"/>
          <w:lang w:val="ro-RO"/>
        </w:rPr>
        <w:t>puţin</w:t>
      </w:r>
      <w:proofErr w:type="spellEnd"/>
      <w:r w:rsidRPr="005A0D5D">
        <w:rPr>
          <w:rFonts w:ascii="Times New Roman" w:eastAsia="Calibri" w:hAnsi="Times New Roman" w:cs="Times New Roman"/>
          <w:i/>
          <w:iCs/>
          <w:szCs w:val="24"/>
          <w:lang w:val="ro-RO"/>
        </w:rPr>
        <w:t xml:space="preserve"> încă 5 ani la data previzionată a ultimei </w:t>
      </w:r>
      <w:proofErr w:type="spellStart"/>
      <w:r w:rsidRPr="005A0D5D">
        <w:rPr>
          <w:rFonts w:ascii="Times New Roman" w:eastAsia="Calibri" w:hAnsi="Times New Roman" w:cs="Times New Roman"/>
          <w:i/>
          <w:iCs/>
          <w:szCs w:val="24"/>
          <w:lang w:val="ro-RO"/>
        </w:rPr>
        <w:t>plăţi</w:t>
      </w:r>
      <w:proofErr w:type="spellEnd"/>
      <w:r w:rsidRPr="005A0D5D">
        <w:rPr>
          <w:rFonts w:ascii="Times New Roman" w:eastAsia="Calibri" w:hAnsi="Times New Roman" w:cs="Times New Roman"/>
          <w:i/>
          <w:iCs/>
          <w:szCs w:val="24"/>
          <w:lang w:val="ro-RO"/>
        </w:rPr>
        <w:t xml:space="preserve"> în </w:t>
      </w:r>
      <w:r w:rsidRPr="00A37937">
        <w:rPr>
          <w:rFonts w:ascii="Times New Roman" w:eastAsia="Calibri" w:hAnsi="Times New Roman" w:cs="Times New Roman"/>
          <w:i/>
          <w:iCs/>
          <w:szCs w:val="24"/>
          <w:lang w:val="ro-RO"/>
        </w:rPr>
        <w:t>cadrul proiectului</w:t>
      </w:r>
      <w:r w:rsidR="00F21F08" w:rsidRPr="00A37937">
        <w:rPr>
          <w:rFonts w:ascii="Times New Roman" w:eastAsia="Calibri" w:hAnsi="Times New Roman" w:cs="Times New Roman"/>
          <w:i/>
          <w:iCs/>
          <w:szCs w:val="24"/>
          <w:lang w:val="ro-RO"/>
        </w:rPr>
        <w:t>)</w:t>
      </w:r>
      <w:r w:rsidR="00C44D5D" w:rsidRPr="00A37937">
        <w:rPr>
          <w:rFonts w:ascii="Times New Roman" w:eastAsia="Calibri" w:hAnsi="Times New Roman" w:cs="Times New Roman"/>
          <w:i/>
          <w:iCs/>
          <w:szCs w:val="24"/>
          <w:lang w:val="ro-RO"/>
        </w:rPr>
        <w:t>;</w:t>
      </w:r>
      <w:r w:rsidRPr="00A37937">
        <w:rPr>
          <w:rFonts w:ascii="Times New Roman" w:eastAsia="Calibri" w:hAnsi="Times New Roman" w:cs="Times New Roman"/>
          <w:i/>
          <w:iCs/>
          <w:szCs w:val="24"/>
          <w:lang w:val="ro-RO"/>
        </w:rPr>
        <w:t xml:space="preserve"> </w:t>
      </w:r>
    </w:p>
    <w:p w14:paraId="4B7CB84B" w14:textId="7F511A9D" w:rsidR="00712BF3" w:rsidRPr="0047744B" w:rsidRDefault="00AA0D74" w:rsidP="00765130">
      <w:pPr>
        <w:numPr>
          <w:ilvl w:val="0"/>
          <w:numId w:val="43"/>
        </w:numPr>
        <w:shd w:val="clear" w:color="auto" w:fill="FFFFFF"/>
        <w:tabs>
          <w:tab w:val="left" w:pos="450"/>
          <w:tab w:val="left" w:pos="720"/>
        </w:tabs>
        <w:spacing w:after="0" w:line="240" w:lineRule="auto"/>
        <w:ind w:hanging="270"/>
        <w:contextualSpacing/>
        <w:jc w:val="both"/>
        <w:rPr>
          <w:rFonts w:ascii="Times New Roman" w:eastAsia="Calibri" w:hAnsi="Times New Roman" w:cs="Times New Roman"/>
          <w:i/>
          <w:iCs/>
          <w:szCs w:val="24"/>
          <w:lang w:val="ro-RO"/>
        </w:rPr>
      </w:pPr>
      <w:r w:rsidRPr="0047744B">
        <w:rPr>
          <w:rFonts w:ascii="Times New Roman" w:eastAsia="Calibri" w:hAnsi="Times New Roman" w:cs="Times New Roman"/>
          <w:i/>
          <w:iCs/>
          <w:szCs w:val="24"/>
          <w:lang w:val="ro-RO"/>
        </w:rPr>
        <w:t xml:space="preserve">Extras de carte funciară care să probeze că </w:t>
      </w:r>
      <w:r w:rsidR="00C44D5D" w:rsidRPr="0047744B">
        <w:rPr>
          <w:rFonts w:ascii="Times New Roman" w:eastAsia="Calibri" w:hAnsi="Times New Roman" w:cs="Times New Roman"/>
          <w:i/>
          <w:iCs/>
          <w:szCs w:val="24"/>
          <w:lang w:val="ro-RO"/>
        </w:rPr>
        <w:t>imobilele</w:t>
      </w:r>
      <w:r w:rsidR="005D0AB4" w:rsidRPr="0047744B">
        <w:rPr>
          <w:rFonts w:ascii="Times New Roman" w:eastAsia="Calibri" w:hAnsi="Times New Roman" w:cs="Times New Roman"/>
          <w:b/>
          <w:i/>
          <w:iCs/>
          <w:szCs w:val="24"/>
          <w:lang w:val="ro-RO"/>
        </w:rPr>
        <w:t>/</w:t>
      </w:r>
      <w:r w:rsidR="005D0AB4" w:rsidRPr="0047744B">
        <w:rPr>
          <w:rFonts w:eastAsia="Calibri" w:cs="Times New Roman"/>
          <w:b/>
          <w:i/>
          <w:szCs w:val="24"/>
          <w:lang w:val="ro-RO"/>
        </w:rPr>
        <w:t xml:space="preserve"> </w:t>
      </w:r>
      <w:proofErr w:type="spellStart"/>
      <w:r w:rsidR="005D0AB4" w:rsidRPr="0047744B">
        <w:rPr>
          <w:rFonts w:ascii="Times New Roman" w:eastAsia="Calibri" w:hAnsi="Times New Roman" w:cs="Times New Roman"/>
          <w:i/>
          <w:szCs w:val="24"/>
          <w:lang w:val="ro-RO"/>
        </w:rPr>
        <w:t>capacităţile</w:t>
      </w:r>
      <w:proofErr w:type="spellEnd"/>
      <w:r w:rsidR="005D0AB4" w:rsidRPr="0047744B">
        <w:rPr>
          <w:rFonts w:ascii="Times New Roman" w:eastAsia="Calibri" w:hAnsi="Times New Roman" w:cs="Times New Roman"/>
          <w:i/>
          <w:szCs w:val="24"/>
          <w:lang w:val="ro-RO"/>
        </w:rPr>
        <w:t xml:space="preserve"> existente </w:t>
      </w:r>
      <w:r w:rsidR="005A2E7A" w:rsidRPr="0047744B">
        <w:rPr>
          <w:rFonts w:ascii="Times New Roman" w:eastAsia="Calibri" w:hAnsi="Times New Roman" w:cs="Times New Roman"/>
          <w:i/>
          <w:szCs w:val="24"/>
          <w:lang w:val="ro-RO"/>
        </w:rPr>
        <w:t>sunt</w:t>
      </w:r>
      <w:r w:rsidRPr="0047744B">
        <w:rPr>
          <w:rFonts w:ascii="Times New Roman" w:eastAsia="Calibri" w:hAnsi="Times New Roman" w:cs="Times New Roman"/>
          <w:i/>
          <w:szCs w:val="24"/>
          <w:lang w:val="ro-RO"/>
        </w:rPr>
        <w:t xml:space="preserve"> libere de orice sarcini</w:t>
      </w:r>
      <w:r w:rsidR="00712BF3" w:rsidRPr="0047744B">
        <w:rPr>
          <w:rFonts w:ascii="Times New Roman" w:eastAsia="Calibri" w:hAnsi="Times New Roman" w:cs="Times New Roman"/>
          <w:i/>
          <w:szCs w:val="24"/>
          <w:lang w:val="ro-RO"/>
        </w:rPr>
        <w:t xml:space="preserve">, că nu fac obiectul unor litigii în curs de </w:t>
      </w:r>
      <w:proofErr w:type="spellStart"/>
      <w:r w:rsidR="00712BF3" w:rsidRPr="0047744B">
        <w:rPr>
          <w:rFonts w:ascii="Times New Roman" w:eastAsia="Calibri" w:hAnsi="Times New Roman" w:cs="Times New Roman"/>
          <w:i/>
          <w:szCs w:val="24"/>
          <w:lang w:val="ro-RO"/>
        </w:rPr>
        <w:t>soluţionare</w:t>
      </w:r>
      <w:proofErr w:type="spellEnd"/>
      <w:r w:rsidR="00712BF3" w:rsidRPr="0047744B">
        <w:rPr>
          <w:rFonts w:ascii="Times New Roman" w:eastAsia="Calibri" w:hAnsi="Times New Roman" w:cs="Times New Roman"/>
          <w:i/>
          <w:szCs w:val="24"/>
          <w:lang w:val="ro-RO"/>
        </w:rPr>
        <w:t xml:space="preserve"> la </w:t>
      </w:r>
      <w:proofErr w:type="spellStart"/>
      <w:r w:rsidR="00712BF3" w:rsidRPr="0047744B">
        <w:rPr>
          <w:rFonts w:ascii="Times New Roman" w:eastAsia="Calibri" w:hAnsi="Times New Roman" w:cs="Times New Roman"/>
          <w:i/>
          <w:szCs w:val="24"/>
          <w:lang w:val="ro-RO"/>
        </w:rPr>
        <w:t>instanţele</w:t>
      </w:r>
      <w:proofErr w:type="spellEnd"/>
      <w:r w:rsidR="00712BF3" w:rsidRPr="0047744B">
        <w:rPr>
          <w:rFonts w:ascii="Times New Roman" w:eastAsia="Calibri" w:hAnsi="Times New Roman" w:cs="Times New Roman"/>
          <w:i/>
          <w:szCs w:val="24"/>
          <w:lang w:val="ro-RO"/>
        </w:rPr>
        <w:t xml:space="preserve"> </w:t>
      </w:r>
      <w:proofErr w:type="spellStart"/>
      <w:r w:rsidR="00712BF3" w:rsidRPr="0047744B">
        <w:rPr>
          <w:rFonts w:ascii="Times New Roman" w:eastAsia="Calibri" w:hAnsi="Times New Roman" w:cs="Times New Roman"/>
          <w:i/>
          <w:szCs w:val="24"/>
          <w:lang w:val="ro-RO"/>
        </w:rPr>
        <w:t>judecătoreşti</w:t>
      </w:r>
      <w:proofErr w:type="spellEnd"/>
      <w:r w:rsidR="00712BF3" w:rsidRPr="0047744B">
        <w:rPr>
          <w:rFonts w:ascii="Times New Roman" w:eastAsia="Calibri" w:hAnsi="Times New Roman" w:cs="Times New Roman"/>
          <w:i/>
          <w:szCs w:val="24"/>
          <w:lang w:val="ro-RO"/>
        </w:rPr>
        <w:t xml:space="preserve"> cu privire la </w:t>
      </w:r>
      <w:proofErr w:type="spellStart"/>
      <w:r w:rsidR="00712BF3" w:rsidRPr="0047744B">
        <w:rPr>
          <w:rFonts w:ascii="Times New Roman" w:eastAsia="Calibri" w:hAnsi="Times New Roman" w:cs="Times New Roman"/>
          <w:i/>
          <w:szCs w:val="24"/>
          <w:lang w:val="ro-RO"/>
        </w:rPr>
        <w:t>situaţia</w:t>
      </w:r>
      <w:proofErr w:type="spellEnd"/>
      <w:r w:rsidR="00712BF3" w:rsidRPr="0047744B">
        <w:rPr>
          <w:rFonts w:ascii="Times New Roman" w:eastAsia="Calibri" w:hAnsi="Times New Roman" w:cs="Times New Roman"/>
          <w:i/>
          <w:szCs w:val="24"/>
          <w:lang w:val="ro-RO"/>
        </w:rPr>
        <w:t xml:space="preserve"> juridică, că nu fac obiectul revendicărilor potrivit unor legi speciale în materie sau dreptului comun</w:t>
      </w:r>
      <w:r w:rsidR="00403934" w:rsidRPr="0047744B">
        <w:rPr>
          <w:rFonts w:ascii="Times New Roman" w:eastAsia="Calibri" w:hAnsi="Times New Roman" w:cs="Times New Roman"/>
          <w:i/>
          <w:szCs w:val="24"/>
          <w:lang w:val="ro-RO"/>
        </w:rPr>
        <w:t>;</w:t>
      </w:r>
    </w:p>
    <w:p w14:paraId="32A99BE1" w14:textId="794F4118" w:rsidR="00496080" w:rsidRPr="0047744B" w:rsidRDefault="00496080" w:rsidP="00765130">
      <w:pPr>
        <w:numPr>
          <w:ilvl w:val="0"/>
          <w:numId w:val="43"/>
        </w:numPr>
        <w:shd w:val="clear" w:color="auto" w:fill="FFFFFF"/>
        <w:tabs>
          <w:tab w:val="left" w:pos="450"/>
          <w:tab w:val="left" w:pos="720"/>
        </w:tabs>
        <w:spacing w:after="0" w:line="240" w:lineRule="auto"/>
        <w:ind w:hanging="270"/>
        <w:contextualSpacing/>
        <w:jc w:val="both"/>
        <w:rPr>
          <w:rFonts w:ascii="Times New Roman" w:eastAsia="Calibri" w:hAnsi="Times New Roman" w:cs="Times New Roman"/>
          <w:i/>
          <w:iCs/>
          <w:szCs w:val="24"/>
          <w:lang w:val="ro-RO"/>
        </w:rPr>
      </w:pPr>
      <w:r w:rsidRPr="0047744B">
        <w:rPr>
          <w:rFonts w:ascii="Times New Roman" w:eastAsia="Calibri" w:hAnsi="Times New Roman" w:cs="Times New Roman"/>
          <w:i/>
          <w:szCs w:val="24"/>
          <w:lang w:val="ro-RO"/>
        </w:rPr>
        <w:t xml:space="preserve">În situația în care centrala de cogenerare și elementele componente ale ansamblului tehnic al proiectului se situează pe un teren/într-un imobil care este grevat de ipotecă, solicitantul va depune, la contractarea proiectului, o scrisoare din partea </w:t>
      </w:r>
      <w:r w:rsidRPr="0047744B">
        <w:rPr>
          <w:rFonts w:ascii="Times New Roman" w:eastAsia="Calibri" w:hAnsi="Times New Roman" w:cs="Times New Roman"/>
          <w:b/>
          <w:bCs/>
          <w:i/>
          <w:szCs w:val="24"/>
          <w:lang w:val="ro-RO"/>
        </w:rPr>
        <w:t xml:space="preserve">instituției creditoare (banca) </w:t>
      </w:r>
      <w:r w:rsidRPr="0047744B">
        <w:rPr>
          <w:rFonts w:ascii="Times New Roman" w:eastAsia="Calibri" w:hAnsi="Times New Roman" w:cs="Times New Roman"/>
          <w:i/>
          <w:szCs w:val="24"/>
          <w:lang w:val="ro-RO"/>
        </w:rPr>
        <w:t xml:space="preserve">conform căreia aceasta se angajează că nu va executa clădirea/terenul respectivă/respectiv și investiția finanțată din </w:t>
      </w:r>
      <w:r w:rsidR="00966FA4">
        <w:rPr>
          <w:rFonts w:ascii="Times New Roman" w:eastAsia="Calibri" w:hAnsi="Times New Roman" w:cs="Times New Roman"/>
          <w:i/>
          <w:szCs w:val="24"/>
          <w:lang w:val="ro-RO"/>
        </w:rPr>
        <w:t>Fondul pentru Modernizare</w:t>
      </w:r>
      <w:r w:rsidRPr="0047744B">
        <w:rPr>
          <w:rFonts w:ascii="Times New Roman" w:eastAsia="Calibri" w:hAnsi="Times New Roman" w:cs="Times New Roman"/>
          <w:i/>
          <w:szCs w:val="24"/>
          <w:lang w:val="ro-RO"/>
        </w:rPr>
        <w:t xml:space="preserve"> pe o perioadă de cel puțin 5 ani de la punerea proiectului în exploatare</w:t>
      </w:r>
      <w:r w:rsidR="00A87ABF" w:rsidRPr="0047744B">
        <w:rPr>
          <w:rFonts w:ascii="Times New Roman" w:eastAsia="Calibri" w:hAnsi="Times New Roman" w:cs="Times New Roman"/>
          <w:i/>
          <w:szCs w:val="24"/>
          <w:lang w:val="ro-RO"/>
        </w:rPr>
        <w:t>.</w:t>
      </w:r>
    </w:p>
    <w:p w14:paraId="7FDC6542" w14:textId="712AE504" w:rsidR="004F5015" w:rsidRPr="005A0D5D" w:rsidRDefault="004F5015"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50" w:name="_Toc164696132"/>
      <w:bookmarkEnd w:id="46"/>
      <w:r w:rsidRPr="005A0D5D">
        <w:rPr>
          <w:rFonts w:eastAsia="MS Mincho" w:cs="Arial"/>
          <w:b/>
          <w:bCs/>
          <w:iCs/>
          <w:sz w:val="28"/>
          <w:szCs w:val="28"/>
          <w:lang w:val="ro-RO"/>
        </w:rPr>
        <w:t>2.</w:t>
      </w:r>
      <w:r w:rsidR="009B47F9" w:rsidRPr="005A0D5D">
        <w:rPr>
          <w:rFonts w:eastAsia="MS Mincho" w:cs="Arial"/>
          <w:b/>
          <w:bCs/>
          <w:iCs/>
          <w:sz w:val="28"/>
          <w:szCs w:val="28"/>
          <w:lang w:val="ro-RO"/>
        </w:rPr>
        <w:t>3</w:t>
      </w:r>
      <w:r w:rsidR="005E63FE" w:rsidRPr="005A0D5D">
        <w:rPr>
          <w:rFonts w:eastAsia="MS Mincho" w:cs="Arial"/>
          <w:b/>
          <w:bCs/>
          <w:iCs/>
          <w:sz w:val="28"/>
          <w:szCs w:val="28"/>
          <w:lang w:val="ro-RO"/>
        </w:rPr>
        <w:t>.</w:t>
      </w:r>
      <w:r w:rsidR="00695680" w:rsidRPr="005A0D5D">
        <w:rPr>
          <w:rFonts w:eastAsia="MS Mincho" w:cs="Arial"/>
          <w:b/>
          <w:bCs/>
          <w:iCs/>
          <w:sz w:val="28"/>
          <w:szCs w:val="28"/>
          <w:lang w:val="ro-RO"/>
        </w:rPr>
        <w:t>E</w:t>
      </w:r>
      <w:r w:rsidR="00CD5788" w:rsidRPr="005A0D5D">
        <w:rPr>
          <w:rFonts w:eastAsia="MS Mincho" w:cs="Arial"/>
          <w:b/>
          <w:bCs/>
          <w:iCs/>
          <w:sz w:val="28"/>
          <w:szCs w:val="28"/>
          <w:lang w:val="ro-RO"/>
        </w:rPr>
        <w:t xml:space="preserve">ligibilitatea </w:t>
      </w:r>
      <w:r w:rsidRPr="005A0D5D">
        <w:rPr>
          <w:rFonts w:eastAsia="MS Mincho" w:cs="Arial"/>
          <w:b/>
          <w:bCs/>
          <w:iCs/>
          <w:sz w:val="28"/>
          <w:szCs w:val="28"/>
          <w:lang w:val="ro-RO"/>
        </w:rPr>
        <w:t>cheltuielilor</w:t>
      </w:r>
      <w:bookmarkEnd w:id="50"/>
      <w:r w:rsidRPr="005A0D5D">
        <w:rPr>
          <w:rFonts w:eastAsia="MS Mincho" w:cs="Arial"/>
          <w:b/>
          <w:bCs/>
          <w:iCs/>
          <w:sz w:val="28"/>
          <w:szCs w:val="28"/>
          <w:lang w:val="ro-RO"/>
        </w:rPr>
        <w:t xml:space="preserve">  </w:t>
      </w:r>
    </w:p>
    <w:p w14:paraId="4525904F" w14:textId="77777777" w:rsidR="006D5662" w:rsidRPr="005A0D5D" w:rsidRDefault="006D5662" w:rsidP="005F3A63">
      <w:pPr>
        <w:spacing w:after="0"/>
        <w:jc w:val="both"/>
        <w:rPr>
          <w:rFonts w:ascii="Times New Roman" w:hAnsi="Times New Roman" w:cs="Times New Roman"/>
          <w:b/>
          <w:szCs w:val="24"/>
          <w:lang w:val="ro-RO"/>
        </w:rPr>
      </w:pPr>
    </w:p>
    <w:p w14:paraId="6D444CA3" w14:textId="4033C382" w:rsidR="00854113" w:rsidRDefault="00854113" w:rsidP="00854113">
      <w:pPr>
        <w:suppressAutoHyphens/>
        <w:spacing w:after="0"/>
        <w:contextualSpacing/>
        <w:jc w:val="both"/>
        <w:rPr>
          <w:rFonts w:ascii="Times New Roman" w:hAnsi="Times New Roman" w:cs="Times New Roman"/>
          <w:bCs/>
          <w:i/>
          <w:iCs/>
          <w:szCs w:val="24"/>
          <w:lang w:val="ro-RO"/>
        </w:rPr>
      </w:pPr>
      <w:r w:rsidRPr="0047744B">
        <w:rPr>
          <w:rFonts w:ascii="Times New Roman" w:hAnsi="Times New Roman" w:cs="Times New Roman"/>
          <w:bCs/>
          <w:i/>
          <w:iCs/>
          <w:szCs w:val="24"/>
          <w:lang w:val="ro-RO"/>
        </w:rPr>
        <w:t>Baza legal</w:t>
      </w:r>
      <w:r w:rsidR="0044629F" w:rsidRPr="0047744B">
        <w:rPr>
          <w:rFonts w:ascii="Times New Roman" w:hAnsi="Times New Roman" w:cs="Times New Roman"/>
          <w:bCs/>
          <w:i/>
          <w:iCs/>
          <w:szCs w:val="24"/>
          <w:lang w:val="ro-RO"/>
        </w:rPr>
        <w:t>ă</w:t>
      </w:r>
      <w:r w:rsidRPr="0047744B">
        <w:rPr>
          <w:rFonts w:ascii="Times New Roman" w:hAnsi="Times New Roman" w:cs="Times New Roman"/>
          <w:bCs/>
          <w:i/>
          <w:iCs/>
          <w:szCs w:val="24"/>
          <w:lang w:val="ro-RO"/>
        </w:rPr>
        <w:t xml:space="preserve"> Fondul pentru Modernizare</w:t>
      </w:r>
      <w:r w:rsidR="0044629F">
        <w:rPr>
          <w:rFonts w:ascii="Times New Roman" w:hAnsi="Times New Roman" w:cs="Times New Roman"/>
          <w:bCs/>
          <w:i/>
          <w:iCs/>
          <w:szCs w:val="24"/>
          <w:lang w:val="ro-RO"/>
        </w:rPr>
        <w:t>:</w:t>
      </w:r>
    </w:p>
    <w:p w14:paraId="5997135E" w14:textId="39B378EA" w:rsidR="003F726E" w:rsidRPr="00EB23E1" w:rsidRDefault="003F726E" w:rsidP="00765130">
      <w:pPr>
        <w:pStyle w:val="ListParagraph"/>
        <w:numPr>
          <w:ilvl w:val="0"/>
          <w:numId w:val="67"/>
        </w:numPr>
        <w:suppressAutoHyphens/>
        <w:ind w:left="720"/>
        <w:contextualSpacing/>
        <w:rPr>
          <w:rFonts w:cs="Times New Roman"/>
          <w:i/>
          <w:iCs/>
          <w:szCs w:val="24"/>
          <w:lang w:val="ro-RO"/>
        </w:rPr>
      </w:pPr>
      <w:r w:rsidRPr="00DA73BA">
        <w:rPr>
          <w:color w:val="000000"/>
          <w:lang w:val="ro-RO" w:eastAsia="ro-RO"/>
        </w:rPr>
        <w:t>Ordonanța de urgență a Guvernului nr. 60/2022 privind stabilirea cadrului instituțional și financiar de implementare și gestionare a fondurilor alocate României prin Fondul pentru modernizare, precum și pentru modificarea și completarea unor acte normative.</w:t>
      </w:r>
    </w:p>
    <w:p w14:paraId="77508CD2" w14:textId="77777777" w:rsidR="00437191" w:rsidRPr="00DA73BA" w:rsidRDefault="00437191" w:rsidP="00765130">
      <w:pPr>
        <w:pStyle w:val="ListParagraph"/>
        <w:widowControl w:val="0"/>
        <w:numPr>
          <w:ilvl w:val="0"/>
          <w:numId w:val="68"/>
        </w:numPr>
        <w:autoSpaceDE w:val="0"/>
        <w:autoSpaceDN w:val="0"/>
        <w:spacing w:before="120"/>
        <w:rPr>
          <w:szCs w:val="24"/>
          <w:lang w:val="ro-RO"/>
        </w:rPr>
      </w:pPr>
      <w:r w:rsidRPr="00DA73BA">
        <w:rPr>
          <w:szCs w:val="24"/>
          <w:lang w:val="ro-RO"/>
        </w:rPr>
        <w:t>Directiva 2003/87/CE a Parlamentului European și a Consiliului din 13 octombrie 2003 de stabilire a unui sistem de comercializare a cotelor de emisie de gaze cu efect de seră în cadrul Uniunii și de modificare a Directivei 96/61/CE a Consiliului, cu modificările și completările ulterioare, privind înființarea Fondului pentru modernizare</w:t>
      </w:r>
      <w:r w:rsidRPr="00C35AAE">
        <w:rPr>
          <w:szCs w:val="24"/>
          <w:lang w:val="es-ES"/>
        </w:rPr>
        <w:t>;</w:t>
      </w:r>
    </w:p>
    <w:p w14:paraId="68375803" w14:textId="59FCD72C" w:rsidR="00437191" w:rsidRPr="00DA73BA" w:rsidRDefault="00437191" w:rsidP="00765130">
      <w:pPr>
        <w:pStyle w:val="ListParagraph"/>
        <w:widowControl w:val="0"/>
        <w:numPr>
          <w:ilvl w:val="0"/>
          <w:numId w:val="68"/>
        </w:numPr>
        <w:autoSpaceDE w:val="0"/>
        <w:autoSpaceDN w:val="0"/>
        <w:spacing w:before="120"/>
        <w:rPr>
          <w:szCs w:val="24"/>
          <w:lang w:val="ro-RO"/>
        </w:rPr>
      </w:pPr>
      <w:r w:rsidRPr="00DA73BA">
        <w:rPr>
          <w:szCs w:val="24"/>
          <w:lang w:val="ro-RO"/>
        </w:rPr>
        <w:lastRenderedPageBreak/>
        <w:t>Regulamentul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 ale Uniunii Europene</w:t>
      </w:r>
      <w:r w:rsidR="007057A2">
        <w:rPr>
          <w:szCs w:val="24"/>
          <w:lang w:val="ro-RO"/>
        </w:rPr>
        <w:t xml:space="preserve">  </w:t>
      </w:r>
      <w:r w:rsidR="007057A2" w:rsidRPr="007057A2">
        <w:rPr>
          <w:szCs w:val="24"/>
          <w:lang w:val="ro-RO"/>
        </w:rPr>
        <w:t>cu complet</w:t>
      </w:r>
      <w:r w:rsidR="007057A2" w:rsidRPr="007057A2">
        <w:rPr>
          <w:rFonts w:hint="eastAsia"/>
          <w:szCs w:val="24"/>
          <w:lang w:val="ro-RO"/>
        </w:rPr>
        <w:t>ă</w:t>
      </w:r>
      <w:r w:rsidR="007057A2" w:rsidRPr="007057A2">
        <w:rPr>
          <w:szCs w:val="24"/>
          <w:lang w:val="ro-RO"/>
        </w:rPr>
        <w:t>rile și modific</w:t>
      </w:r>
      <w:r w:rsidR="007057A2" w:rsidRPr="007057A2">
        <w:rPr>
          <w:rFonts w:hint="eastAsia"/>
          <w:szCs w:val="24"/>
          <w:lang w:val="ro-RO"/>
        </w:rPr>
        <w:t>ă</w:t>
      </w:r>
      <w:r w:rsidR="007057A2" w:rsidRPr="007057A2">
        <w:rPr>
          <w:szCs w:val="24"/>
          <w:lang w:val="ro-RO"/>
        </w:rPr>
        <w:t>rile ulterioare</w:t>
      </w:r>
      <w:r w:rsidRPr="00DA73BA">
        <w:rPr>
          <w:szCs w:val="24"/>
          <w:lang w:val="ro-RO"/>
        </w:rPr>
        <w:t>;</w:t>
      </w:r>
    </w:p>
    <w:p w14:paraId="7FCEE80D" w14:textId="2EF10B77" w:rsidR="00437191" w:rsidRPr="002D2D4D" w:rsidRDefault="00437191" w:rsidP="00765130">
      <w:pPr>
        <w:pStyle w:val="ListParagraph"/>
        <w:numPr>
          <w:ilvl w:val="0"/>
          <w:numId w:val="67"/>
        </w:numPr>
        <w:suppressAutoHyphens/>
        <w:ind w:left="720"/>
        <w:contextualSpacing/>
        <w:rPr>
          <w:rFonts w:cs="Times New Roman"/>
          <w:i/>
          <w:iCs/>
          <w:szCs w:val="24"/>
          <w:lang w:val="ro-RO"/>
        </w:rPr>
      </w:pPr>
      <w:r w:rsidRPr="00DA73BA">
        <w:rPr>
          <w:szCs w:val="24"/>
          <w:lang w:val="ro-RO"/>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F949FE" w:rsidRPr="002D2D4D">
        <w:rPr>
          <w:lang w:val="pt-PT"/>
        </w:rPr>
        <w:t xml:space="preserve"> </w:t>
      </w:r>
      <w:r w:rsidR="00F949FE" w:rsidRPr="00F949FE">
        <w:rPr>
          <w:szCs w:val="24"/>
          <w:lang w:val="ro-RO"/>
        </w:rPr>
        <w:t>cu modific</w:t>
      </w:r>
      <w:r w:rsidR="00F949FE" w:rsidRPr="00F949FE">
        <w:rPr>
          <w:rFonts w:hint="eastAsia"/>
          <w:szCs w:val="24"/>
          <w:lang w:val="ro-RO"/>
        </w:rPr>
        <w:t>ă</w:t>
      </w:r>
      <w:r w:rsidR="00F949FE" w:rsidRPr="00F949FE">
        <w:rPr>
          <w:szCs w:val="24"/>
          <w:lang w:val="ro-RO"/>
        </w:rPr>
        <w:t>rile și complet</w:t>
      </w:r>
      <w:r w:rsidR="00F949FE" w:rsidRPr="00F949FE">
        <w:rPr>
          <w:rFonts w:hint="eastAsia"/>
          <w:szCs w:val="24"/>
          <w:lang w:val="ro-RO"/>
        </w:rPr>
        <w:t>ă</w:t>
      </w:r>
      <w:r w:rsidR="00F949FE" w:rsidRPr="00F949FE">
        <w:rPr>
          <w:szCs w:val="24"/>
          <w:lang w:val="ro-RO"/>
        </w:rPr>
        <w:t>rile ulterioare</w:t>
      </w:r>
      <w:r w:rsidR="00F949FE" w:rsidRPr="00DA73BA">
        <w:rPr>
          <w:szCs w:val="24"/>
          <w:lang w:val="ro-RO"/>
        </w:rPr>
        <w:t>;</w:t>
      </w:r>
    </w:p>
    <w:p w14:paraId="4F327B61" w14:textId="77777777" w:rsidR="007057A2" w:rsidRPr="007057A2" w:rsidRDefault="007057A2" w:rsidP="00765130">
      <w:pPr>
        <w:pStyle w:val="ListParagraph"/>
        <w:numPr>
          <w:ilvl w:val="0"/>
          <w:numId w:val="67"/>
        </w:numPr>
        <w:rPr>
          <w:rFonts w:cs="Times New Roman"/>
          <w:i/>
          <w:iCs/>
          <w:szCs w:val="24"/>
          <w:lang w:val="ro-RO"/>
        </w:rPr>
      </w:pPr>
      <w:r w:rsidRPr="007057A2">
        <w:rPr>
          <w:rFonts w:cs="Times New Roman"/>
          <w:i/>
          <w:iCs/>
          <w:szCs w:val="24"/>
          <w:lang w:val="ro-RO"/>
        </w:rPr>
        <w:t>Legea nr.123/2012, energiei electrice și a gazelor naturale cu modific</w:t>
      </w:r>
      <w:r w:rsidRPr="007057A2">
        <w:rPr>
          <w:rFonts w:cs="Times New Roman" w:hint="eastAsia"/>
          <w:i/>
          <w:iCs/>
          <w:szCs w:val="24"/>
          <w:lang w:val="ro-RO"/>
        </w:rPr>
        <w:t>ă</w:t>
      </w:r>
      <w:r w:rsidRPr="007057A2">
        <w:rPr>
          <w:rFonts w:cs="Times New Roman"/>
          <w:i/>
          <w:iCs/>
          <w:szCs w:val="24"/>
          <w:lang w:val="ro-RO"/>
        </w:rPr>
        <w:t>rile și complet</w:t>
      </w:r>
      <w:r w:rsidRPr="007057A2">
        <w:rPr>
          <w:rFonts w:cs="Times New Roman" w:hint="eastAsia"/>
          <w:i/>
          <w:iCs/>
          <w:szCs w:val="24"/>
          <w:lang w:val="ro-RO"/>
        </w:rPr>
        <w:t>ă</w:t>
      </w:r>
      <w:r w:rsidRPr="007057A2">
        <w:rPr>
          <w:rFonts w:cs="Times New Roman"/>
          <w:i/>
          <w:iCs/>
          <w:szCs w:val="24"/>
          <w:lang w:val="ro-RO"/>
        </w:rPr>
        <w:t>rile ulterioare,</w:t>
      </w:r>
    </w:p>
    <w:p w14:paraId="5A2012A9" w14:textId="77777777" w:rsidR="007057A2" w:rsidRPr="007057A2" w:rsidRDefault="007057A2" w:rsidP="00765130">
      <w:pPr>
        <w:pStyle w:val="ListParagraph"/>
        <w:numPr>
          <w:ilvl w:val="0"/>
          <w:numId w:val="67"/>
        </w:numPr>
        <w:suppressAutoHyphens/>
        <w:contextualSpacing/>
        <w:rPr>
          <w:rFonts w:cs="Times New Roman"/>
          <w:i/>
          <w:iCs/>
          <w:szCs w:val="24"/>
          <w:lang w:val="ro-RO"/>
        </w:rPr>
      </w:pPr>
      <w:r w:rsidRPr="007057A2">
        <w:rPr>
          <w:rFonts w:cs="Times New Roman"/>
          <w:i/>
          <w:iCs/>
          <w:szCs w:val="24"/>
          <w:lang w:val="ro-RO"/>
        </w:rPr>
        <w:t>Legea 325/2006 a serviciului public de alimentare cu energie termic</w:t>
      </w:r>
      <w:r w:rsidRPr="007057A2">
        <w:rPr>
          <w:rFonts w:cs="Times New Roman" w:hint="eastAsia"/>
          <w:i/>
          <w:iCs/>
          <w:szCs w:val="24"/>
          <w:lang w:val="ro-RO"/>
        </w:rPr>
        <w:t>ă</w:t>
      </w:r>
      <w:r w:rsidRPr="007057A2">
        <w:rPr>
          <w:rFonts w:cs="Times New Roman"/>
          <w:i/>
          <w:iCs/>
          <w:szCs w:val="24"/>
          <w:lang w:val="ro-RO"/>
        </w:rPr>
        <w:t>, cu modific</w:t>
      </w:r>
      <w:r w:rsidRPr="007057A2">
        <w:rPr>
          <w:rFonts w:cs="Times New Roman" w:hint="eastAsia"/>
          <w:i/>
          <w:iCs/>
          <w:szCs w:val="24"/>
          <w:lang w:val="ro-RO"/>
        </w:rPr>
        <w:t>ă</w:t>
      </w:r>
      <w:r w:rsidRPr="007057A2">
        <w:rPr>
          <w:rFonts w:cs="Times New Roman"/>
          <w:i/>
          <w:iCs/>
          <w:szCs w:val="24"/>
          <w:lang w:val="ro-RO"/>
        </w:rPr>
        <w:t>rile și complet</w:t>
      </w:r>
      <w:r w:rsidRPr="007057A2">
        <w:rPr>
          <w:rFonts w:cs="Times New Roman" w:hint="eastAsia"/>
          <w:i/>
          <w:iCs/>
          <w:szCs w:val="24"/>
          <w:lang w:val="ro-RO"/>
        </w:rPr>
        <w:t>ă</w:t>
      </w:r>
      <w:r w:rsidRPr="007057A2">
        <w:rPr>
          <w:rFonts w:cs="Times New Roman"/>
          <w:i/>
          <w:iCs/>
          <w:szCs w:val="24"/>
          <w:lang w:val="ro-RO"/>
        </w:rPr>
        <w:t>rile ulterioare;</w:t>
      </w:r>
    </w:p>
    <w:p w14:paraId="1B78CFAA" w14:textId="77777777" w:rsidR="007057A2" w:rsidRPr="007057A2" w:rsidRDefault="007057A2" w:rsidP="00765130">
      <w:pPr>
        <w:pStyle w:val="ListParagraph"/>
        <w:numPr>
          <w:ilvl w:val="0"/>
          <w:numId w:val="67"/>
        </w:numPr>
        <w:suppressAutoHyphens/>
        <w:contextualSpacing/>
        <w:rPr>
          <w:rFonts w:cs="Times New Roman"/>
          <w:i/>
          <w:iCs/>
          <w:szCs w:val="24"/>
          <w:lang w:val="ro-RO"/>
        </w:rPr>
      </w:pPr>
      <w:r w:rsidRPr="007057A2">
        <w:rPr>
          <w:rFonts w:cs="Times New Roman"/>
          <w:i/>
          <w:iCs/>
          <w:szCs w:val="24"/>
          <w:lang w:val="ro-RO"/>
        </w:rPr>
        <w:t>Legea 51/2006 a serviciilor comunitare de utilit</w:t>
      </w:r>
      <w:r w:rsidRPr="007057A2">
        <w:rPr>
          <w:rFonts w:cs="Times New Roman" w:hint="eastAsia"/>
          <w:i/>
          <w:iCs/>
          <w:szCs w:val="24"/>
          <w:lang w:val="ro-RO"/>
        </w:rPr>
        <w:t>ă</w:t>
      </w:r>
      <w:r w:rsidRPr="007057A2">
        <w:rPr>
          <w:rFonts w:cs="Times New Roman"/>
          <w:i/>
          <w:iCs/>
          <w:szCs w:val="24"/>
          <w:lang w:val="ro-RO"/>
        </w:rPr>
        <w:t>ți publice, cu modific</w:t>
      </w:r>
      <w:r w:rsidRPr="007057A2">
        <w:rPr>
          <w:rFonts w:cs="Times New Roman" w:hint="eastAsia"/>
          <w:i/>
          <w:iCs/>
          <w:szCs w:val="24"/>
          <w:lang w:val="ro-RO"/>
        </w:rPr>
        <w:t>ă</w:t>
      </w:r>
      <w:r w:rsidRPr="007057A2">
        <w:rPr>
          <w:rFonts w:cs="Times New Roman"/>
          <w:i/>
          <w:iCs/>
          <w:szCs w:val="24"/>
          <w:lang w:val="ro-RO"/>
        </w:rPr>
        <w:t>rile și complet</w:t>
      </w:r>
      <w:r w:rsidRPr="007057A2">
        <w:rPr>
          <w:rFonts w:cs="Times New Roman" w:hint="eastAsia"/>
          <w:i/>
          <w:iCs/>
          <w:szCs w:val="24"/>
          <w:lang w:val="ro-RO"/>
        </w:rPr>
        <w:t>ă</w:t>
      </w:r>
      <w:r w:rsidRPr="007057A2">
        <w:rPr>
          <w:rFonts w:cs="Times New Roman"/>
          <w:i/>
          <w:iCs/>
          <w:szCs w:val="24"/>
          <w:lang w:val="ro-RO"/>
        </w:rPr>
        <w:t xml:space="preserve">rile ulterioare, </w:t>
      </w:r>
    </w:p>
    <w:p w14:paraId="04C36050" w14:textId="77777777" w:rsidR="007057A2" w:rsidRPr="007057A2" w:rsidRDefault="007057A2" w:rsidP="00765130">
      <w:pPr>
        <w:pStyle w:val="ListParagraph"/>
        <w:numPr>
          <w:ilvl w:val="0"/>
          <w:numId w:val="67"/>
        </w:numPr>
        <w:suppressAutoHyphens/>
        <w:contextualSpacing/>
        <w:rPr>
          <w:rFonts w:cs="Times New Roman"/>
          <w:i/>
          <w:iCs/>
          <w:szCs w:val="24"/>
          <w:lang w:val="ro-RO"/>
        </w:rPr>
      </w:pPr>
      <w:r w:rsidRPr="007057A2">
        <w:rPr>
          <w:rFonts w:cs="Times New Roman"/>
          <w:i/>
          <w:iCs/>
          <w:szCs w:val="24"/>
          <w:lang w:val="ro-RO"/>
        </w:rPr>
        <w:t>Legea nr. 121/2014 privind eficienta energetica, cu modific</w:t>
      </w:r>
      <w:r w:rsidRPr="007057A2">
        <w:rPr>
          <w:rFonts w:cs="Times New Roman" w:hint="eastAsia"/>
          <w:i/>
          <w:iCs/>
          <w:szCs w:val="24"/>
          <w:lang w:val="ro-RO"/>
        </w:rPr>
        <w:t>ă</w:t>
      </w:r>
      <w:r w:rsidRPr="007057A2">
        <w:rPr>
          <w:rFonts w:cs="Times New Roman"/>
          <w:i/>
          <w:iCs/>
          <w:szCs w:val="24"/>
          <w:lang w:val="ro-RO"/>
        </w:rPr>
        <w:t>rile și complet</w:t>
      </w:r>
      <w:r w:rsidRPr="007057A2">
        <w:rPr>
          <w:rFonts w:cs="Times New Roman" w:hint="eastAsia"/>
          <w:i/>
          <w:iCs/>
          <w:szCs w:val="24"/>
          <w:lang w:val="ro-RO"/>
        </w:rPr>
        <w:t>ă</w:t>
      </w:r>
      <w:r w:rsidRPr="007057A2">
        <w:rPr>
          <w:rFonts w:cs="Times New Roman"/>
          <w:i/>
          <w:iCs/>
          <w:szCs w:val="24"/>
          <w:lang w:val="ro-RO"/>
        </w:rPr>
        <w:t xml:space="preserve">rile ulterioare, </w:t>
      </w:r>
    </w:p>
    <w:p w14:paraId="56528F57" w14:textId="77777777" w:rsidR="007057A2" w:rsidRPr="007057A2" w:rsidRDefault="007057A2" w:rsidP="00765130">
      <w:pPr>
        <w:pStyle w:val="ListParagraph"/>
        <w:numPr>
          <w:ilvl w:val="0"/>
          <w:numId w:val="67"/>
        </w:numPr>
        <w:suppressAutoHyphens/>
        <w:contextualSpacing/>
        <w:rPr>
          <w:rFonts w:cs="Times New Roman"/>
          <w:i/>
          <w:iCs/>
          <w:szCs w:val="24"/>
          <w:lang w:val="ro-RO"/>
        </w:rPr>
      </w:pPr>
      <w:r w:rsidRPr="007057A2">
        <w:rPr>
          <w:rFonts w:cs="Times New Roman"/>
          <w:i/>
          <w:iCs/>
          <w:szCs w:val="24"/>
          <w:lang w:val="ro-RO"/>
        </w:rPr>
        <w:t>Ordonanța de Urgenț</w:t>
      </w:r>
      <w:r w:rsidRPr="007057A2">
        <w:rPr>
          <w:rFonts w:cs="Times New Roman" w:hint="eastAsia"/>
          <w:i/>
          <w:iCs/>
          <w:szCs w:val="24"/>
          <w:lang w:val="ro-RO"/>
        </w:rPr>
        <w:t>ă</w:t>
      </w:r>
      <w:r w:rsidRPr="007057A2">
        <w:rPr>
          <w:rFonts w:cs="Times New Roman"/>
          <w:i/>
          <w:iCs/>
          <w:szCs w:val="24"/>
          <w:lang w:val="ro-RO"/>
        </w:rPr>
        <w:t xml:space="preserve"> a Guvernului nr. 60/2022 privind  stabilirea cadrului instituțional </w:t>
      </w:r>
      <w:proofErr w:type="spellStart"/>
      <w:r w:rsidRPr="007057A2">
        <w:rPr>
          <w:rFonts w:cs="Times New Roman" w:hint="eastAsia"/>
          <w:i/>
          <w:iCs/>
          <w:szCs w:val="24"/>
          <w:lang w:val="ro-RO"/>
        </w:rPr>
        <w:t>ş</w:t>
      </w:r>
      <w:r w:rsidRPr="007057A2">
        <w:rPr>
          <w:rFonts w:cs="Times New Roman"/>
          <w:i/>
          <w:iCs/>
          <w:szCs w:val="24"/>
          <w:lang w:val="ro-RO"/>
        </w:rPr>
        <w:t>i</w:t>
      </w:r>
      <w:proofErr w:type="spellEnd"/>
      <w:r w:rsidRPr="007057A2">
        <w:rPr>
          <w:rFonts w:cs="Times New Roman"/>
          <w:i/>
          <w:iCs/>
          <w:szCs w:val="24"/>
          <w:lang w:val="ro-RO"/>
        </w:rPr>
        <w:t xml:space="preserve"> financiar de implementare </w:t>
      </w:r>
      <w:proofErr w:type="spellStart"/>
      <w:r w:rsidRPr="007057A2">
        <w:rPr>
          <w:rFonts w:cs="Times New Roman" w:hint="eastAsia"/>
          <w:i/>
          <w:iCs/>
          <w:szCs w:val="24"/>
          <w:lang w:val="ro-RO"/>
        </w:rPr>
        <w:t>ş</w:t>
      </w:r>
      <w:r w:rsidRPr="007057A2">
        <w:rPr>
          <w:rFonts w:cs="Times New Roman"/>
          <w:i/>
          <w:iCs/>
          <w:szCs w:val="24"/>
          <w:lang w:val="ro-RO"/>
        </w:rPr>
        <w:t>i</w:t>
      </w:r>
      <w:proofErr w:type="spellEnd"/>
      <w:r w:rsidRPr="007057A2">
        <w:rPr>
          <w:rFonts w:cs="Times New Roman"/>
          <w:i/>
          <w:iCs/>
          <w:szCs w:val="24"/>
          <w:lang w:val="ro-RO"/>
        </w:rPr>
        <w:t xml:space="preserve"> gestionare a fondurilor alocate României prin Fondul pentru Modernizare, precum </w:t>
      </w:r>
      <w:proofErr w:type="spellStart"/>
      <w:r w:rsidRPr="007057A2">
        <w:rPr>
          <w:rFonts w:cs="Times New Roman" w:hint="eastAsia"/>
          <w:i/>
          <w:iCs/>
          <w:szCs w:val="24"/>
          <w:lang w:val="ro-RO"/>
        </w:rPr>
        <w:t>ş</w:t>
      </w:r>
      <w:r w:rsidRPr="007057A2">
        <w:rPr>
          <w:rFonts w:cs="Times New Roman"/>
          <w:i/>
          <w:iCs/>
          <w:szCs w:val="24"/>
          <w:lang w:val="ro-RO"/>
        </w:rPr>
        <w:t>i</w:t>
      </w:r>
      <w:proofErr w:type="spellEnd"/>
      <w:r w:rsidRPr="007057A2">
        <w:rPr>
          <w:rFonts w:cs="Times New Roman"/>
          <w:i/>
          <w:iCs/>
          <w:szCs w:val="24"/>
          <w:lang w:val="ro-RO"/>
        </w:rPr>
        <w:t xml:space="preserve"> pentru modificarea </w:t>
      </w:r>
      <w:proofErr w:type="spellStart"/>
      <w:r w:rsidRPr="007057A2">
        <w:rPr>
          <w:rFonts w:cs="Times New Roman" w:hint="eastAsia"/>
          <w:i/>
          <w:iCs/>
          <w:szCs w:val="24"/>
          <w:lang w:val="ro-RO"/>
        </w:rPr>
        <w:t>ş</w:t>
      </w:r>
      <w:r w:rsidRPr="007057A2">
        <w:rPr>
          <w:rFonts w:cs="Times New Roman"/>
          <w:i/>
          <w:iCs/>
          <w:szCs w:val="24"/>
          <w:lang w:val="ro-RO"/>
        </w:rPr>
        <w:t>i</w:t>
      </w:r>
      <w:proofErr w:type="spellEnd"/>
      <w:r w:rsidRPr="007057A2">
        <w:rPr>
          <w:rFonts w:cs="Times New Roman"/>
          <w:i/>
          <w:iCs/>
          <w:szCs w:val="24"/>
          <w:lang w:val="ro-RO"/>
        </w:rPr>
        <w:t xml:space="preserve"> completarea unor acte normative;</w:t>
      </w:r>
    </w:p>
    <w:p w14:paraId="3851D1E0" w14:textId="77777777" w:rsidR="007057A2" w:rsidRPr="007057A2" w:rsidRDefault="007057A2" w:rsidP="00765130">
      <w:pPr>
        <w:pStyle w:val="ListParagraph"/>
        <w:numPr>
          <w:ilvl w:val="0"/>
          <w:numId w:val="67"/>
        </w:numPr>
        <w:suppressAutoHyphens/>
        <w:contextualSpacing/>
        <w:rPr>
          <w:rFonts w:cs="Times New Roman"/>
          <w:i/>
          <w:iCs/>
          <w:szCs w:val="24"/>
          <w:lang w:val="ro-RO"/>
        </w:rPr>
      </w:pPr>
      <w:r w:rsidRPr="007057A2">
        <w:rPr>
          <w:rFonts w:cs="Times New Roman"/>
          <w:i/>
          <w:iCs/>
          <w:szCs w:val="24"/>
          <w:lang w:val="ro-RO"/>
        </w:rPr>
        <w:t>Hot</w:t>
      </w:r>
      <w:r w:rsidRPr="007057A2">
        <w:rPr>
          <w:rFonts w:cs="Times New Roman" w:hint="eastAsia"/>
          <w:i/>
          <w:iCs/>
          <w:szCs w:val="24"/>
          <w:lang w:val="ro-RO"/>
        </w:rPr>
        <w:t>ă</w:t>
      </w:r>
      <w:r w:rsidRPr="007057A2">
        <w:rPr>
          <w:rFonts w:cs="Times New Roman"/>
          <w:i/>
          <w:iCs/>
          <w:szCs w:val="24"/>
          <w:lang w:val="ro-RO"/>
        </w:rPr>
        <w:t xml:space="preserve">rârea Guvernului nr. 907/2016 privind etapele de elaborare </w:t>
      </w:r>
      <w:proofErr w:type="spellStart"/>
      <w:r w:rsidRPr="007057A2">
        <w:rPr>
          <w:rFonts w:cs="Times New Roman" w:hint="eastAsia"/>
          <w:i/>
          <w:iCs/>
          <w:szCs w:val="24"/>
          <w:lang w:val="ro-RO"/>
        </w:rPr>
        <w:t>ş</w:t>
      </w:r>
      <w:r w:rsidRPr="007057A2">
        <w:rPr>
          <w:rFonts w:cs="Times New Roman"/>
          <w:i/>
          <w:iCs/>
          <w:szCs w:val="24"/>
          <w:lang w:val="ro-RO"/>
        </w:rPr>
        <w:t>i</w:t>
      </w:r>
      <w:proofErr w:type="spellEnd"/>
      <w:r w:rsidRPr="007057A2">
        <w:rPr>
          <w:rFonts w:cs="Times New Roman"/>
          <w:i/>
          <w:iCs/>
          <w:szCs w:val="24"/>
          <w:lang w:val="ro-RO"/>
        </w:rPr>
        <w:t xml:space="preserve"> conținutul-cadru al documentațiilor tehnico-economice aferente obiectivelor/proiectelor de investiții </w:t>
      </w:r>
      <w:proofErr w:type="spellStart"/>
      <w:r w:rsidRPr="007057A2">
        <w:rPr>
          <w:rFonts w:cs="Times New Roman"/>
          <w:i/>
          <w:iCs/>
          <w:szCs w:val="24"/>
          <w:lang w:val="ro-RO"/>
        </w:rPr>
        <w:t>finan</w:t>
      </w:r>
      <w:r w:rsidRPr="007057A2">
        <w:rPr>
          <w:rFonts w:cs="Times New Roman" w:hint="eastAsia"/>
          <w:i/>
          <w:iCs/>
          <w:szCs w:val="24"/>
          <w:lang w:val="ro-RO"/>
        </w:rPr>
        <w:t>ţ</w:t>
      </w:r>
      <w:r w:rsidRPr="007057A2">
        <w:rPr>
          <w:rFonts w:cs="Times New Roman"/>
          <w:i/>
          <w:iCs/>
          <w:szCs w:val="24"/>
          <w:lang w:val="ro-RO"/>
        </w:rPr>
        <w:t>ate</w:t>
      </w:r>
      <w:proofErr w:type="spellEnd"/>
      <w:r w:rsidRPr="007057A2">
        <w:rPr>
          <w:rFonts w:cs="Times New Roman"/>
          <w:i/>
          <w:iCs/>
          <w:szCs w:val="24"/>
          <w:lang w:val="ro-RO"/>
        </w:rPr>
        <w:t xml:space="preserve"> din fonduri publice, cu modific</w:t>
      </w:r>
      <w:r w:rsidRPr="007057A2">
        <w:rPr>
          <w:rFonts w:cs="Times New Roman" w:hint="eastAsia"/>
          <w:i/>
          <w:iCs/>
          <w:szCs w:val="24"/>
          <w:lang w:val="ro-RO"/>
        </w:rPr>
        <w:t>ă</w:t>
      </w:r>
      <w:r w:rsidRPr="007057A2">
        <w:rPr>
          <w:rFonts w:cs="Times New Roman"/>
          <w:i/>
          <w:iCs/>
          <w:szCs w:val="24"/>
          <w:lang w:val="ro-RO"/>
        </w:rPr>
        <w:t>rile și complet</w:t>
      </w:r>
      <w:r w:rsidRPr="007057A2">
        <w:rPr>
          <w:rFonts w:cs="Times New Roman" w:hint="eastAsia"/>
          <w:i/>
          <w:iCs/>
          <w:szCs w:val="24"/>
          <w:lang w:val="ro-RO"/>
        </w:rPr>
        <w:t>ă</w:t>
      </w:r>
      <w:r w:rsidRPr="007057A2">
        <w:rPr>
          <w:rFonts w:cs="Times New Roman"/>
          <w:i/>
          <w:iCs/>
          <w:szCs w:val="24"/>
          <w:lang w:val="ro-RO"/>
        </w:rPr>
        <w:t>rile ulterioare.</w:t>
      </w:r>
    </w:p>
    <w:p w14:paraId="74113BAB" w14:textId="77777777" w:rsidR="00F949FE" w:rsidRPr="00F949FE" w:rsidRDefault="00F949FE" w:rsidP="00765130">
      <w:pPr>
        <w:pStyle w:val="ListParagraph"/>
        <w:numPr>
          <w:ilvl w:val="0"/>
          <w:numId w:val="67"/>
        </w:numPr>
        <w:rPr>
          <w:rFonts w:cs="Times New Roman"/>
          <w:i/>
          <w:iCs/>
          <w:szCs w:val="24"/>
          <w:lang w:val="ro-RO"/>
        </w:rPr>
      </w:pPr>
      <w:r w:rsidRPr="00F949FE">
        <w:rPr>
          <w:rFonts w:cs="Times New Roman"/>
          <w:i/>
          <w:iCs/>
          <w:szCs w:val="24"/>
          <w:lang w:val="ro-RO"/>
        </w:rPr>
        <w:t>Directiva 2012/27/UE a Parlamentului European și a Consiliului din 25 octombrie 2012 privind eficiența energetic</w:t>
      </w:r>
      <w:r w:rsidRPr="00F949FE">
        <w:rPr>
          <w:rFonts w:cs="Times New Roman" w:hint="eastAsia"/>
          <w:i/>
          <w:iCs/>
          <w:szCs w:val="24"/>
          <w:lang w:val="ro-RO"/>
        </w:rPr>
        <w:t>ă</w:t>
      </w:r>
      <w:r w:rsidRPr="00F949FE">
        <w:rPr>
          <w:rFonts w:cs="Times New Roman"/>
          <w:i/>
          <w:iCs/>
          <w:szCs w:val="24"/>
          <w:lang w:val="ro-RO"/>
        </w:rPr>
        <w:t>, de modificare a Directivelor 2009/125/CE și 2010/30/UE și de abrogare a Directivelor 2004/8/CE și 2006/32/CE;</w:t>
      </w:r>
    </w:p>
    <w:p w14:paraId="61733CC6" w14:textId="77777777" w:rsidR="00A80E5E" w:rsidRPr="005A0D5D" w:rsidRDefault="00A80E5E" w:rsidP="0047744B">
      <w:pPr>
        <w:widowControl w:val="0"/>
        <w:spacing w:after="0" w:line="240" w:lineRule="auto"/>
        <w:ind w:left="720" w:hanging="270"/>
        <w:jc w:val="both"/>
        <w:rPr>
          <w:rFonts w:ascii="Times New Roman" w:hAnsi="Times New Roman" w:cs="Times New Roman"/>
          <w:i/>
          <w:szCs w:val="24"/>
          <w:lang w:val="ro-RO"/>
        </w:rPr>
      </w:pPr>
    </w:p>
    <w:p w14:paraId="5EA527F2" w14:textId="0070774C" w:rsidR="00680CD8" w:rsidRPr="007A24ED" w:rsidRDefault="00680CD8" w:rsidP="005F3A63">
      <w:pPr>
        <w:spacing w:after="0" w:line="240" w:lineRule="auto"/>
        <w:jc w:val="both"/>
        <w:rPr>
          <w:rFonts w:ascii="Times New Roman" w:hAnsi="Times New Roman" w:cs="Times New Roman"/>
          <w:b/>
          <w:lang w:val="ro-RO"/>
        </w:rPr>
      </w:pPr>
      <w:r w:rsidRPr="007A24ED">
        <w:rPr>
          <w:rFonts w:ascii="Times New Roman" w:hAnsi="Times New Roman" w:cs="Times New Roman"/>
          <w:b/>
          <w:lang w:val="ro-RO"/>
        </w:rPr>
        <w:t xml:space="preserve">Pentru a fi eligibile în vederea </w:t>
      </w:r>
      <w:proofErr w:type="spellStart"/>
      <w:r w:rsidRPr="007A24ED">
        <w:rPr>
          <w:rFonts w:ascii="Times New Roman" w:hAnsi="Times New Roman" w:cs="Times New Roman"/>
          <w:b/>
          <w:lang w:val="ro-RO"/>
        </w:rPr>
        <w:t>finanţării</w:t>
      </w:r>
      <w:proofErr w:type="spellEnd"/>
      <w:r w:rsidRPr="007A24ED">
        <w:rPr>
          <w:rFonts w:ascii="Times New Roman" w:hAnsi="Times New Roman" w:cs="Times New Roman"/>
          <w:b/>
          <w:lang w:val="ro-RO"/>
        </w:rPr>
        <w:t xml:space="preserve"> prin </w:t>
      </w:r>
      <w:r w:rsidR="00291C6E" w:rsidRPr="00291C6E">
        <w:rPr>
          <w:rFonts w:ascii="Times New Roman" w:hAnsi="Times New Roman" w:cs="Times New Roman"/>
          <w:b/>
          <w:lang w:val="ro-RO"/>
        </w:rPr>
        <w:t>Fondul pentru Modernizare</w:t>
      </w:r>
      <w:r w:rsidRPr="007A24ED">
        <w:rPr>
          <w:rFonts w:ascii="Times New Roman" w:hAnsi="Times New Roman" w:cs="Times New Roman"/>
          <w:b/>
          <w:lang w:val="ro-RO"/>
        </w:rPr>
        <w:t xml:space="preserve">, toate cheltuielile trebuie să respecte prevederile reglementărilor de mai sus, să corespundă obiectivelor </w:t>
      </w:r>
      <w:r w:rsidR="00854113">
        <w:rPr>
          <w:rFonts w:ascii="Times New Roman" w:hAnsi="Times New Roman" w:cs="Times New Roman"/>
          <w:b/>
          <w:i/>
          <w:iCs/>
          <w:lang w:val="ro-RO"/>
        </w:rPr>
        <w:t>Program</w:t>
      </w:r>
      <w:r w:rsidR="00437191">
        <w:rPr>
          <w:rFonts w:ascii="Times New Roman" w:hAnsi="Times New Roman" w:cs="Times New Roman"/>
          <w:b/>
          <w:i/>
          <w:iCs/>
          <w:lang w:val="ro-RO"/>
        </w:rPr>
        <w:t>ului</w:t>
      </w:r>
      <w:r w:rsidR="00854113">
        <w:rPr>
          <w:rFonts w:ascii="Times New Roman" w:hAnsi="Times New Roman" w:cs="Times New Roman"/>
          <w:b/>
          <w:i/>
          <w:iCs/>
          <w:lang w:val="ro-RO"/>
        </w:rPr>
        <w:t xml:space="preserve"> Cheie 5</w:t>
      </w:r>
      <w:r w:rsidR="0047744B">
        <w:rPr>
          <w:rFonts w:ascii="Times New Roman" w:hAnsi="Times New Roman" w:cs="Times New Roman"/>
          <w:b/>
          <w:i/>
          <w:iCs/>
          <w:lang w:val="ro-RO"/>
        </w:rPr>
        <w:t xml:space="preserve"> din Fondul pentru Modernizare</w:t>
      </w:r>
      <w:r w:rsidRPr="007A24ED">
        <w:rPr>
          <w:rFonts w:ascii="Times New Roman" w:hAnsi="Times New Roman" w:cs="Times New Roman"/>
          <w:b/>
          <w:lang w:val="ro-RO"/>
        </w:rPr>
        <w:t xml:space="preserve">, să fie indispensabile atingerii obiectivelor proiectului, să fie incluse în Cererea de </w:t>
      </w:r>
      <w:proofErr w:type="spellStart"/>
      <w:r w:rsidRPr="007A24ED">
        <w:rPr>
          <w:rFonts w:ascii="Times New Roman" w:hAnsi="Times New Roman" w:cs="Times New Roman"/>
          <w:b/>
          <w:lang w:val="ro-RO"/>
        </w:rPr>
        <w:t>finanţare</w:t>
      </w:r>
      <w:proofErr w:type="spellEnd"/>
      <w:r w:rsidRPr="007A24ED">
        <w:rPr>
          <w:rFonts w:ascii="Times New Roman" w:hAnsi="Times New Roman" w:cs="Times New Roman"/>
          <w:b/>
          <w:lang w:val="ro-RO"/>
        </w:rPr>
        <w:t xml:space="preserve"> aprobată</w:t>
      </w:r>
      <w:r w:rsidRPr="007A24ED">
        <w:rPr>
          <w:rFonts w:ascii="Times New Roman" w:hAnsi="Times New Roman" w:cs="Times New Roman"/>
          <w:b/>
          <w:u w:val="single"/>
          <w:lang w:val="ro-RO"/>
        </w:rPr>
        <w:t xml:space="preserve"> </w:t>
      </w:r>
      <w:proofErr w:type="spellStart"/>
      <w:r w:rsidRPr="007A24ED">
        <w:rPr>
          <w:rFonts w:ascii="Times New Roman" w:hAnsi="Times New Roman" w:cs="Times New Roman"/>
          <w:b/>
          <w:u w:val="single"/>
          <w:lang w:val="ro-RO"/>
        </w:rPr>
        <w:t>şi</w:t>
      </w:r>
      <w:proofErr w:type="spellEnd"/>
      <w:r w:rsidRPr="007A24ED">
        <w:rPr>
          <w:rFonts w:ascii="Times New Roman" w:hAnsi="Times New Roman" w:cs="Times New Roman"/>
          <w:b/>
          <w:u w:val="single"/>
          <w:lang w:val="ro-RO"/>
        </w:rPr>
        <w:t xml:space="preserve"> defalcate în bugetul cererii de </w:t>
      </w:r>
      <w:proofErr w:type="spellStart"/>
      <w:r w:rsidRPr="007A24ED">
        <w:rPr>
          <w:rFonts w:ascii="Times New Roman" w:hAnsi="Times New Roman" w:cs="Times New Roman"/>
          <w:b/>
          <w:u w:val="single"/>
          <w:lang w:val="ro-RO"/>
        </w:rPr>
        <w:t>finanţare</w:t>
      </w:r>
      <w:proofErr w:type="spellEnd"/>
      <w:r w:rsidRPr="007A24ED">
        <w:rPr>
          <w:rFonts w:ascii="Times New Roman" w:hAnsi="Times New Roman" w:cs="Times New Roman"/>
          <w:b/>
          <w:lang w:val="ro-RO"/>
        </w:rPr>
        <w:t>.</w:t>
      </w:r>
    </w:p>
    <w:p w14:paraId="00FA52DF" w14:textId="77777777" w:rsidR="00680CD8" w:rsidRPr="005A0D5D" w:rsidRDefault="00680CD8" w:rsidP="005F3A63">
      <w:pPr>
        <w:spacing w:after="0" w:line="240" w:lineRule="auto"/>
        <w:rPr>
          <w:rFonts w:ascii="Times New Roman" w:hAnsi="Times New Roman" w:cs="Times New Roman"/>
          <w:b/>
          <w:lang w:val="ro-RO"/>
        </w:rPr>
      </w:pPr>
    </w:p>
    <w:p w14:paraId="1E49F454" w14:textId="0387AEE6" w:rsidR="00680CD8" w:rsidRPr="005A0D5D" w:rsidRDefault="00680CD8" w:rsidP="005F3A63">
      <w:pPr>
        <w:widowControl w:val="0"/>
        <w:spacing w:after="0" w:line="240" w:lineRule="auto"/>
        <w:jc w:val="both"/>
        <w:rPr>
          <w:rFonts w:ascii="Times New Roman" w:hAnsi="Times New Roman" w:cs="Times New Roman"/>
          <w:bCs/>
          <w:szCs w:val="24"/>
          <w:lang w:val="ro-RO"/>
        </w:rPr>
      </w:pPr>
      <w:r w:rsidRPr="005A0D5D">
        <w:rPr>
          <w:rFonts w:ascii="Times New Roman" w:hAnsi="Times New Roman" w:cs="Times New Roman"/>
          <w:bCs/>
          <w:szCs w:val="24"/>
          <w:lang w:val="ro-RO"/>
        </w:rPr>
        <w:t xml:space="preserve">Pentru a fi </w:t>
      </w:r>
      <w:r w:rsidR="00D86B1E" w:rsidRPr="005A0D5D">
        <w:rPr>
          <w:rFonts w:ascii="Times New Roman" w:hAnsi="Times New Roman" w:cs="Times New Roman"/>
          <w:bCs/>
          <w:szCs w:val="24"/>
          <w:lang w:val="ro-RO"/>
        </w:rPr>
        <w:t>eligibilă</w:t>
      </w:r>
      <w:r w:rsidRPr="005A0D5D">
        <w:rPr>
          <w:rFonts w:ascii="Times New Roman" w:hAnsi="Times New Roman" w:cs="Times New Roman"/>
          <w:bCs/>
          <w:szCs w:val="24"/>
          <w:lang w:val="ro-RO"/>
        </w:rPr>
        <w:t xml:space="preserve">, o cheltuială trebuie să îndeplinească în mod cumulativ, următoarele </w:t>
      </w:r>
      <w:proofErr w:type="spellStart"/>
      <w:r w:rsidRPr="005A0D5D">
        <w:rPr>
          <w:rFonts w:ascii="Times New Roman" w:hAnsi="Times New Roman" w:cs="Times New Roman"/>
          <w:bCs/>
          <w:szCs w:val="24"/>
          <w:lang w:val="ro-RO"/>
        </w:rPr>
        <w:t>condiţii</w:t>
      </w:r>
      <w:proofErr w:type="spellEnd"/>
      <w:r w:rsidRPr="005A0D5D">
        <w:rPr>
          <w:rFonts w:ascii="Times New Roman" w:hAnsi="Times New Roman" w:cs="Times New Roman"/>
          <w:bCs/>
          <w:szCs w:val="24"/>
          <w:lang w:val="ro-RO"/>
        </w:rPr>
        <w:t xml:space="preserve"> cu caracter general</w:t>
      </w:r>
      <w:r w:rsidR="0085740C" w:rsidRPr="005A0D5D">
        <w:rPr>
          <w:rFonts w:ascii="Times New Roman" w:hAnsi="Times New Roman" w:cs="Times New Roman"/>
          <w:bCs/>
          <w:szCs w:val="24"/>
          <w:lang w:val="ro-RO"/>
        </w:rPr>
        <w:t>:</w:t>
      </w:r>
    </w:p>
    <w:p w14:paraId="162F00A7" w14:textId="19D3378F" w:rsidR="00680CD8" w:rsidRPr="005A0D5D" w:rsidRDefault="00680CD8" w:rsidP="00E231F6">
      <w:pPr>
        <w:numPr>
          <w:ilvl w:val="1"/>
          <w:numId w:val="13"/>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să fie </w:t>
      </w:r>
      <w:r w:rsidR="00601D8A" w:rsidRPr="005A0D5D">
        <w:rPr>
          <w:rFonts w:ascii="Times New Roman" w:hAnsi="Times New Roman" w:cs="Times New Roman"/>
          <w:szCs w:val="24"/>
          <w:lang w:val="ro-RO"/>
        </w:rPr>
        <w:t xml:space="preserve">efectuată </w:t>
      </w:r>
      <w:r w:rsidRPr="005A0D5D">
        <w:rPr>
          <w:rFonts w:ascii="Times New Roman" w:hAnsi="Times New Roman" w:cs="Times New Roman"/>
          <w:szCs w:val="24"/>
          <w:lang w:val="ro-RO"/>
        </w:rPr>
        <w:t xml:space="preserve">de către beneficiar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plătită de acesta </w:t>
      </w:r>
      <w:r w:rsidR="00601D8A" w:rsidRPr="005A0D5D">
        <w:rPr>
          <w:rFonts w:ascii="Times New Roman" w:hAnsi="Times New Roman" w:cs="Times New Roman"/>
          <w:szCs w:val="24"/>
          <w:lang w:val="ro-RO"/>
        </w:rPr>
        <w:t xml:space="preserve">de la data </w:t>
      </w:r>
      <w:r w:rsidR="00BE2377" w:rsidRPr="00BE2377">
        <w:rPr>
          <w:rFonts w:ascii="Times New Roman" w:hAnsi="Times New Roman" w:cs="Times New Roman"/>
          <w:szCs w:val="24"/>
          <w:lang w:val="ro-RO"/>
        </w:rPr>
        <w:t>d</w:t>
      </w:r>
      <w:r w:rsidR="00FE2F41">
        <w:rPr>
          <w:rFonts w:ascii="Times New Roman" w:hAnsi="Times New Roman" w:cs="Times New Roman"/>
          <w:szCs w:val="24"/>
          <w:lang w:val="ro-RO"/>
        </w:rPr>
        <w:t xml:space="preserve">epunerii cererii de </w:t>
      </w:r>
      <w:proofErr w:type="spellStart"/>
      <w:r w:rsidR="00FE2F41">
        <w:rPr>
          <w:rFonts w:ascii="Times New Roman" w:hAnsi="Times New Roman" w:cs="Times New Roman"/>
          <w:szCs w:val="24"/>
          <w:lang w:val="ro-RO"/>
        </w:rPr>
        <w:t>finantare</w:t>
      </w:r>
      <w:proofErr w:type="spellEnd"/>
      <w:r w:rsidR="00601D8A" w:rsidRPr="005A0D5D">
        <w:rPr>
          <w:rFonts w:ascii="Times New Roman" w:hAnsi="Times New Roman" w:cs="Times New Roman"/>
          <w:szCs w:val="24"/>
          <w:lang w:val="ro-RO"/>
        </w:rPr>
        <w:t xml:space="preserve">, cu respectarea prevederilor legale privind ajutorul de stat,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w:t>
      </w:r>
      <w:r w:rsidR="00601D8A" w:rsidRPr="005A0D5D">
        <w:rPr>
          <w:rFonts w:ascii="Times New Roman" w:hAnsi="Times New Roman" w:cs="Times New Roman"/>
          <w:szCs w:val="24"/>
          <w:lang w:val="ro-RO"/>
        </w:rPr>
        <w:t xml:space="preserve">nu mai </w:t>
      </w:r>
      <w:proofErr w:type="spellStart"/>
      <w:r w:rsidR="00601D8A" w:rsidRPr="005A0D5D">
        <w:rPr>
          <w:rFonts w:ascii="Times New Roman" w:hAnsi="Times New Roman" w:cs="Times New Roman"/>
          <w:szCs w:val="24"/>
          <w:lang w:val="ro-RO"/>
        </w:rPr>
        <w:t>tarziu</w:t>
      </w:r>
      <w:proofErr w:type="spellEnd"/>
      <w:r w:rsidR="00601D8A" w:rsidRPr="005A0D5D">
        <w:rPr>
          <w:rFonts w:ascii="Times New Roman" w:hAnsi="Times New Roman" w:cs="Times New Roman"/>
          <w:szCs w:val="24"/>
          <w:lang w:val="ro-RO"/>
        </w:rPr>
        <w:t xml:space="preserve"> de </w:t>
      </w:r>
      <w:r w:rsidR="004562FD">
        <w:rPr>
          <w:rFonts w:ascii="Times New Roman" w:hAnsi="Times New Roman" w:cs="Times New Roman"/>
          <w:szCs w:val="24"/>
          <w:lang w:val="ro-RO"/>
        </w:rPr>
        <w:t>31 decembrie 2030</w:t>
      </w:r>
      <w:r w:rsidR="00A80833" w:rsidRPr="005A0D5D">
        <w:rPr>
          <w:rFonts w:ascii="Times New Roman" w:hAnsi="Times New Roman" w:cs="Times New Roman"/>
          <w:szCs w:val="24"/>
          <w:lang w:val="ro-RO"/>
        </w:rPr>
        <w:t>;</w:t>
      </w:r>
    </w:p>
    <w:p w14:paraId="2438C63F" w14:textId="3D92B3C6" w:rsidR="00680CD8" w:rsidRPr="005A0D5D" w:rsidRDefault="00680CD8" w:rsidP="005F3A63">
      <w:pPr>
        <w:numPr>
          <w:ilvl w:val="1"/>
          <w:numId w:val="13"/>
        </w:numPr>
        <w:tabs>
          <w:tab w:val="left" w:pos="540"/>
          <w:tab w:val="left" w:pos="630"/>
        </w:tabs>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să fie </w:t>
      </w:r>
      <w:proofErr w:type="spellStart"/>
      <w:r w:rsidRPr="005A0D5D">
        <w:rPr>
          <w:rFonts w:ascii="Times New Roman" w:hAnsi="Times New Roman" w:cs="Times New Roman"/>
          <w:szCs w:val="24"/>
          <w:lang w:val="ro-RO"/>
        </w:rPr>
        <w:t>însoţită</w:t>
      </w:r>
      <w:proofErr w:type="spellEnd"/>
      <w:r w:rsidRPr="005A0D5D">
        <w:rPr>
          <w:rFonts w:ascii="Times New Roman" w:hAnsi="Times New Roman" w:cs="Times New Roman"/>
          <w:szCs w:val="24"/>
          <w:lang w:val="ro-RO"/>
        </w:rPr>
        <w:t xml:space="preserve"> de facturi emise în conformitate cu prevederile </w:t>
      </w:r>
      <w:proofErr w:type="spellStart"/>
      <w:r w:rsidRPr="005A0D5D">
        <w:rPr>
          <w:rFonts w:ascii="Times New Roman" w:hAnsi="Times New Roman" w:cs="Times New Roman"/>
          <w:szCs w:val="24"/>
          <w:lang w:val="ro-RO"/>
        </w:rPr>
        <w:t>legislaţiei</w:t>
      </w:r>
      <w:proofErr w:type="spellEnd"/>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naţionale</w:t>
      </w:r>
      <w:proofErr w:type="spellEnd"/>
      <w:r w:rsidRPr="005A0D5D">
        <w:rPr>
          <w:rFonts w:ascii="Times New Roman" w:hAnsi="Times New Roman" w:cs="Times New Roman"/>
          <w:szCs w:val="24"/>
          <w:lang w:val="ro-RO"/>
        </w:rPr>
        <w:t xml:space="preserve"> sau a statului în care acestea au fost emise ori de alte documente contabile pe baza cărora se înregistrează </w:t>
      </w:r>
      <w:proofErr w:type="spellStart"/>
      <w:r w:rsidRPr="005A0D5D">
        <w:rPr>
          <w:rFonts w:ascii="Times New Roman" w:hAnsi="Times New Roman" w:cs="Times New Roman"/>
          <w:szCs w:val="24"/>
          <w:lang w:val="ro-RO"/>
        </w:rPr>
        <w:t>obligaţia</w:t>
      </w:r>
      <w:proofErr w:type="spellEnd"/>
      <w:r w:rsidRPr="005A0D5D">
        <w:rPr>
          <w:rFonts w:ascii="Times New Roman" w:hAnsi="Times New Roman" w:cs="Times New Roman"/>
          <w:szCs w:val="24"/>
          <w:lang w:val="ro-RO"/>
        </w:rPr>
        <w:t xml:space="preserve"> de plată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de documente justificative privind efectuarea </w:t>
      </w:r>
      <w:proofErr w:type="spellStart"/>
      <w:r w:rsidRPr="005A0D5D">
        <w:rPr>
          <w:rFonts w:ascii="Times New Roman" w:hAnsi="Times New Roman" w:cs="Times New Roman"/>
          <w:szCs w:val="24"/>
          <w:lang w:val="ro-RO"/>
        </w:rPr>
        <w:t>plăţii</w:t>
      </w:r>
      <w:proofErr w:type="spellEnd"/>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realitatea cheltuielii efectuate, pe baza cărora cheltuielile să poată fi verificate/controlate/auditate;</w:t>
      </w:r>
    </w:p>
    <w:p w14:paraId="3FDA5CDC" w14:textId="45D79EE9" w:rsidR="00E231F6" w:rsidRDefault="00437191" w:rsidP="00E231F6">
      <w:pPr>
        <w:pStyle w:val="ListParagraph"/>
        <w:numPr>
          <w:ilvl w:val="1"/>
          <w:numId w:val="13"/>
        </w:numPr>
        <w:rPr>
          <w:rFonts w:cs="Times New Roman"/>
          <w:szCs w:val="24"/>
          <w:lang w:val="ro-RO"/>
        </w:rPr>
      </w:pPr>
      <w:r w:rsidRPr="00437191">
        <w:rPr>
          <w:rFonts w:cs="Times New Roman"/>
          <w:szCs w:val="24"/>
          <w:lang w:val="ro-RO"/>
        </w:rPr>
        <w:t xml:space="preserve">cheltuielile </w:t>
      </w:r>
      <w:proofErr w:type="spellStart"/>
      <w:r w:rsidRPr="00437191">
        <w:rPr>
          <w:rFonts w:cs="Times New Roman"/>
          <w:szCs w:val="24"/>
          <w:lang w:val="ro-RO"/>
        </w:rPr>
        <w:t>cofinan</w:t>
      </w:r>
      <w:r w:rsidRPr="00437191">
        <w:rPr>
          <w:rFonts w:cs="Times New Roman" w:hint="eastAsia"/>
          <w:szCs w:val="24"/>
          <w:lang w:val="ro-RO"/>
        </w:rPr>
        <w:t>ţ</w:t>
      </w:r>
      <w:r w:rsidRPr="00437191">
        <w:rPr>
          <w:rFonts w:cs="Times New Roman"/>
          <w:szCs w:val="24"/>
          <w:lang w:val="ro-RO"/>
        </w:rPr>
        <w:t>ate</w:t>
      </w:r>
      <w:proofErr w:type="spellEnd"/>
      <w:r w:rsidRPr="00437191">
        <w:rPr>
          <w:rFonts w:cs="Times New Roman"/>
          <w:szCs w:val="24"/>
          <w:lang w:val="ro-RO"/>
        </w:rPr>
        <w:t xml:space="preserve"> din fondurile </w:t>
      </w:r>
      <w:r w:rsidR="00B91F36" w:rsidRPr="00B91F36">
        <w:rPr>
          <w:rFonts w:cs="Times New Roman"/>
          <w:szCs w:val="24"/>
          <w:lang w:val="ro-RO"/>
        </w:rPr>
        <w:t xml:space="preserve">Fondul pentru Modernizare </w:t>
      </w:r>
      <w:r w:rsidRPr="00437191">
        <w:rPr>
          <w:rFonts w:cs="Times New Roman"/>
          <w:szCs w:val="24"/>
          <w:lang w:val="ro-RO"/>
        </w:rPr>
        <w:t xml:space="preserve">nu au fost </w:t>
      </w:r>
      <w:proofErr w:type="spellStart"/>
      <w:r w:rsidRPr="00437191">
        <w:rPr>
          <w:rFonts w:cs="Times New Roman"/>
          <w:szCs w:val="24"/>
          <w:lang w:val="ro-RO"/>
        </w:rPr>
        <w:t>finan</w:t>
      </w:r>
      <w:r w:rsidRPr="00437191">
        <w:rPr>
          <w:rFonts w:cs="Times New Roman" w:hint="eastAsia"/>
          <w:szCs w:val="24"/>
          <w:lang w:val="ro-RO"/>
        </w:rPr>
        <w:t>ţ</w:t>
      </w:r>
      <w:r w:rsidRPr="00437191">
        <w:rPr>
          <w:rFonts w:cs="Times New Roman"/>
          <w:szCs w:val="24"/>
          <w:lang w:val="ro-RO"/>
        </w:rPr>
        <w:t>ate</w:t>
      </w:r>
      <w:proofErr w:type="spellEnd"/>
      <w:r w:rsidRPr="00437191">
        <w:rPr>
          <w:rFonts w:cs="Times New Roman"/>
          <w:szCs w:val="24"/>
          <w:lang w:val="ro-RO"/>
        </w:rPr>
        <w:t xml:space="preserve"> </w:t>
      </w:r>
      <w:proofErr w:type="spellStart"/>
      <w:r w:rsidRPr="00437191">
        <w:rPr>
          <w:rFonts w:cs="Times New Roman" w:hint="eastAsia"/>
          <w:szCs w:val="24"/>
          <w:lang w:val="ro-RO"/>
        </w:rPr>
        <w:t>ş</w:t>
      </w:r>
      <w:r w:rsidRPr="00437191">
        <w:rPr>
          <w:rFonts w:cs="Times New Roman"/>
          <w:szCs w:val="24"/>
          <w:lang w:val="ro-RO"/>
        </w:rPr>
        <w:t>i</w:t>
      </w:r>
      <w:proofErr w:type="spellEnd"/>
      <w:r w:rsidRPr="00437191">
        <w:rPr>
          <w:rFonts w:cs="Times New Roman"/>
          <w:szCs w:val="24"/>
          <w:lang w:val="ro-RO"/>
        </w:rPr>
        <w:t xml:space="preserve"> nu sunt </w:t>
      </w:r>
      <w:proofErr w:type="spellStart"/>
      <w:r w:rsidRPr="00437191">
        <w:rPr>
          <w:rFonts w:cs="Times New Roman"/>
          <w:szCs w:val="24"/>
          <w:lang w:val="ro-RO"/>
        </w:rPr>
        <w:t>finan</w:t>
      </w:r>
      <w:r w:rsidRPr="00437191">
        <w:rPr>
          <w:rFonts w:cs="Times New Roman" w:hint="eastAsia"/>
          <w:szCs w:val="24"/>
          <w:lang w:val="ro-RO"/>
        </w:rPr>
        <w:t>ţ</w:t>
      </w:r>
      <w:r w:rsidRPr="00437191">
        <w:rPr>
          <w:rFonts w:cs="Times New Roman"/>
          <w:szCs w:val="24"/>
          <w:lang w:val="ro-RO"/>
        </w:rPr>
        <w:t>ate</w:t>
      </w:r>
      <w:proofErr w:type="spellEnd"/>
      <w:r w:rsidRPr="00437191">
        <w:rPr>
          <w:rFonts w:cs="Times New Roman"/>
          <w:szCs w:val="24"/>
          <w:lang w:val="ro-RO"/>
        </w:rPr>
        <w:t xml:space="preserve"> în prezent din alte fonduri publice;</w:t>
      </w:r>
    </w:p>
    <w:p w14:paraId="53D2D244" w14:textId="7888BF7A" w:rsidR="00680CD8" w:rsidRPr="005A0D5D" w:rsidRDefault="00680CD8" w:rsidP="005F3A63">
      <w:pPr>
        <w:numPr>
          <w:ilvl w:val="1"/>
          <w:numId w:val="13"/>
        </w:numPr>
        <w:autoSpaceDE w:val="0"/>
        <w:spacing w:after="0" w:line="240" w:lineRule="auto"/>
        <w:jc w:val="both"/>
        <w:rPr>
          <w:rFonts w:ascii="Times New Roman" w:hAnsi="Times New Roman" w:cs="Times New Roman"/>
          <w:szCs w:val="24"/>
          <w:lang w:val="ro-RO"/>
        </w:rPr>
      </w:pPr>
      <w:r w:rsidRPr="00E231F6">
        <w:rPr>
          <w:rFonts w:cs="Times New Roman"/>
          <w:szCs w:val="24"/>
          <w:lang w:val="ro-RO"/>
        </w:rPr>
        <w:lastRenderedPageBreak/>
        <w:t xml:space="preserve">să fie în conformitate cu prevederile </w:t>
      </w:r>
      <w:r w:rsidR="00B91F36" w:rsidRPr="00B91F36">
        <w:rPr>
          <w:rFonts w:cs="Times New Roman"/>
          <w:szCs w:val="24"/>
          <w:lang w:val="ro-RO"/>
        </w:rPr>
        <w:t xml:space="preserve">Fondul pentru Modernizare </w:t>
      </w:r>
      <w:r w:rsidRPr="005A0D5D">
        <w:rPr>
          <w:rFonts w:ascii="Times New Roman" w:hAnsi="Times New Roman" w:cs="Times New Roman"/>
          <w:szCs w:val="24"/>
          <w:lang w:val="ro-RO"/>
        </w:rPr>
        <w:t xml:space="preserve">fie în conformitate cu contractul/decizia/ordinul de </w:t>
      </w:r>
      <w:proofErr w:type="spellStart"/>
      <w:r w:rsidRPr="005A0D5D">
        <w:rPr>
          <w:rFonts w:ascii="Times New Roman" w:hAnsi="Times New Roman" w:cs="Times New Roman"/>
          <w:szCs w:val="24"/>
          <w:lang w:val="ro-RO"/>
        </w:rPr>
        <w:t>finanţare</w:t>
      </w:r>
      <w:proofErr w:type="spellEnd"/>
      <w:r w:rsidRPr="005A0D5D">
        <w:rPr>
          <w:rFonts w:ascii="Times New Roman" w:hAnsi="Times New Roman" w:cs="Times New Roman"/>
          <w:szCs w:val="24"/>
          <w:lang w:val="ro-RO"/>
        </w:rPr>
        <w:t>, încheiat între</w:t>
      </w:r>
      <w:r w:rsidR="00220DAC" w:rsidRPr="005A0D5D">
        <w:rPr>
          <w:rFonts w:ascii="Times New Roman" w:hAnsi="Times New Roman" w:cs="Times New Roman"/>
          <w:szCs w:val="24"/>
          <w:lang w:val="ro-RO"/>
        </w:rPr>
        <w:t xml:space="preserve"> Ministerul Energiei </w:t>
      </w:r>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beneficiar;</w:t>
      </w:r>
    </w:p>
    <w:p w14:paraId="59D95F11" w14:textId="77777777" w:rsidR="00680CD8" w:rsidRPr="005A0D5D" w:rsidRDefault="00680CD8" w:rsidP="005F3A63">
      <w:pPr>
        <w:numPr>
          <w:ilvl w:val="1"/>
          <w:numId w:val="13"/>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să fie rezonabilă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necesară realizării </w:t>
      </w:r>
      <w:proofErr w:type="spellStart"/>
      <w:r w:rsidRPr="005A0D5D">
        <w:rPr>
          <w:rFonts w:ascii="Times New Roman" w:hAnsi="Times New Roman" w:cs="Times New Roman"/>
          <w:szCs w:val="24"/>
          <w:lang w:val="ro-RO"/>
        </w:rPr>
        <w:t>operaţiunii</w:t>
      </w:r>
      <w:proofErr w:type="spellEnd"/>
      <w:r w:rsidRPr="005A0D5D">
        <w:rPr>
          <w:rFonts w:ascii="Times New Roman" w:hAnsi="Times New Roman" w:cs="Times New Roman"/>
          <w:szCs w:val="24"/>
          <w:lang w:val="ro-RO"/>
        </w:rPr>
        <w:t>;</w:t>
      </w:r>
    </w:p>
    <w:p w14:paraId="0321080A" w14:textId="77777777" w:rsidR="00680CD8" w:rsidRPr="005A0D5D" w:rsidRDefault="00680CD8" w:rsidP="005F3A63">
      <w:pPr>
        <w:numPr>
          <w:ilvl w:val="1"/>
          <w:numId w:val="13"/>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să respecte prevederile </w:t>
      </w:r>
      <w:proofErr w:type="spellStart"/>
      <w:r w:rsidRPr="005A0D5D">
        <w:rPr>
          <w:rFonts w:ascii="Times New Roman" w:hAnsi="Times New Roman" w:cs="Times New Roman"/>
          <w:szCs w:val="24"/>
          <w:lang w:val="ro-RO"/>
        </w:rPr>
        <w:t>legislaţiei</w:t>
      </w:r>
      <w:proofErr w:type="spellEnd"/>
      <w:r w:rsidRPr="005A0D5D">
        <w:rPr>
          <w:rFonts w:ascii="Times New Roman" w:hAnsi="Times New Roman" w:cs="Times New Roman"/>
          <w:szCs w:val="24"/>
          <w:lang w:val="ro-RO"/>
        </w:rPr>
        <w:t xml:space="preserve"> Uniunii Europene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naţionale</w:t>
      </w:r>
      <w:proofErr w:type="spellEnd"/>
      <w:r w:rsidRPr="005A0D5D">
        <w:rPr>
          <w:rFonts w:ascii="Times New Roman" w:hAnsi="Times New Roman" w:cs="Times New Roman"/>
          <w:szCs w:val="24"/>
          <w:lang w:val="ro-RO"/>
        </w:rPr>
        <w:t xml:space="preserve"> aplicabile;</w:t>
      </w:r>
    </w:p>
    <w:p w14:paraId="011077BE" w14:textId="1D47C0FB" w:rsidR="00680CD8" w:rsidRPr="005A0D5D" w:rsidRDefault="00680CD8" w:rsidP="005F3A63">
      <w:pPr>
        <w:pStyle w:val="ListParagraph"/>
        <w:numPr>
          <w:ilvl w:val="1"/>
          <w:numId w:val="13"/>
        </w:numPr>
        <w:autoSpaceDE w:val="0"/>
        <w:rPr>
          <w:rFonts w:cs="Times New Roman"/>
          <w:b/>
          <w:i/>
          <w:szCs w:val="24"/>
          <w:lang w:val="ro-RO"/>
        </w:rPr>
      </w:pPr>
      <w:r w:rsidRPr="005A0D5D">
        <w:rPr>
          <w:rFonts w:cs="Times New Roman"/>
          <w:szCs w:val="24"/>
          <w:lang w:val="ro-RO"/>
        </w:rPr>
        <w:t>să fie înregistrată în contabilitatea beneficiarului</w:t>
      </w:r>
      <w:r w:rsidR="00350A3F" w:rsidRPr="005A0D5D">
        <w:rPr>
          <w:rFonts w:cs="Times New Roman"/>
          <w:szCs w:val="24"/>
          <w:lang w:val="ro-RO"/>
        </w:rPr>
        <w:t>.</w:t>
      </w:r>
    </w:p>
    <w:p w14:paraId="5BC4726A" w14:textId="77777777" w:rsidR="00680CD8" w:rsidRPr="005A0D5D" w:rsidRDefault="00680CD8" w:rsidP="005F3A63">
      <w:pPr>
        <w:pStyle w:val="ListParagraph"/>
        <w:autoSpaceDE w:val="0"/>
        <w:ind w:left="450"/>
        <w:rPr>
          <w:rFonts w:cs="Times New Roman"/>
          <w:szCs w:val="24"/>
          <w:lang w:val="ro-RO"/>
        </w:rPr>
      </w:pPr>
    </w:p>
    <w:p w14:paraId="3C5F04C7" w14:textId="63E794A9" w:rsidR="00E3410D" w:rsidRPr="005A0D5D" w:rsidRDefault="00E3410D" w:rsidP="005F3A63">
      <w:pPr>
        <w:spacing w:after="0"/>
        <w:jc w:val="both"/>
        <w:rPr>
          <w:rFonts w:ascii="Times New Roman" w:hAnsi="Times New Roman" w:cs="Times New Roman"/>
          <w:iCs/>
          <w:szCs w:val="24"/>
          <w:lang w:val="ro-RO"/>
        </w:rPr>
      </w:pPr>
      <w:r w:rsidRPr="005A0D5D">
        <w:rPr>
          <w:rFonts w:ascii="Times New Roman" w:hAnsi="Times New Roman" w:cs="Times New Roman"/>
          <w:b/>
          <w:iCs/>
          <w:szCs w:val="24"/>
          <w:lang w:val="ro-RO"/>
        </w:rPr>
        <w:t>Nu sunt eligibile</w:t>
      </w:r>
      <w:r w:rsidRPr="005A0D5D">
        <w:rPr>
          <w:rFonts w:ascii="Times New Roman" w:hAnsi="Times New Roman" w:cs="Times New Roman"/>
          <w:iCs/>
          <w:szCs w:val="24"/>
          <w:lang w:val="ro-RO"/>
        </w:rPr>
        <w:t xml:space="preserve"> următoarele tipuri de</w:t>
      </w:r>
      <w:r w:rsidR="005D2BE0" w:rsidRPr="005A0D5D">
        <w:rPr>
          <w:rFonts w:ascii="Times New Roman" w:hAnsi="Times New Roman" w:cs="Times New Roman"/>
          <w:iCs/>
          <w:szCs w:val="24"/>
          <w:lang w:val="ro-RO"/>
        </w:rPr>
        <w:t xml:space="preserve"> cheltuieli</w:t>
      </w:r>
      <w:r w:rsidR="002B41CB">
        <w:rPr>
          <w:rFonts w:ascii="Times New Roman" w:hAnsi="Times New Roman" w:cs="Times New Roman"/>
          <w:iCs/>
          <w:szCs w:val="24"/>
          <w:lang w:val="ro-RO"/>
        </w:rPr>
        <w:t>, enumerarea nefiind exhaustivă</w:t>
      </w:r>
      <w:r w:rsidRPr="005A0D5D">
        <w:rPr>
          <w:rFonts w:ascii="Times New Roman" w:hAnsi="Times New Roman" w:cs="Times New Roman"/>
          <w:iCs/>
          <w:szCs w:val="24"/>
          <w:lang w:val="ro-RO"/>
        </w:rPr>
        <w:t>:</w:t>
      </w:r>
    </w:p>
    <w:p w14:paraId="08405286"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bookmarkStart w:id="51" w:name="_Hlk97045894"/>
      <w:r w:rsidRPr="001309FC">
        <w:rPr>
          <w:rFonts w:cs="Times New Roman"/>
          <w:color w:val="000000"/>
          <w:szCs w:val="24"/>
          <w:lang w:val="it-IT"/>
        </w:rPr>
        <w:t>cheltuieli aferente contribuției în natur</w:t>
      </w:r>
      <w:r w:rsidRPr="001309FC">
        <w:rPr>
          <w:rFonts w:cs="Times New Roman" w:hint="eastAsia"/>
          <w:color w:val="000000"/>
          <w:szCs w:val="24"/>
          <w:lang w:val="it-IT"/>
        </w:rPr>
        <w:t>ă</w:t>
      </w:r>
    </w:p>
    <w:p w14:paraId="26AAA38A"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cheltuieli cu amortizarea</w:t>
      </w:r>
    </w:p>
    <w:p w14:paraId="7B50BC32"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 xml:space="preserve">cheltuieli cu obținerea terenurilor </w:t>
      </w:r>
    </w:p>
    <w:p w14:paraId="6350CCE9"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cheltuieli aferente achizi</w:t>
      </w:r>
      <w:r w:rsidRPr="001309FC">
        <w:rPr>
          <w:rFonts w:cs="Times New Roman" w:hint="eastAsia"/>
          <w:color w:val="000000"/>
          <w:szCs w:val="24"/>
          <w:lang w:val="it-IT"/>
        </w:rPr>
        <w:t>ţ</w:t>
      </w:r>
      <w:r w:rsidRPr="001309FC">
        <w:rPr>
          <w:rFonts w:cs="Times New Roman"/>
          <w:color w:val="000000"/>
          <w:szCs w:val="24"/>
          <w:lang w:val="it-IT"/>
        </w:rPr>
        <w:t>iei de bunuri sub forma leasingului</w:t>
      </w:r>
    </w:p>
    <w:p w14:paraId="2DD20580"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cheltuieli cu închirierea, altele decât cele prev</w:t>
      </w:r>
      <w:r w:rsidRPr="001309FC">
        <w:rPr>
          <w:rFonts w:cs="Times New Roman" w:hint="eastAsia"/>
          <w:color w:val="000000"/>
          <w:szCs w:val="24"/>
          <w:lang w:val="it-IT"/>
        </w:rPr>
        <w:t>ă</w:t>
      </w:r>
      <w:r w:rsidRPr="001309FC">
        <w:rPr>
          <w:rFonts w:cs="Times New Roman"/>
          <w:color w:val="000000"/>
          <w:szCs w:val="24"/>
          <w:lang w:val="it-IT"/>
        </w:rPr>
        <w:t>zute la cheltuielile generale de administrație</w:t>
      </w:r>
    </w:p>
    <w:p w14:paraId="6D29C6D4"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cheltuieli cu achiziția de mijloace de transport</w:t>
      </w:r>
    </w:p>
    <w:p w14:paraId="76BDB038"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cheltuieli generale de administrație</w:t>
      </w:r>
    </w:p>
    <w:p w14:paraId="661E4243"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cheltuieli cu achiziția imobilelor deja construite</w:t>
      </w:r>
    </w:p>
    <w:p w14:paraId="31E0F02A"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 xml:space="preserve">dobânda debitoare </w:t>
      </w:r>
    </w:p>
    <w:p w14:paraId="1D6A3D59"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alte comisioane aferente creditelor</w:t>
      </w:r>
    </w:p>
    <w:p w14:paraId="0FC03AC1" w14:textId="415315C9"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bookmarkStart w:id="52" w:name="_Hlk164695715"/>
      <w:r>
        <w:rPr>
          <w:rFonts w:cs="Times New Roman"/>
          <w:color w:val="000000"/>
          <w:szCs w:val="24"/>
          <w:lang w:val="it-IT"/>
        </w:rPr>
        <w:t>t</w:t>
      </w:r>
      <w:r w:rsidRPr="00023679">
        <w:rPr>
          <w:rFonts w:cs="Times New Roman"/>
          <w:color w:val="000000"/>
          <w:szCs w:val="24"/>
          <w:lang w:val="it-IT"/>
        </w:rPr>
        <w:t>axa pe valoarea ad</w:t>
      </w:r>
      <w:r w:rsidRPr="00023679">
        <w:rPr>
          <w:rFonts w:cs="Times New Roman" w:hint="eastAsia"/>
          <w:color w:val="000000"/>
          <w:szCs w:val="24"/>
          <w:lang w:val="it-IT"/>
        </w:rPr>
        <w:t>ă</w:t>
      </w:r>
      <w:r w:rsidRPr="00023679">
        <w:rPr>
          <w:rFonts w:cs="Times New Roman"/>
          <w:color w:val="000000"/>
          <w:szCs w:val="24"/>
          <w:lang w:val="it-IT"/>
        </w:rPr>
        <w:t>ugat</w:t>
      </w:r>
      <w:r w:rsidRPr="00023679">
        <w:rPr>
          <w:rFonts w:cs="Times New Roman" w:hint="eastAsia"/>
          <w:color w:val="000000"/>
          <w:szCs w:val="24"/>
          <w:lang w:val="it-IT"/>
        </w:rPr>
        <w:t>ă</w:t>
      </w:r>
      <w:r w:rsidRPr="00023679">
        <w:rPr>
          <w:rFonts w:cs="Times New Roman"/>
          <w:color w:val="000000"/>
          <w:szCs w:val="24"/>
          <w:lang w:val="it-IT"/>
        </w:rPr>
        <w:t xml:space="preserve"> (TVA</w:t>
      </w:r>
      <w:r>
        <w:rPr>
          <w:rFonts w:cs="Times New Roman"/>
          <w:color w:val="000000"/>
          <w:szCs w:val="24"/>
          <w:lang w:val="it-IT"/>
        </w:rPr>
        <w:t>)</w:t>
      </w:r>
      <w:r w:rsidRPr="001309FC">
        <w:rPr>
          <w:rFonts w:cs="Times New Roman"/>
          <w:color w:val="000000"/>
          <w:szCs w:val="24"/>
          <w:lang w:val="it-IT"/>
        </w:rPr>
        <w:t xml:space="preserve"> </w:t>
      </w:r>
    </w:p>
    <w:bookmarkEnd w:id="52"/>
    <w:p w14:paraId="5C9AB329"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achizi</w:t>
      </w:r>
      <w:r w:rsidRPr="001309FC">
        <w:rPr>
          <w:rFonts w:cs="Times New Roman" w:hint="eastAsia"/>
          <w:color w:val="000000"/>
          <w:szCs w:val="24"/>
          <w:lang w:val="it-IT"/>
        </w:rPr>
        <w:t>ţ</w:t>
      </w:r>
      <w:r w:rsidRPr="001309FC">
        <w:rPr>
          <w:rFonts w:cs="Times New Roman"/>
          <w:color w:val="000000"/>
          <w:szCs w:val="24"/>
          <w:lang w:val="it-IT"/>
        </w:rPr>
        <w:t>ia de echipamente second-hand</w:t>
      </w:r>
    </w:p>
    <w:p w14:paraId="35D81CD0"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amenzi, penalit</w:t>
      </w:r>
      <w:r w:rsidRPr="001309FC">
        <w:rPr>
          <w:rFonts w:cs="Times New Roman" w:hint="eastAsia"/>
          <w:color w:val="000000"/>
          <w:szCs w:val="24"/>
          <w:lang w:val="it-IT"/>
        </w:rPr>
        <w:t>ăţ</w:t>
      </w:r>
      <w:r w:rsidRPr="001309FC">
        <w:rPr>
          <w:rFonts w:cs="Times New Roman"/>
          <w:color w:val="000000"/>
          <w:szCs w:val="24"/>
          <w:lang w:val="it-IT"/>
        </w:rPr>
        <w:t>i, cheltuieli de judecat</w:t>
      </w:r>
      <w:r w:rsidRPr="001309FC">
        <w:rPr>
          <w:rFonts w:cs="Times New Roman" w:hint="eastAsia"/>
          <w:color w:val="000000"/>
          <w:szCs w:val="24"/>
          <w:lang w:val="it-IT"/>
        </w:rPr>
        <w:t>ă</w:t>
      </w:r>
      <w:r w:rsidRPr="001309FC">
        <w:rPr>
          <w:rFonts w:cs="Times New Roman"/>
          <w:color w:val="000000"/>
          <w:szCs w:val="24"/>
          <w:lang w:val="it-IT"/>
        </w:rPr>
        <w:t xml:space="preserve"> și arbitraj</w:t>
      </w:r>
    </w:p>
    <w:p w14:paraId="3ED62723"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costurile pentru operarea obiectivelor de investi</w:t>
      </w:r>
      <w:r w:rsidRPr="001309FC">
        <w:rPr>
          <w:rFonts w:cs="Times New Roman" w:hint="eastAsia"/>
          <w:color w:val="000000"/>
          <w:szCs w:val="24"/>
          <w:lang w:val="it-IT"/>
        </w:rPr>
        <w:t>ţ</w:t>
      </w:r>
      <w:r w:rsidRPr="001309FC">
        <w:rPr>
          <w:rFonts w:cs="Times New Roman"/>
          <w:color w:val="000000"/>
          <w:szCs w:val="24"/>
          <w:lang w:val="it-IT"/>
        </w:rPr>
        <w:t>ii</w:t>
      </w:r>
    </w:p>
    <w:p w14:paraId="38A83FCF"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cheltuielile efectuate pentru obiective de investi</w:t>
      </w:r>
      <w:r w:rsidRPr="001309FC">
        <w:rPr>
          <w:rFonts w:cs="Times New Roman" w:hint="eastAsia"/>
          <w:color w:val="000000"/>
          <w:szCs w:val="24"/>
          <w:lang w:val="it-IT"/>
        </w:rPr>
        <w:t>ţ</w:t>
      </w:r>
      <w:r w:rsidRPr="001309FC">
        <w:rPr>
          <w:rFonts w:cs="Times New Roman"/>
          <w:color w:val="000000"/>
          <w:szCs w:val="24"/>
          <w:lang w:val="it-IT"/>
        </w:rPr>
        <w:t>ii executate în regie proprie</w:t>
      </w:r>
    </w:p>
    <w:p w14:paraId="29A4B6BA"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 xml:space="preserve"> cheltuieli cu branșamentul (conectarea la stația de transformare)</w:t>
      </w:r>
    </w:p>
    <w:p w14:paraId="2F02BED6"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 xml:space="preserve"> cheltuielile cu lucr</w:t>
      </w:r>
      <w:r w:rsidRPr="001309FC">
        <w:rPr>
          <w:rFonts w:cs="Times New Roman" w:hint="eastAsia"/>
          <w:color w:val="000000"/>
          <w:szCs w:val="24"/>
          <w:lang w:val="it-IT"/>
        </w:rPr>
        <w:t>ă</w:t>
      </w:r>
      <w:r w:rsidRPr="001309FC">
        <w:rPr>
          <w:rFonts w:cs="Times New Roman"/>
          <w:color w:val="000000"/>
          <w:szCs w:val="24"/>
          <w:lang w:val="it-IT"/>
        </w:rPr>
        <w:t>rile preg</w:t>
      </w:r>
      <w:r w:rsidRPr="001309FC">
        <w:rPr>
          <w:rFonts w:cs="Times New Roman" w:hint="eastAsia"/>
          <w:color w:val="000000"/>
          <w:szCs w:val="24"/>
          <w:lang w:val="it-IT"/>
        </w:rPr>
        <w:t>ă</w:t>
      </w:r>
      <w:r w:rsidRPr="001309FC">
        <w:rPr>
          <w:rFonts w:cs="Times New Roman"/>
          <w:color w:val="000000"/>
          <w:szCs w:val="24"/>
          <w:lang w:val="it-IT"/>
        </w:rPr>
        <w:t xml:space="preserve">titoare, cum ar fi obținerea avizelor și autorizațiilor, realizarea studiilor de fezabilitate (și a studiilor tehnice stabilite de standarde </w:t>
      </w:r>
      <w:r w:rsidRPr="001309FC">
        <w:rPr>
          <w:rFonts w:cs="Times New Roman" w:hint="eastAsia"/>
          <w:color w:val="000000"/>
          <w:szCs w:val="24"/>
          <w:lang w:val="it-IT"/>
        </w:rPr>
        <w:t>ş</w:t>
      </w:r>
      <w:r w:rsidRPr="001309FC">
        <w:rPr>
          <w:rFonts w:cs="Times New Roman"/>
          <w:color w:val="000000"/>
          <w:szCs w:val="24"/>
          <w:lang w:val="it-IT"/>
        </w:rPr>
        <w:t>i normative pentru preg</w:t>
      </w:r>
      <w:r w:rsidRPr="001309FC">
        <w:rPr>
          <w:rFonts w:cs="Times New Roman" w:hint="eastAsia"/>
          <w:color w:val="000000"/>
          <w:szCs w:val="24"/>
          <w:lang w:val="it-IT"/>
        </w:rPr>
        <w:t>ă</w:t>
      </w:r>
      <w:r w:rsidRPr="001309FC">
        <w:rPr>
          <w:rFonts w:cs="Times New Roman"/>
          <w:color w:val="000000"/>
          <w:szCs w:val="24"/>
          <w:lang w:val="it-IT"/>
        </w:rPr>
        <w:t>tirea proiectului)</w:t>
      </w:r>
    </w:p>
    <w:p w14:paraId="175FD33D" w14:textId="77777777" w:rsidR="001309FC" w:rsidRPr="001309FC" w:rsidRDefault="001309FC" w:rsidP="00765130">
      <w:pPr>
        <w:pStyle w:val="ListParagraph"/>
        <w:widowControl w:val="0"/>
        <w:numPr>
          <w:ilvl w:val="0"/>
          <w:numId w:val="39"/>
        </w:numPr>
        <w:autoSpaceDE w:val="0"/>
        <w:autoSpaceDN w:val="0"/>
        <w:spacing w:before="119" w:after="160" w:line="230" w:lineRule="auto"/>
        <w:ind w:right="269"/>
        <w:contextualSpacing/>
        <w:rPr>
          <w:rFonts w:cs="Times New Roman"/>
          <w:color w:val="000000"/>
          <w:szCs w:val="24"/>
          <w:lang w:val="it-IT"/>
        </w:rPr>
      </w:pPr>
      <w:r w:rsidRPr="001309FC">
        <w:rPr>
          <w:rFonts w:cs="Times New Roman"/>
          <w:color w:val="000000"/>
          <w:szCs w:val="24"/>
          <w:lang w:val="it-IT"/>
        </w:rPr>
        <w:t>alte cheltuieli cu caracter general (ex. publicitate, informare, audit financiar, managementul proiectului).</w:t>
      </w:r>
    </w:p>
    <w:bookmarkEnd w:id="51"/>
    <w:p w14:paraId="0A0D8C58" w14:textId="77777777" w:rsidR="00852A17" w:rsidRDefault="00852A17" w:rsidP="005F3A63">
      <w:pPr>
        <w:widowControl w:val="0"/>
        <w:shd w:val="clear" w:color="auto" w:fill="FFFFFF" w:themeFill="background1"/>
        <w:spacing w:after="60" w:line="240" w:lineRule="auto"/>
        <w:contextualSpacing/>
        <w:jc w:val="both"/>
        <w:rPr>
          <w:rFonts w:ascii="Times New Roman" w:hAnsi="Times New Roman" w:cs="Times New Roman"/>
          <w:szCs w:val="24"/>
          <w:lang w:val="fr-FR"/>
        </w:rPr>
      </w:pPr>
    </w:p>
    <w:p w14:paraId="292E28AB" w14:textId="77777777" w:rsidR="001309FC" w:rsidRPr="005A0D5D" w:rsidRDefault="001309FC" w:rsidP="005F3A63">
      <w:pPr>
        <w:widowControl w:val="0"/>
        <w:shd w:val="clear" w:color="auto" w:fill="FFFFFF" w:themeFill="background1"/>
        <w:spacing w:after="60" w:line="240" w:lineRule="auto"/>
        <w:contextualSpacing/>
        <w:jc w:val="both"/>
        <w:rPr>
          <w:rFonts w:ascii="Times New Roman" w:hAnsi="Times New Roman" w:cs="Times New Roman"/>
          <w:szCs w:val="24"/>
          <w:lang w:val="fr-FR"/>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26"/>
      </w:tblGrid>
      <w:tr w:rsidR="00F816CC" w:rsidRPr="005A0D5D" w14:paraId="474E703C" w14:textId="77777777" w:rsidTr="001A0291">
        <w:trPr>
          <w:trHeight w:val="1329"/>
          <w:jc w:val="center"/>
        </w:trPr>
        <w:tc>
          <w:tcPr>
            <w:tcW w:w="10026" w:type="dxa"/>
          </w:tcPr>
          <w:p w14:paraId="75E6BC11" w14:textId="77777777" w:rsidR="00F816CC" w:rsidRPr="005A0D5D" w:rsidRDefault="00F816CC" w:rsidP="005F3A63">
            <w:pPr>
              <w:widowControl w:val="0"/>
              <w:spacing w:after="0" w:line="240" w:lineRule="auto"/>
              <w:ind w:left="242"/>
              <w:jc w:val="both"/>
              <w:rPr>
                <w:rFonts w:cs="Times New Roman"/>
                <w:b/>
                <w:szCs w:val="24"/>
                <w:lang w:val="ro-RO"/>
              </w:rPr>
            </w:pPr>
            <w:proofErr w:type="spellStart"/>
            <w:r w:rsidRPr="005A0D5D">
              <w:rPr>
                <w:rFonts w:cs="Times New Roman"/>
                <w:b/>
                <w:bCs/>
                <w:color w:val="FF0000"/>
                <w:szCs w:val="24"/>
                <w:lang w:val="ro-RO"/>
              </w:rPr>
              <w:t>Atenţie</w:t>
            </w:r>
            <w:proofErr w:type="spellEnd"/>
            <w:r w:rsidRPr="005A0D5D">
              <w:rPr>
                <w:rFonts w:cs="Times New Roman"/>
                <w:b/>
                <w:bCs/>
                <w:color w:val="FF0000"/>
                <w:szCs w:val="24"/>
                <w:lang w:val="ro-RO"/>
              </w:rPr>
              <w:t>!</w:t>
            </w:r>
          </w:p>
          <w:p w14:paraId="2FC9C400" w14:textId="4A7237FF" w:rsidR="00F816CC" w:rsidRPr="002B5AFF" w:rsidRDefault="00F816CC" w:rsidP="00765130">
            <w:pPr>
              <w:pStyle w:val="ListParagraph"/>
              <w:widowControl w:val="0"/>
              <w:numPr>
                <w:ilvl w:val="0"/>
                <w:numId w:val="24"/>
              </w:numPr>
              <w:shd w:val="clear" w:color="auto" w:fill="FFFFFF" w:themeFill="background1"/>
              <w:spacing w:after="120"/>
              <w:rPr>
                <w:rFonts w:cs="Times New Roman"/>
                <w:szCs w:val="24"/>
                <w:lang w:val="ro-RO"/>
              </w:rPr>
            </w:pPr>
            <w:r w:rsidRPr="005A0D5D">
              <w:rPr>
                <w:rFonts w:eastAsia="Calibri" w:cs="Times New Roman"/>
                <w:szCs w:val="24"/>
                <w:lang w:val="ro-RO"/>
              </w:rPr>
              <w:t xml:space="preserve">Solicitantul </w:t>
            </w:r>
            <w:proofErr w:type="spellStart"/>
            <w:r w:rsidRPr="005A0D5D">
              <w:rPr>
                <w:rFonts w:eastAsia="Calibri" w:cs="Times New Roman"/>
                <w:szCs w:val="24"/>
                <w:lang w:val="ro-RO"/>
              </w:rPr>
              <w:t>îşi</w:t>
            </w:r>
            <w:proofErr w:type="spellEnd"/>
            <w:r w:rsidRPr="005A0D5D">
              <w:rPr>
                <w:rFonts w:eastAsia="Calibri" w:cs="Times New Roman"/>
                <w:szCs w:val="24"/>
                <w:lang w:val="ro-RO"/>
              </w:rPr>
              <w:t xml:space="preserve"> asumă </w:t>
            </w:r>
            <w:proofErr w:type="spellStart"/>
            <w:r w:rsidRPr="005A0D5D">
              <w:rPr>
                <w:rFonts w:eastAsia="Calibri" w:cs="Times New Roman"/>
                <w:szCs w:val="24"/>
                <w:lang w:val="ro-RO"/>
              </w:rPr>
              <w:t>obligaţia</w:t>
            </w:r>
            <w:proofErr w:type="spellEnd"/>
            <w:r w:rsidRPr="005A0D5D">
              <w:rPr>
                <w:rFonts w:eastAsia="Calibri" w:cs="Times New Roman"/>
                <w:szCs w:val="24"/>
                <w:lang w:val="ro-RO"/>
              </w:rPr>
              <w:t xml:space="preserve"> de a nu primi </w:t>
            </w:r>
            <w:proofErr w:type="spellStart"/>
            <w:r w:rsidRPr="005A0D5D">
              <w:rPr>
                <w:rFonts w:eastAsia="Calibri" w:cs="Times New Roman"/>
                <w:szCs w:val="24"/>
                <w:lang w:val="ro-RO"/>
              </w:rPr>
              <w:t>finanţări</w:t>
            </w:r>
            <w:proofErr w:type="spellEnd"/>
            <w:r w:rsidRPr="005A0D5D">
              <w:rPr>
                <w:rFonts w:eastAsia="Calibri" w:cs="Times New Roman"/>
                <w:szCs w:val="24"/>
                <w:lang w:val="ro-RO"/>
              </w:rPr>
              <w:t xml:space="preserve"> din alte surse publice pentru </w:t>
            </w:r>
            <w:proofErr w:type="spellStart"/>
            <w:r w:rsidRPr="005A0D5D">
              <w:rPr>
                <w:rFonts w:eastAsia="Calibri" w:cs="Times New Roman"/>
                <w:szCs w:val="24"/>
                <w:lang w:val="ro-RO"/>
              </w:rPr>
              <w:t>aceleaşi</w:t>
            </w:r>
            <w:proofErr w:type="spellEnd"/>
            <w:r w:rsidRPr="005A0D5D">
              <w:rPr>
                <w:rFonts w:eastAsia="Calibri" w:cs="Times New Roman"/>
                <w:szCs w:val="24"/>
                <w:lang w:val="ro-RO"/>
              </w:rPr>
              <w:t xml:space="preserve"> cheltuieli eligibile ale proiectului, sub </w:t>
            </w:r>
            <w:proofErr w:type="spellStart"/>
            <w:r w:rsidRPr="005A0D5D">
              <w:rPr>
                <w:rFonts w:eastAsia="Calibri" w:cs="Times New Roman"/>
                <w:szCs w:val="24"/>
                <w:lang w:val="ro-RO"/>
              </w:rPr>
              <w:t>sancţiunea</w:t>
            </w:r>
            <w:proofErr w:type="spellEnd"/>
            <w:r w:rsidRPr="005A0D5D">
              <w:rPr>
                <w:rFonts w:eastAsia="Calibri" w:cs="Times New Roman"/>
                <w:szCs w:val="24"/>
                <w:lang w:val="ro-RO"/>
              </w:rPr>
              <w:t xml:space="preserve"> rezilierii contractului; solicitantul va depune o </w:t>
            </w:r>
            <w:proofErr w:type="spellStart"/>
            <w:r w:rsidRPr="005A0D5D">
              <w:rPr>
                <w:rFonts w:eastAsia="Calibri" w:cs="Times New Roman"/>
                <w:szCs w:val="24"/>
                <w:lang w:val="ro-RO"/>
              </w:rPr>
              <w:t>declaraţie</w:t>
            </w:r>
            <w:proofErr w:type="spellEnd"/>
            <w:r w:rsidRPr="005A0D5D">
              <w:rPr>
                <w:rFonts w:eastAsia="Calibri" w:cs="Times New Roman"/>
                <w:szCs w:val="24"/>
                <w:lang w:val="ro-RO"/>
              </w:rPr>
              <w:t xml:space="preserve"> care atestă că nu a mai primit sprijin din fonduri publice pentru proiectul propus (</w:t>
            </w:r>
            <w:r w:rsidRPr="002B5AFF">
              <w:rPr>
                <w:rFonts w:eastAsia="Calibri" w:cs="Times New Roman"/>
                <w:szCs w:val="24"/>
                <w:lang w:val="ro-RO"/>
              </w:rPr>
              <w:t xml:space="preserve">vezi </w:t>
            </w:r>
            <w:proofErr w:type="spellStart"/>
            <w:r w:rsidRPr="002B5AFF">
              <w:rPr>
                <w:rFonts w:eastAsia="Calibri" w:cs="Times New Roman"/>
                <w:szCs w:val="24"/>
                <w:lang w:val="ro-RO"/>
              </w:rPr>
              <w:t>Declaraţia</w:t>
            </w:r>
            <w:proofErr w:type="spellEnd"/>
            <w:r w:rsidRPr="002B5AFF">
              <w:rPr>
                <w:rFonts w:eastAsia="Calibri" w:cs="Times New Roman"/>
                <w:szCs w:val="24"/>
                <w:lang w:val="ro-RO"/>
              </w:rPr>
              <w:t xml:space="preserve"> de eligibilitate a solicitantului</w:t>
            </w:r>
            <w:r w:rsidR="009B47A5" w:rsidRPr="002B5AFF">
              <w:rPr>
                <w:rFonts w:eastAsia="Calibri" w:cs="Times New Roman"/>
                <w:szCs w:val="24"/>
                <w:lang w:val="ro-RO"/>
              </w:rPr>
              <w:t xml:space="preserve"> </w:t>
            </w:r>
            <w:r w:rsidRPr="002B5AFF">
              <w:rPr>
                <w:rFonts w:eastAsia="Calibri" w:cs="Times New Roman"/>
                <w:szCs w:val="24"/>
                <w:lang w:val="ro-RO"/>
              </w:rPr>
              <w:t xml:space="preserve">- Anexa </w:t>
            </w:r>
            <w:r w:rsidR="00CB1DA3" w:rsidRPr="002B5AFF">
              <w:rPr>
                <w:rFonts w:eastAsia="Calibri" w:cs="Times New Roman"/>
                <w:szCs w:val="24"/>
                <w:lang w:val="ro-RO"/>
              </w:rPr>
              <w:t>3</w:t>
            </w:r>
            <w:r w:rsidR="004D61B2" w:rsidRPr="002B5AFF">
              <w:rPr>
                <w:rFonts w:eastAsia="Calibri" w:cs="Times New Roman"/>
                <w:szCs w:val="24"/>
                <w:lang w:val="ro-RO"/>
              </w:rPr>
              <w:t>a</w:t>
            </w:r>
            <w:r w:rsidRPr="002B5AFF">
              <w:rPr>
                <w:rFonts w:eastAsia="Calibri" w:cs="Times New Roman"/>
                <w:szCs w:val="24"/>
                <w:lang w:val="ro-RO"/>
              </w:rPr>
              <w:t xml:space="preserve"> la </w:t>
            </w:r>
            <w:r w:rsidR="00D079F5" w:rsidRPr="002B5AFF">
              <w:rPr>
                <w:rFonts w:eastAsia="Calibri" w:cs="Times New Roman"/>
                <w:szCs w:val="24"/>
                <w:lang w:val="ro-RO"/>
              </w:rPr>
              <w:t>prezentul Ghid</w:t>
            </w:r>
            <w:r w:rsidR="001B3459" w:rsidRPr="002B5AFF">
              <w:rPr>
                <w:rFonts w:eastAsia="Calibri" w:cs="Times New Roman"/>
                <w:szCs w:val="24"/>
                <w:lang w:val="ro-RO"/>
              </w:rPr>
              <w:t xml:space="preserve"> și Declarația privind dubla </w:t>
            </w:r>
            <w:proofErr w:type="spellStart"/>
            <w:r w:rsidR="001B3459" w:rsidRPr="002B5AFF">
              <w:rPr>
                <w:rFonts w:eastAsia="Calibri" w:cs="Times New Roman"/>
                <w:szCs w:val="24"/>
                <w:lang w:val="ro-RO"/>
              </w:rPr>
              <w:t>finantare</w:t>
            </w:r>
            <w:proofErr w:type="spellEnd"/>
            <w:r w:rsidR="002B5AFF">
              <w:rPr>
                <w:rFonts w:eastAsia="Calibri" w:cs="Times New Roman"/>
                <w:szCs w:val="24"/>
                <w:lang w:val="ro-RO"/>
              </w:rPr>
              <w:t xml:space="preserve"> – Anexa 3g </w:t>
            </w:r>
            <w:r w:rsidR="00CB1DA3" w:rsidRPr="002B5AFF">
              <w:rPr>
                <w:rFonts w:eastAsia="Calibri" w:cs="Times New Roman"/>
                <w:szCs w:val="24"/>
                <w:lang w:val="ro-RO"/>
              </w:rPr>
              <w:t>)</w:t>
            </w:r>
          </w:p>
          <w:p w14:paraId="6A70F629" w14:textId="45F0398D" w:rsidR="00F816CC" w:rsidRPr="005A0D5D" w:rsidRDefault="00F816CC" w:rsidP="00765130">
            <w:pPr>
              <w:pStyle w:val="ListParagraph"/>
              <w:numPr>
                <w:ilvl w:val="0"/>
                <w:numId w:val="24"/>
              </w:numPr>
              <w:spacing w:after="120"/>
              <w:rPr>
                <w:rFonts w:cs="Times New Roman"/>
                <w:szCs w:val="24"/>
                <w:lang w:val="ro-RO"/>
              </w:rPr>
            </w:pPr>
            <w:r w:rsidRPr="005A0D5D">
              <w:rPr>
                <w:rFonts w:eastAsia="Calibri" w:cs="Times New Roman"/>
                <w:szCs w:val="24"/>
                <w:lang w:val="ro-RO"/>
              </w:rPr>
              <w:t xml:space="preserve">Cheltuielile aferente </w:t>
            </w:r>
            <w:proofErr w:type="spellStart"/>
            <w:r w:rsidRPr="005A0D5D">
              <w:rPr>
                <w:rFonts w:eastAsia="Calibri" w:cs="Times New Roman"/>
                <w:szCs w:val="24"/>
                <w:lang w:val="ro-RO"/>
              </w:rPr>
              <w:t>activit</w:t>
            </w:r>
            <w:r w:rsidRPr="005A0D5D">
              <w:rPr>
                <w:rFonts w:eastAsia="Calibri" w:cs="Times New Roman" w:hint="eastAsia"/>
                <w:szCs w:val="24"/>
                <w:lang w:val="ro-RO"/>
              </w:rPr>
              <w:t>ăţ</w:t>
            </w:r>
            <w:r w:rsidRPr="005A0D5D">
              <w:rPr>
                <w:rFonts w:eastAsia="Calibri" w:cs="Times New Roman"/>
                <w:szCs w:val="24"/>
                <w:lang w:val="ro-RO"/>
              </w:rPr>
              <w:t>ilor</w:t>
            </w:r>
            <w:proofErr w:type="spellEnd"/>
            <w:r w:rsidRPr="005A0D5D">
              <w:rPr>
                <w:rFonts w:eastAsia="Calibri" w:cs="Times New Roman"/>
                <w:szCs w:val="24"/>
                <w:lang w:val="ro-RO"/>
              </w:rPr>
              <w:t xml:space="preserve"> proiectului realizate </w:t>
            </w:r>
            <w:r w:rsidRPr="005A0D5D">
              <w:rPr>
                <w:rFonts w:eastAsia="Calibri" w:cs="Times New Roman" w:hint="eastAsia"/>
                <w:szCs w:val="24"/>
                <w:lang w:val="ro-RO"/>
              </w:rPr>
              <w:t>î</w:t>
            </w:r>
            <w:r w:rsidRPr="005A0D5D">
              <w:rPr>
                <w:rFonts w:eastAsia="Calibri" w:cs="Times New Roman"/>
                <w:szCs w:val="24"/>
                <w:lang w:val="ro-RO"/>
              </w:rPr>
              <w:t xml:space="preserve">nainte de </w:t>
            </w:r>
            <w:r w:rsidR="000B20AF">
              <w:rPr>
                <w:rFonts w:eastAsia="Calibri" w:cs="Times New Roman"/>
                <w:szCs w:val="24"/>
                <w:lang w:val="ro-RO"/>
              </w:rPr>
              <w:t xml:space="preserve">depunerea cererii de </w:t>
            </w:r>
            <w:proofErr w:type="spellStart"/>
            <w:r w:rsidR="000B20AF">
              <w:rPr>
                <w:rFonts w:eastAsia="Calibri" w:cs="Times New Roman"/>
                <w:szCs w:val="24"/>
                <w:lang w:val="ro-RO"/>
              </w:rPr>
              <w:t>finantare</w:t>
            </w:r>
            <w:proofErr w:type="spellEnd"/>
            <w:r w:rsidR="000B20AF">
              <w:rPr>
                <w:rFonts w:eastAsia="Calibri" w:cs="Times New Roman"/>
                <w:szCs w:val="24"/>
                <w:lang w:val="ro-RO"/>
              </w:rPr>
              <w:t xml:space="preserve"> </w:t>
            </w:r>
            <w:r w:rsidRPr="005A0D5D">
              <w:rPr>
                <w:rFonts w:eastAsia="Calibri" w:cs="Times New Roman"/>
                <w:szCs w:val="24"/>
                <w:lang w:val="ro-RO"/>
              </w:rPr>
              <w:t xml:space="preserve">(inclusiv cele care nu sunt considerate de demarare a lucrărilor) nu sunt eligibile a fi decontate </w:t>
            </w:r>
            <w:r w:rsidRPr="005A0D5D">
              <w:rPr>
                <w:rFonts w:eastAsia="Calibri" w:cs="Times New Roman" w:hint="eastAsia"/>
                <w:szCs w:val="24"/>
                <w:lang w:val="ro-RO"/>
              </w:rPr>
              <w:t>î</w:t>
            </w:r>
            <w:r w:rsidRPr="005A0D5D">
              <w:rPr>
                <w:rFonts w:eastAsia="Calibri" w:cs="Times New Roman"/>
                <w:szCs w:val="24"/>
                <w:lang w:val="ro-RO"/>
              </w:rPr>
              <w:t xml:space="preserve">n cadrul </w:t>
            </w:r>
            <w:r w:rsidR="005D2BE0" w:rsidRPr="005A0D5D">
              <w:rPr>
                <w:rFonts w:eastAsia="Calibri" w:cs="Times New Roman"/>
                <w:szCs w:val="24"/>
                <w:lang w:val="ro-RO"/>
              </w:rPr>
              <w:t>măsurii de investiții</w:t>
            </w:r>
            <w:r w:rsidR="003751DC" w:rsidRPr="005A0D5D">
              <w:rPr>
                <w:rFonts w:cs="Times New Roman"/>
                <w:i/>
                <w:szCs w:val="24"/>
                <w:lang w:val="ro-RO"/>
              </w:rPr>
              <w:t>.</w:t>
            </w:r>
          </w:p>
          <w:p w14:paraId="0AA06BA6" w14:textId="6D3B44AC" w:rsidR="00F816CC" w:rsidRPr="005A0D5D" w:rsidRDefault="00F816CC" w:rsidP="00765130">
            <w:pPr>
              <w:pStyle w:val="ListParagraph"/>
              <w:numPr>
                <w:ilvl w:val="0"/>
                <w:numId w:val="24"/>
              </w:numPr>
              <w:spacing w:after="120"/>
              <w:rPr>
                <w:rFonts w:cs="Times New Roman"/>
                <w:b/>
                <w:szCs w:val="24"/>
                <w:lang w:val="ro-RO"/>
              </w:rPr>
            </w:pPr>
            <w:proofErr w:type="spellStart"/>
            <w:r w:rsidRPr="005A0D5D">
              <w:rPr>
                <w:rFonts w:eastAsiaTheme="minorEastAsia" w:cs="Times New Roman"/>
                <w:szCs w:val="24"/>
                <w:lang w:val="fr-FR"/>
              </w:rPr>
              <w:t>Cheltuielile</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privind</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informarea</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publicitatea</w:t>
            </w:r>
            <w:proofErr w:type="spellEnd"/>
            <w:r w:rsidRPr="005A0D5D">
              <w:rPr>
                <w:rFonts w:eastAsiaTheme="minorEastAsia" w:cs="Times New Roman"/>
                <w:szCs w:val="24"/>
                <w:lang w:val="fr-FR"/>
              </w:rPr>
              <w:t xml:space="preserve"> și </w:t>
            </w:r>
            <w:proofErr w:type="spellStart"/>
            <w:r w:rsidRPr="005A0D5D">
              <w:rPr>
                <w:rFonts w:eastAsiaTheme="minorEastAsia" w:cs="Times New Roman"/>
                <w:szCs w:val="24"/>
                <w:lang w:val="fr-FR"/>
              </w:rPr>
              <w:t>auditul</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financiar</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sunt</w:t>
            </w:r>
            <w:proofErr w:type="spellEnd"/>
            <w:r w:rsidRPr="005A0D5D">
              <w:rPr>
                <w:rFonts w:eastAsiaTheme="minorEastAsia" w:cs="Times New Roman"/>
                <w:szCs w:val="24"/>
                <w:lang w:val="fr-FR"/>
              </w:rPr>
              <w:t xml:space="preserve"> </w:t>
            </w:r>
            <w:proofErr w:type="spellStart"/>
            <w:r w:rsidRPr="005A0D5D">
              <w:rPr>
                <w:rFonts w:eastAsiaTheme="minorEastAsia" w:cs="Times New Roman"/>
                <w:szCs w:val="24"/>
                <w:lang w:val="fr-FR"/>
              </w:rPr>
              <w:t>obligatorii</w:t>
            </w:r>
            <w:proofErr w:type="spellEnd"/>
            <w:r w:rsidR="00AF37C1" w:rsidRPr="005A0D5D">
              <w:rPr>
                <w:rFonts w:eastAsiaTheme="minorEastAsia" w:cs="Times New Roman"/>
                <w:szCs w:val="24"/>
                <w:lang w:val="fr-FR"/>
              </w:rPr>
              <w:t>.</w:t>
            </w:r>
            <w:r w:rsidRPr="005A0D5D">
              <w:rPr>
                <w:rFonts w:eastAsiaTheme="minorEastAsia" w:cs="Times New Roman"/>
                <w:szCs w:val="24"/>
                <w:lang w:val="fr-FR"/>
              </w:rPr>
              <w:t xml:space="preserve"> </w:t>
            </w:r>
          </w:p>
        </w:tc>
      </w:tr>
    </w:tbl>
    <w:p w14:paraId="4139C402" w14:textId="77777777" w:rsidR="004A1022" w:rsidRDefault="004A1022" w:rsidP="005F3A63">
      <w:pPr>
        <w:spacing w:after="0" w:line="240" w:lineRule="auto"/>
        <w:jc w:val="both"/>
        <w:rPr>
          <w:rFonts w:ascii="Times New Roman" w:eastAsia="Calibri" w:hAnsi="Times New Roman" w:cs="Times New Roman"/>
          <w:b/>
          <w:i/>
          <w:iCs/>
          <w:szCs w:val="24"/>
          <w:u w:val="single"/>
          <w:lang w:val="ro-RO"/>
        </w:rPr>
      </w:pPr>
      <w:bookmarkStart w:id="53" w:name="_Hlk99960319"/>
    </w:p>
    <w:p w14:paraId="183978C9" w14:textId="7E18AD31" w:rsidR="0084495D" w:rsidRDefault="0084495D" w:rsidP="0084495D">
      <w:pPr>
        <w:spacing w:after="0" w:line="240" w:lineRule="auto"/>
        <w:jc w:val="both"/>
        <w:rPr>
          <w:rFonts w:ascii="Times New Roman" w:eastAsia="Calibri" w:hAnsi="Times New Roman" w:cs="Times New Roman"/>
          <w:b/>
          <w:i/>
          <w:iCs/>
          <w:szCs w:val="24"/>
          <w:u w:val="single"/>
          <w:lang w:val="ro-RO"/>
        </w:rPr>
      </w:pPr>
      <w:bookmarkStart w:id="54" w:name="_Hlk99960957"/>
      <w:bookmarkEnd w:id="53"/>
      <w:r w:rsidRPr="005A0D5D">
        <w:rPr>
          <w:rFonts w:ascii="Times New Roman" w:eastAsia="Calibri" w:hAnsi="Times New Roman" w:cs="Times New Roman"/>
          <w:b/>
          <w:i/>
          <w:iCs/>
          <w:szCs w:val="24"/>
          <w:u w:val="single"/>
          <w:lang w:val="ro-RO"/>
        </w:rPr>
        <w:t>Implementarea financiară a proiect</w:t>
      </w:r>
      <w:r>
        <w:rPr>
          <w:rFonts w:ascii="Times New Roman" w:eastAsia="Calibri" w:hAnsi="Times New Roman" w:cs="Times New Roman"/>
          <w:b/>
          <w:i/>
          <w:iCs/>
          <w:szCs w:val="24"/>
          <w:u w:val="single"/>
          <w:lang w:val="ro-RO"/>
        </w:rPr>
        <w:t>e</w:t>
      </w:r>
      <w:r w:rsidRPr="005A0D5D">
        <w:rPr>
          <w:rFonts w:ascii="Times New Roman" w:eastAsia="Calibri" w:hAnsi="Times New Roman" w:cs="Times New Roman"/>
          <w:b/>
          <w:i/>
          <w:iCs/>
          <w:szCs w:val="24"/>
          <w:u w:val="single"/>
          <w:lang w:val="ro-RO"/>
        </w:rPr>
        <w:t>l</w:t>
      </w:r>
      <w:r>
        <w:rPr>
          <w:rFonts w:ascii="Times New Roman" w:eastAsia="Calibri" w:hAnsi="Times New Roman" w:cs="Times New Roman"/>
          <w:b/>
          <w:i/>
          <w:iCs/>
          <w:szCs w:val="24"/>
          <w:u w:val="single"/>
          <w:lang w:val="ro-RO"/>
        </w:rPr>
        <w:t>or finanțate din Fondul pentru Modernizare</w:t>
      </w:r>
    </w:p>
    <w:p w14:paraId="4EE47BAE" w14:textId="0D557C56" w:rsidR="0084495D" w:rsidRPr="00F7433E" w:rsidRDefault="0084495D" w:rsidP="0084495D">
      <w:pPr>
        <w:spacing w:after="0" w:line="240" w:lineRule="auto"/>
        <w:jc w:val="both"/>
        <w:rPr>
          <w:rFonts w:ascii="Times New Roman" w:eastAsia="Times New Roman" w:hAnsi="Times New Roman" w:cs="Times New Roman"/>
          <w:lang w:val="pt-PT"/>
        </w:rPr>
      </w:pPr>
      <w:r w:rsidRPr="00DA73BA">
        <w:rPr>
          <w:rFonts w:ascii="Times New Roman" w:eastAsia="Times New Roman" w:hAnsi="Times New Roman" w:cs="Times New Roman"/>
          <w:lang w:val="ro-RO"/>
        </w:rPr>
        <w:lastRenderedPageBreak/>
        <w:t xml:space="preserve">Implementarea financiară a Fondului pentru modernizare se face prin acordarea de </w:t>
      </w:r>
      <w:proofErr w:type="spellStart"/>
      <w:r w:rsidRPr="00DA73BA">
        <w:rPr>
          <w:rFonts w:ascii="Times New Roman" w:eastAsia="Times New Roman" w:hAnsi="Times New Roman" w:cs="Times New Roman"/>
          <w:lang w:val="ro-RO"/>
        </w:rPr>
        <w:t>prefinanțare</w:t>
      </w:r>
      <w:proofErr w:type="spellEnd"/>
      <w:r w:rsidRPr="00DA73BA">
        <w:rPr>
          <w:rFonts w:ascii="Times New Roman" w:eastAsia="Times New Roman" w:hAnsi="Times New Roman" w:cs="Times New Roman"/>
          <w:lang w:val="ro-RO"/>
        </w:rPr>
        <w:t xml:space="preserve"> și prin </w:t>
      </w:r>
      <w:proofErr w:type="spellStart"/>
      <w:r w:rsidR="005F4B74">
        <w:rPr>
          <w:rFonts w:ascii="Times New Roman" w:eastAsia="Times New Roman" w:hAnsi="Times New Roman" w:cs="Times New Roman"/>
          <w:lang w:val="ro-RO"/>
        </w:rPr>
        <w:t>plată</w:t>
      </w:r>
      <w:r w:rsidRPr="00DA73BA">
        <w:rPr>
          <w:rFonts w:ascii="Times New Roman" w:eastAsia="Times New Roman" w:hAnsi="Times New Roman" w:cs="Times New Roman"/>
          <w:lang w:val="ro-RO"/>
        </w:rPr>
        <w:t>a</w:t>
      </w:r>
      <w:proofErr w:type="spellEnd"/>
      <w:r w:rsidRPr="00DA73BA">
        <w:rPr>
          <w:rFonts w:ascii="Times New Roman" w:eastAsia="Times New Roman" w:hAnsi="Times New Roman" w:cs="Times New Roman"/>
          <w:lang w:val="ro-RO"/>
        </w:rPr>
        <w:t xml:space="preserve"> cheltuielilor efectuate prin cereri de </w:t>
      </w:r>
      <w:r w:rsidR="005F4B74">
        <w:rPr>
          <w:rFonts w:ascii="Times New Roman" w:eastAsia="Times New Roman" w:hAnsi="Times New Roman" w:cs="Times New Roman"/>
          <w:lang w:val="ro-RO"/>
        </w:rPr>
        <w:t>plată</w:t>
      </w:r>
      <w:r w:rsidRPr="00DA73BA">
        <w:rPr>
          <w:rFonts w:ascii="Times New Roman" w:eastAsia="Times New Roman" w:hAnsi="Times New Roman" w:cs="Times New Roman"/>
          <w:lang w:val="ro-RO"/>
        </w:rPr>
        <w:t xml:space="preserve">. </w:t>
      </w:r>
      <w:r w:rsidRPr="00F7433E">
        <w:rPr>
          <w:rFonts w:ascii="Times New Roman" w:eastAsia="Times New Roman" w:hAnsi="Times New Roman" w:cs="Times New Roman"/>
          <w:lang w:val="pt-PT"/>
        </w:rPr>
        <w:t>Obligațiile beneficiarului și ale Ministerului Energiei referitor la plăți sunt detaliate în conținutul contractului de finanțare.</w:t>
      </w:r>
    </w:p>
    <w:p w14:paraId="2E699CF3" w14:textId="77777777" w:rsidR="0084495D" w:rsidRPr="00F7433E" w:rsidRDefault="0084495D" w:rsidP="0084495D">
      <w:pPr>
        <w:spacing w:after="0" w:line="240" w:lineRule="auto"/>
        <w:jc w:val="both"/>
        <w:rPr>
          <w:rFonts w:ascii="Times New Roman" w:eastAsia="Times New Roman" w:hAnsi="Times New Roman" w:cs="Times New Roman"/>
          <w:lang w:val="pt-PT"/>
        </w:rPr>
      </w:pPr>
    </w:p>
    <w:p w14:paraId="18F5A2C6" w14:textId="77777777" w:rsidR="0084495D" w:rsidRPr="00F7433E" w:rsidRDefault="0084495D" w:rsidP="00765130">
      <w:pPr>
        <w:numPr>
          <w:ilvl w:val="0"/>
          <w:numId w:val="65"/>
        </w:numPr>
        <w:spacing w:after="0" w:line="240" w:lineRule="auto"/>
        <w:ind w:left="714" w:hanging="357"/>
        <w:jc w:val="both"/>
        <w:rPr>
          <w:rFonts w:ascii="Times New Roman" w:hAnsi="Times New Roman" w:cs="Times New Roman"/>
          <w:lang w:val="pt-PT"/>
        </w:rPr>
      </w:pPr>
      <w:r w:rsidRPr="00F7433E">
        <w:rPr>
          <w:rFonts w:ascii="Times New Roman" w:eastAsia="Times New Roman" w:hAnsi="Times New Roman" w:cs="Times New Roman"/>
          <w:lang w:val="pt-PT"/>
        </w:rPr>
        <w:t xml:space="preserve">Mecanismul prefinanțării și rambursării cheltuielilor efectuate </w:t>
      </w:r>
    </w:p>
    <w:p w14:paraId="2272324A" w14:textId="77777777" w:rsidR="0084495D" w:rsidRPr="00F7433E" w:rsidRDefault="0084495D" w:rsidP="0084495D">
      <w:pPr>
        <w:spacing w:after="0" w:line="240" w:lineRule="auto"/>
        <w:ind w:left="714"/>
        <w:jc w:val="both"/>
        <w:rPr>
          <w:rFonts w:ascii="Times New Roman" w:eastAsia="Times New Roman" w:hAnsi="Times New Roman" w:cs="Times New Roman"/>
          <w:lang w:val="pt-PT"/>
        </w:rPr>
      </w:pPr>
    </w:p>
    <w:p w14:paraId="120008BE" w14:textId="238FB394" w:rsidR="0084495D" w:rsidRPr="00F7433E" w:rsidRDefault="0084495D" w:rsidP="0084495D">
      <w:pPr>
        <w:spacing w:after="0" w:line="240" w:lineRule="auto"/>
        <w:jc w:val="both"/>
        <w:rPr>
          <w:rFonts w:ascii="Times New Roman" w:eastAsia="Times New Roman" w:hAnsi="Times New Roman" w:cs="Times New Roman"/>
          <w:lang w:val="pt-PT"/>
        </w:rPr>
      </w:pPr>
      <w:r w:rsidRPr="00F7433E">
        <w:rPr>
          <w:rFonts w:ascii="Times New Roman" w:eastAsia="Times New Roman" w:hAnsi="Times New Roman" w:cs="Times New Roman"/>
          <w:lang w:val="pt-PT"/>
        </w:rPr>
        <w:t xml:space="preserve">Beneficiarul poate accesa mecanismul de prefinanțare și cerere de </w:t>
      </w:r>
      <w:r w:rsidR="005F4B74">
        <w:rPr>
          <w:rFonts w:ascii="Times New Roman" w:eastAsia="Times New Roman" w:hAnsi="Times New Roman" w:cs="Times New Roman"/>
          <w:lang w:val="pt-PT"/>
        </w:rPr>
        <w:t>plată</w:t>
      </w:r>
      <w:r w:rsidRPr="00F7433E">
        <w:rPr>
          <w:rFonts w:ascii="Times New Roman" w:eastAsia="Times New Roman" w:hAnsi="Times New Roman" w:cs="Times New Roman"/>
          <w:lang w:val="pt-PT"/>
        </w:rPr>
        <w:t xml:space="preserve">, în conformitate cu prevederile </w:t>
      </w:r>
      <w:r w:rsidRPr="00F7433E">
        <w:rPr>
          <w:rFonts w:ascii="Times New Roman" w:eastAsia="Times New Roman" w:hAnsi="Times New Roman" w:cs="Times New Roman"/>
          <w:b/>
          <w:bCs/>
          <w:i/>
          <w:lang w:val="pt-PT"/>
        </w:rPr>
        <w:t>Ordonanței de urgență a Guvernului nr. 60/2022</w:t>
      </w:r>
      <w:r w:rsidRPr="00F7433E">
        <w:rPr>
          <w:rFonts w:ascii="Times New Roman" w:eastAsia="Times New Roman" w:hAnsi="Times New Roman" w:cs="Times New Roman"/>
          <w:i/>
          <w:lang w:val="pt-PT"/>
        </w:rPr>
        <w:t xml:space="preserve"> privind stabilirea cadrului instituțional și financiar de implementare și gestionare a fondurilor alocate României prin Fondul pentru modernizare, precum și pentru modificarea și completarea unor acte normative.</w:t>
      </w:r>
    </w:p>
    <w:p w14:paraId="265C1BEB" w14:textId="77777777" w:rsidR="0084495D" w:rsidRPr="00F7433E" w:rsidRDefault="0084495D" w:rsidP="0084495D">
      <w:pPr>
        <w:spacing w:after="0" w:line="240" w:lineRule="auto"/>
        <w:jc w:val="both"/>
        <w:rPr>
          <w:rFonts w:ascii="Times New Roman" w:eastAsia="Times New Roman" w:hAnsi="Times New Roman" w:cs="Times New Roman"/>
          <w:lang w:val="pt-PT"/>
        </w:rPr>
      </w:pPr>
    </w:p>
    <w:p w14:paraId="36A7D75F" w14:textId="77777777" w:rsidR="0084495D" w:rsidRPr="00F7433E" w:rsidRDefault="0084495D" w:rsidP="0084495D">
      <w:pPr>
        <w:spacing w:after="0" w:line="240" w:lineRule="auto"/>
        <w:jc w:val="both"/>
        <w:rPr>
          <w:rFonts w:ascii="Times New Roman" w:eastAsia="Times New Roman" w:hAnsi="Times New Roman" w:cs="Times New Roman"/>
          <w:lang w:val="pt-PT"/>
        </w:rPr>
      </w:pPr>
      <w:r w:rsidRPr="00F7433E">
        <w:rPr>
          <w:rFonts w:ascii="Times New Roman" w:eastAsia="Times New Roman" w:hAnsi="Times New Roman" w:cs="Times New Roman"/>
          <w:lang w:val="pt-PT"/>
        </w:rPr>
        <w:t>Pentru granturile directe, Ministerul Energiei poate asigura o prefinanţare aferentă investiției.</w:t>
      </w:r>
    </w:p>
    <w:p w14:paraId="5FFE188C" w14:textId="77777777" w:rsidR="0084495D" w:rsidRPr="00F7433E" w:rsidRDefault="0084495D" w:rsidP="0084495D">
      <w:pPr>
        <w:spacing w:after="0" w:line="240" w:lineRule="auto"/>
        <w:jc w:val="both"/>
        <w:rPr>
          <w:rFonts w:ascii="Times New Roman" w:eastAsia="Times New Roman" w:hAnsi="Times New Roman" w:cs="Times New Roman"/>
          <w:lang w:val="pt-PT"/>
        </w:rPr>
      </w:pPr>
    </w:p>
    <w:p w14:paraId="7C73ABF7" w14:textId="2FE44EF8" w:rsidR="00090155" w:rsidRPr="00F7433E" w:rsidRDefault="00090155" w:rsidP="00090155">
      <w:pPr>
        <w:jc w:val="both"/>
        <w:rPr>
          <w:rFonts w:ascii="Times New Roman" w:eastAsia="Times New Roman" w:hAnsi="Times New Roman" w:cs="Times New Roman"/>
          <w:szCs w:val="24"/>
          <w:lang w:val="pt-PT"/>
        </w:rPr>
      </w:pPr>
      <w:r w:rsidRPr="00F7433E">
        <w:rPr>
          <w:rFonts w:ascii="Times New Roman" w:eastAsia="Times New Roman" w:hAnsi="Times New Roman" w:cs="Times New Roman"/>
          <w:szCs w:val="24"/>
          <w:lang w:val="pt-PT"/>
        </w:rPr>
        <w:t xml:space="preserve">Beneficiarii au obligația de a depune la ME cereri de </w:t>
      </w:r>
      <w:r w:rsidR="005F4B74">
        <w:rPr>
          <w:rFonts w:ascii="Times New Roman" w:eastAsia="Times New Roman" w:hAnsi="Times New Roman" w:cs="Times New Roman"/>
          <w:szCs w:val="24"/>
          <w:lang w:val="pt-PT"/>
        </w:rPr>
        <w:t>platăplat</w:t>
      </w:r>
      <w:r w:rsidR="005F4B74">
        <w:rPr>
          <w:rFonts w:ascii="Times New Roman" w:eastAsia="Times New Roman" w:hAnsi="Times New Roman" w:cs="Times New Roman"/>
          <w:szCs w:val="24"/>
          <w:lang w:val="ro-RO"/>
        </w:rPr>
        <w:t>ă</w:t>
      </w:r>
      <w:r w:rsidR="005F4B74" w:rsidRPr="00F7433E">
        <w:rPr>
          <w:rFonts w:ascii="Times New Roman" w:eastAsia="Times New Roman" w:hAnsi="Times New Roman" w:cs="Times New Roman"/>
          <w:szCs w:val="24"/>
          <w:lang w:val="pt-PT"/>
        </w:rPr>
        <w:t xml:space="preserve"> </w:t>
      </w:r>
      <w:r w:rsidRPr="00F7433E">
        <w:rPr>
          <w:rFonts w:ascii="Times New Roman" w:eastAsia="Times New Roman" w:hAnsi="Times New Roman" w:cs="Times New Roman"/>
          <w:szCs w:val="24"/>
          <w:lang w:val="pt-PT"/>
        </w:rPr>
        <w:t>pentru cheltuielile efectuate, în termen de maxim 3 luni de la efectuarea acestora, în conformitate cu graficul asumat prin contractul de finanțare. Perioada dintre dou</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cereri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nu poate dep</w:t>
      </w:r>
      <w:r w:rsidRPr="00F7433E">
        <w:rPr>
          <w:rFonts w:ascii="Times New Roman" w:eastAsia="Times New Roman" w:hAnsi="Times New Roman" w:cs="Times New Roman" w:hint="eastAsia"/>
          <w:szCs w:val="24"/>
          <w:lang w:val="pt-PT"/>
        </w:rPr>
        <w:t>ăş</w:t>
      </w:r>
      <w:r w:rsidRPr="00F7433E">
        <w:rPr>
          <w:rFonts w:ascii="Times New Roman" w:eastAsia="Times New Roman" w:hAnsi="Times New Roman" w:cs="Times New Roman"/>
          <w:szCs w:val="24"/>
          <w:lang w:val="pt-PT"/>
        </w:rPr>
        <w:t xml:space="preserve">i doi ani. </w:t>
      </w:r>
    </w:p>
    <w:p w14:paraId="7C9926AD" w14:textId="77777777" w:rsidR="00090155" w:rsidRPr="00F7433E" w:rsidRDefault="00090155" w:rsidP="00090155">
      <w:pPr>
        <w:jc w:val="both"/>
        <w:rPr>
          <w:rFonts w:ascii="Times New Roman" w:eastAsia="Times New Roman" w:hAnsi="Times New Roman" w:cs="Times New Roman"/>
          <w:szCs w:val="24"/>
          <w:lang w:val="pt-PT"/>
        </w:rPr>
      </w:pPr>
      <w:r w:rsidRPr="00F7433E">
        <w:rPr>
          <w:rFonts w:ascii="Times New Roman" w:eastAsia="Times New Roman" w:hAnsi="Times New Roman" w:cs="Times New Roman"/>
          <w:szCs w:val="24"/>
          <w:lang w:val="pt-PT"/>
        </w:rPr>
        <w:t>Pl</w:t>
      </w:r>
      <w:r w:rsidRPr="00F7433E">
        <w:rPr>
          <w:rFonts w:ascii="Times New Roman" w:eastAsia="Times New Roman" w:hAnsi="Times New Roman" w:cs="Times New Roman" w:hint="eastAsia"/>
          <w:szCs w:val="24"/>
          <w:lang w:val="pt-PT"/>
        </w:rPr>
        <w:t>ăţ</w:t>
      </w:r>
      <w:r w:rsidRPr="00F7433E">
        <w:rPr>
          <w:rFonts w:ascii="Times New Roman" w:eastAsia="Times New Roman" w:hAnsi="Times New Roman" w:cs="Times New Roman"/>
          <w:szCs w:val="24"/>
          <w:lang w:val="pt-PT"/>
        </w:rPr>
        <w:t>ile c</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tre beneficiari sunt efectuate în baza unui mecanism în etape. Etapele au în vedere stadiile tehnice ale investi</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iilor sau etapele de execu</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 xml:space="preserve">ie ale acestora </w:t>
      </w:r>
      <w:r w:rsidRPr="00F7433E">
        <w:rPr>
          <w:rFonts w:ascii="Times New Roman" w:eastAsia="Times New Roman" w:hAnsi="Times New Roman" w:cs="Times New Roman" w:hint="eastAsia"/>
          <w:szCs w:val="24"/>
          <w:lang w:val="pt-PT"/>
        </w:rPr>
        <w:t>ş</w:t>
      </w:r>
      <w:r w:rsidRPr="00F7433E">
        <w:rPr>
          <w:rFonts w:ascii="Times New Roman" w:eastAsia="Times New Roman" w:hAnsi="Times New Roman" w:cs="Times New Roman"/>
          <w:szCs w:val="24"/>
          <w:lang w:val="pt-PT"/>
        </w:rPr>
        <w:t>i sunt definite în documenta</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ia procedurilor de selec</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ie a propunerilor de investi</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ii elaborat</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de Ministerul Energiei.</w:t>
      </w:r>
    </w:p>
    <w:p w14:paraId="7AA3962A" w14:textId="57F4BF7C" w:rsidR="00090155" w:rsidRPr="00F7433E" w:rsidRDefault="00090155" w:rsidP="00090155">
      <w:pPr>
        <w:jc w:val="both"/>
        <w:rPr>
          <w:rFonts w:ascii="Times New Roman" w:eastAsia="Times New Roman" w:hAnsi="Times New Roman" w:cs="Times New Roman"/>
          <w:szCs w:val="24"/>
          <w:lang w:val="pt-PT"/>
        </w:rPr>
      </w:pPr>
      <w:r w:rsidRPr="00F7433E">
        <w:rPr>
          <w:rFonts w:ascii="Times New Roman" w:eastAsia="Times New Roman" w:hAnsi="Times New Roman" w:cs="Times New Roman" w:hint="eastAsia"/>
          <w:szCs w:val="24"/>
          <w:lang w:val="pt-PT"/>
        </w:rPr>
        <w:t>Î</w:t>
      </w:r>
      <w:r w:rsidRPr="00F7433E">
        <w:rPr>
          <w:rFonts w:ascii="Times New Roman" w:eastAsia="Times New Roman" w:hAnsi="Times New Roman" w:cs="Times New Roman"/>
          <w:szCs w:val="24"/>
          <w:lang w:val="pt-PT"/>
        </w:rPr>
        <w:t>n termen de maximum 30 de zile lucr</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toare de la data depunerii de c</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tre beneficiar la ME, a cererii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întocmite conform contractului de finanțare, ME autorizeaz</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cheltuielile eligibile cuprinse în cererea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și efectueaz</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plata sumelor autorizate în termen de 3 zile lucr</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toare de la data la care ME dispune de resurse în conturile sale. Dup</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efectuarea pl</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ții, ME notific</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beneficiarilor  plata aferent</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cheltuielilor autorizate din cererea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w:t>
      </w:r>
    </w:p>
    <w:p w14:paraId="4821093C" w14:textId="12152CF5" w:rsidR="00090155" w:rsidRPr="00F7433E" w:rsidRDefault="00090155" w:rsidP="00090155">
      <w:pPr>
        <w:jc w:val="both"/>
        <w:rPr>
          <w:rFonts w:ascii="Times New Roman" w:eastAsia="Times New Roman" w:hAnsi="Times New Roman" w:cs="Times New Roman"/>
          <w:szCs w:val="24"/>
          <w:lang w:val="pt-PT"/>
        </w:rPr>
      </w:pPr>
      <w:r w:rsidRPr="00F7433E">
        <w:rPr>
          <w:rFonts w:ascii="Times New Roman" w:eastAsia="Times New Roman" w:hAnsi="Times New Roman" w:cs="Times New Roman"/>
          <w:szCs w:val="24"/>
          <w:lang w:val="pt-PT"/>
        </w:rPr>
        <w:t>Pentru depunerea de c</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tre beneficiar a unor documente adiționale sau clarific</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ri solicitate de ME , termenul de 30 de zile lucr</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toare poate fi întrerupt f</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r</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ca perioadele de întrerupere cumulate s</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dep</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șeasc</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10 zile lucr</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toare.</w:t>
      </w:r>
    </w:p>
    <w:p w14:paraId="6D9BDEFC" w14:textId="49CAF674" w:rsidR="00090155" w:rsidRPr="00DA73BA" w:rsidRDefault="00090155" w:rsidP="00090155">
      <w:pPr>
        <w:jc w:val="both"/>
        <w:rPr>
          <w:rFonts w:ascii="Times New Roman" w:eastAsia="Times New Roman" w:hAnsi="Times New Roman" w:cs="Times New Roman"/>
          <w:szCs w:val="24"/>
          <w:lang w:val="it-IT"/>
        </w:rPr>
      </w:pPr>
      <w:r w:rsidRPr="00DA73BA">
        <w:rPr>
          <w:rFonts w:ascii="Times New Roman" w:eastAsia="Times New Roman" w:hAnsi="Times New Roman" w:cs="Times New Roman" w:hint="eastAsia"/>
          <w:szCs w:val="24"/>
          <w:lang w:val="it-IT"/>
        </w:rPr>
        <w:t>Î</w:t>
      </w:r>
      <w:r w:rsidRPr="00DA73BA">
        <w:rPr>
          <w:rFonts w:ascii="Times New Roman" w:eastAsia="Times New Roman" w:hAnsi="Times New Roman" w:cs="Times New Roman"/>
          <w:szCs w:val="24"/>
          <w:lang w:val="it-IT"/>
        </w:rPr>
        <w:t>n cazul nerespect</w:t>
      </w:r>
      <w:r w:rsidRPr="00DA73BA">
        <w:rPr>
          <w:rFonts w:ascii="Times New Roman" w:eastAsia="Times New Roman" w:hAnsi="Times New Roman" w:cs="Times New Roman" w:hint="eastAsia"/>
          <w:szCs w:val="24"/>
          <w:lang w:val="it-IT"/>
        </w:rPr>
        <w:t>ă</w:t>
      </w:r>
      <w:r w:rsidRPr="00DA73BA">
        <w:rPr>
          <w:rFonts w:ascii="Times New Roman" w:eastAsia="Times New Roman" w:hAnsi="Times New Roman" w:cs="Times New Roman"/>
          <w:szCs w:val="24"/>
          <w:lang w:val="it-IT"/>
        </w:rPr>
        <w:t>rii contractului de finanțare ME poate aplica reduceri procentuale și recuperarea sumelor pl</w:t>
      </w:r>
      <w:r w:rsidRPr="00DA73BA">
        <w:rPr>
          <w:rFonts w:ascii="Times New Roman" w:eastAsia="Times New Roman" w:hAnsi="Times New Roman" w:cs="Times New Roman" w:hint="eastAsia"/>
          <w:szCs w:val="24"/>
          <w:lang w:val="it-IT"/>
        </w:rPr>
        <w:t>ă</w:t>
      </w:r>
      <w:r w:rsidRPr="00DA73BA">
        <w:rPr>
          <w:rFonts w:ascii="Times New Roman" w:eastAsia="Times New Roman" w:hAnsi="Times New Roman" w:cs="Times New Roman"/>
          <w:szCs w:val="24"/>
          <w:lang w:val="it-IT"/>
        </w:rPr>
        <w:t xml:space="preserve">tite necuvenit in conformitate cu legislația in vigoare. </w:t>
      </w:r>
    </w:p>
    <w:p w14:paraId="0FC66DCC" w14:textId="2CDD1F09" w:rsidR="00090155" w:rsidRPr="00DA73BA" w:rsidRDefault="00090155" w:rsidP="00090155">
      <w:pPr>
        <w:jc w:val="both"/>
        <w:rPr>
          <w:rFonts w:ascii="Times New Roman" w:eastAsia="Times New Roman" w:hAnsi="Times New Roman" w:cs="Times New Roman"/>
          <w:szCs w:val="24"/>
          <w:lang w:val="it-IT"/>
        </w:rPr>
      </w:pPr>
      <w:r w:rsidRPr="00DA73BA">
        <w:rPr>
          <w:rFonts w:ascii="Times New Roman" w:eastAsia="Times New Roman" w:hAnsi="Times New Roman" w:cs="Times New Roman" w:hint="eastAsia"/>
          <w:szCs w:val="24"/>
          <w:lang w:val="it-IT"/>
        </w:rPr>
        <w:t>Î</w:t>
      </w:r>
      <w:r w:rsidRPr="00DA73BA">
        <w:rPr>
          <w:rFonts w:ascii="Times New Roman" w:eastAsia="Times New Roman" w:hAnsi="Times New Roman" w:cs="Times New Roman"/>
          <w:szCs w:val="24"/>
          <w:lang w:val="it-IT"/>
        </w:rPr>
        <w:t>n cazul nerespectarii normelor în domeniul ajutorului de stat, ajutorul de stat va fi rambursat inclusiv cu dobânzi.</w:t>
      </w:r>
    </w:p>
    <w:p w14:paraId="714AA130" w14:textId="6362EAAF" w:rsidR="00090155" w:rsidRPr="00DA73BA" w:rsidRDefault="00090155" w:rsidP="00090155">
      <w:pPr>
        <w:jc w:val="both"/>
        <w:rPr>
          <w:rFonts w:ascii="Times New Roman" w:eastAsia="Times New Roman" w:hAnsi="Times New Roman" w:cs="Times New Roman"/>
          <w:szCs w:val="24"/>
          <w:lang w:val="it-IT"/>
        </w:rPr>
      </w:pPr>
      <w:r w:rsidRPr="00DA73BA">
        <w:rPr>
          <w:rFonts w:ascii="Times New Roman" w:eastAsia="Times New Roman" w:hAnsi="Times New Roman" w:cs="Times New Roman" w:hint="eastAsia"/>
          <w:szCs w:val="24"/>
          <w:lang w:val="it-IT"/>
        </w:rPr>
        <w:t>Î</w:t>
      </w:r>
      <w:r w:rsidRPr="00DA73BA">
        <w:rPr>
          <w:rFonts w:ascii="Times New Roman" w:eastAsia="Times New Roman" w:hAnsi="Times New Roman" w:cs="Times New Roman"/>
          <w:szCs w:val="24"/>
          <w:lang w:val="it-IT"/>
        </w:rPr>
        <w:t xml:space="preserve">n cazul ultimei cereri de </w:t>
      </w:r>
      <w:r w:rsidR="005F4B74">
        <w:rPr>
          <w:rFonts w:ascii="Times New Roman" w:eastAsia="Times New Roman" w:hAnsi="Times New Roman" w:cs="Times New Roman"/>
          <w:szCs w:val="24"/>
          <w:lang w:val="it-IT"/>
        </w:rPr>
        <w:t>plată</w:t>
      </w:r>
      <w:r w:rsidRPr="00DA73BA">
        <w:rPr>
          <w:rFonts w:ascii="Times New Roman" w:eastAsia="Times New Roman" w:hAnsi="Times New Roman" w:cs="Times New Roman"/>
          <w:szCs w:val="24"/>
          <w:lang w:val="it-IT"/>
        </w:rPr>
        <w:t xml:space="preserve"> depuse de c</w:t>
      </w:r>
      <w:r w:rsidRPr="00DA73BA">
        <w:rPr>
          <w:rFonts w:ascii="Times New Roman" w:eastAsia="Times New Roman" w:hAnsi="Times New Roman" w:cs="Times New Roman" w:hint="eastAsia"/>
          <w:szCs w:val="24"/>
          <w:lang w:val="it-IT"/>
        </w:rPr>
        <w:t>ă</w:t>
      </w:r>
      <w:r w:rsidRPr="00DA73BA">
        <w:rPr>
          <w:rFonts w:ascii="Times New Roman" w:eastAsia="Times New Roman" w:hAnsi="Times New Roman" w:cs="Times New Roman"/>
          <w:szCs w:val="24"/>
          <w:lang w:val="it-IT"/>
        </w:rPr>
        <w:t>tre beneficiar în cadrul proiectului, termenul de 30 de zile lucr</w:t>
      </w:r>
      <w:r w:rsidRPr="00DA73BA">
        <w:rPr>
          <w:rFonts w:ascii="Times New Roman" w:eastAsia="Times New Roman" w:hAnsi="Times New Roman" w:cs="Times New Roman" w:hint="eastAsia"/>
          <w:szCs w:val="24"/>
          <w:lang w:val="it-IT"/>
        </w:rPr>
        <w:t>ă</w:t>
      </w:r>
      <w:r w:rsidRPr="00DA73BA">
        <w:rPr>
          <w:rFonts w:ascii="Times New Roman" w:eastAsia="Times New Roman" w:hAnsi="Times New Roman" w:cs="Times New Roman"/>
          <w:szCs w:val="24"/>
          <w:lang w:val="it-IT"/>
        </w:rPr>
        <w:t>toare poate fi prelungit cu durata necesar</w:t>
      </w:r>
      <w:r w:rsidRPr="00DA73BA">
        <w:rPr>
          <w:rFonts w:ascii="Times New Roman" w:eastAsia="Times New Roman" w:hAnsi="Times New Roman" w:cs="Times New Roman" w:hint="eastAsia"/>
          <w:szCs w:val="24"/>
          <w:lang w:val="it-IT"/>
        </w:rPr>
        <w:t>ă</w:t>
      </w:r>
      <w:r w:rsidRPr="00DA73BA">
        <w:rPr>
          <w:rFonts w:ascii="Times New Roman" w:eastAsia="Times New Roman" w:hAnsi="Times New Roman" w:cs="Times New Roman"/>
          <w:szCs w:val="24"/>
          <w:lang w:val="it-IT"/>
        </w:rPr>
        <w:t xml:space="preserve"> efectu</w:t>
      </w:r>
      <w:r w:rsidRPr="00DA73BA">
        <w:rPr>
          <w:rFonts w:ascii="Times New Roman" w:eastAsia="Times New Roman" w:hAnsi="Times New Roman" w:cs="Times New Roman" w:hint="eastAsia"/>
          <w:szCs w:val="24"/>
          <w:lang w:val="it-IT"/>
        </w:rPr>
        <w:t>ă</w:t>
      </w:r>
      <w:r w:rsidRPr="00DA73BA">
        <w:rPr>
          <w:rFonts w:ascii="Times New Roman" w:eastAsia="Times New Roman" w:hAnsi="Times New Roman" w:cs="Times New Roman"/>
          <w:szCs w:val="24"/>
          <w:lang w:val="it-IT"/>
        </w:rPr>
        <w:t>rii tuturor verific</w:t>
      </w:r>
      <w:r w:rsidRPr="00DA73BA">
        <w:rPr>
          <w:rFonts w:ascii="Times New Roman" w:eastAsia="Times New Roman" w:hAnsi="Times New Roman" w:cs="Times New Roman" w:hint="eastAsia"/>
          <w:szCs w:val="24"/>
          <w:lang w:val="it-IT"/>
        </w:rPr>
        <w:t>ă</w:t>
      </w:r>
      <w:r w:rsidRPr="00DA73BA">
        <w:rPr>
          <w:rFonts w:ascii="Times New Roman" w:eastAsia="Times New Roman" w:hAnsi="Times New Roman" w:cs="Times New Roman"/>
          <w:szCs w:val="24"/>
          <w:lang w:val="it-IT"/>
        </w:rPr>
        <w:t>rilor procedurale specifice autoriz</w:t>
      </w:r>
      <w:r w:rsidRPr="00DA73BA">
        <w:rPr>
          <w:rFonts w:ascii="Times New Roman" w:eastAsia="Times New Roman" w:hAnsi="Times New Roman" w:cs="Times New Roman" w:hint="eastAsia"/>
          <w:szCs w:val="24"/>
          <w:lang w:val="it-IT"/>
        </w:rPr>
        <w:t>ă</w:t>
      </w:r>
      <w:r w:rsidRPr="00DA73BA">
        <w:rPr>
          <w:rFonts w:ascii="Times New Roman" w:eastAsia="Times New Roman" w:hAnsi="Times New Roman" w:cs="Times New Roman"/>
          <w:szCs w:val="24"/>
          <w:lang w:val="it-IT"/>
        </w:rPr>
        <w:t>rii pl</w:t>
      </w:r>
      <w:r w:rsidRPr="00DA73BA">
        <w:rPr>
          <w:rFonts w:ascii="Times New Roman" w:eastAsia="Times New Roman" w:hAnsi="Times New Roman" w:cs="Times New Roman" w:hint="eastAsia"/>
          <w:szCs w:val="24"/>
          <w:lang w:val="it-IT"/>
        </w:rPr>
        <w:t>ă</w:t>
      </w:r>
      <w:r w:rsidRPr="00DA73BA">
        <w:rPr>
          <w:rFonts w:ascii="Times New Roman" w:eastAsia="Times New Roman" w:hAnsi="Times New Roman" w:cs="Times New Roman"/>
          <w:szCs w:val="24"/>
          <w:lang w:val="it-IT"/>
        </w:rPr>
        <w:t>ții finale, dar nu mai mult de 90 de zile lucr</w:t>
      </w:r>
      <w:r w:rsidRPr="00DA73BA">
        <w:rPr>
          <w:rFonts w:ascii="Times New Roman" w:eastAsia="Times New Roman" w:hAnsi="Times New Roman" w:cs="Times New Roman" w:hint="eastAsia"/>
          <w:szCs w:val="24"/>
          <w:lang w:val="it-IT"/>
        </w:rPr>
        <w:t>ă</w:t>
      </w:r>
      <w:r w:rsidRPr="00DA73BA">
        <w:rPr>
          <w:rFonts w:ascii="Times New Roman" w:eastAsia="Times New Roman" w:hAnsi="Times New Roman" w:cs="Times New Roman"/>
          <w:szCs w:val="24"/>
          <w:lang w:val="it-IT"/>
        </w:rPr>
        <w:t>toare.</w:t>
      </w:r>
    </w:p>
    <w:p w14:paraId="1A67D039" w14:textId="64D23854" w:rsidR="00090155" w:rsidRPr="00F7433E" w:rsidRDefault="00090155" w:rsidP="00090155">
      <w:pPr>
        <w:jc w:val="both"/>
        <w:rPr>
          <w:rFonts w:ascii="Times New Roman" w:eastAsia="Times New Roman" w:hAnsi="Times New Roman" w:cs="Times New Roman"/>
          <w:szCs w:val="24"/>
          <w:lang w:val="pt-PT"/>
        </w:rPr>
      </w:pPr>
      <w:r w:rsidRPr="00F7433E">
        <w:rPr>
          <w:rFonts w:ascii="Times New Roman" w:eastAsia="Times New Roman" w:hAnsi="Times New Roman" w:cs="Times New Roman"/>
          <w:szCs w:val="24"/>
          <w:lang w:val="pt-PT"/>
        </w:rPr>
        <w:t>Nedepunerea de c</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tre beneficiar a documentelor sau clarific</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rilor solicitate în termenul prev</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zut în contractul de finanțare atrage respingerea, parțial</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sau total</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dup</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caz, a cererii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w:t>
      </w:r>
    </w:p>
    <w:p w14:paraId="2CC927F1" w14:textId="59805A0F" w:rsidR="00090155" w:rsidRPr="00F7433E" w:rsidRDefault="00090155" w:rsidP="00090155">
      <w:pPr>
        <w:jc w:val="both"/>
        <w:rPr>
          <w:rFonts w:ascii="Times New Roman" w:eastAsia="Times New Roman" w:hAnsi="Times New Roman" w:cs="Times New Roman"/>
          <w:szCs w:val="24"/>
          <w:lang w:val="pt-PT"/>
        </w:rPr>
      </w:pPr>
      <w:bookmarkStart w:id="55" w:name="_Hlk137133389"/>
      <w:r w:rsidRPr="00F7433E">
        <w:rPr>
          <w:rFonts w:ascii="Times New Roman" w:eastAsia="Times New Roman" w:hAnsi="Times New Roman" w:cs="Times New Roman"/>
          <w:szCs w:val="24"/>
          <w:lang w:val="pt-PT"/>
        </w:rPr>
        <w:lastRenderedPageBreak/>
        <w:t>Dup</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primirea facturilor pentru livrarea bunurilor/prestarea serviciilor/execuția lucr</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rilor, a altor documente justificative care atest</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achiziția și recepția bunurilor/serviciilor necesare implement</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rii proiectului și dup</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achitarea costurilor respective, beneficiarul întocmește cererea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conform contractului de finanțare si a anexelor, împreun</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cu copii de pe documentele justificative aferente. Cererile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se depun în conformitate cu etapele din programul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Modelele de cereri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sunt incluse în documenta</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ia procedurilor de selec</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ie a propunerilor de investi</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ii.</w:t>
      </w:r>
    </w:p>
    <w:p w14:paraId="3C0E0C96" w14:textId="5CE157C7" w:rsidR="00090155" w:rsidRPr="00F7433E" w:rsidRDefault="00090155" w:rsidP="00090155">
      <w:pPr>
        <w:jc w:val="both"/>
        <w:rPr>
          <w:rFonts w:ascii="Times New Roman" w:eastAsia="Times New Roman" w:hAnsi="Times New Roman" w:cs="Times New Roman"/>
          <w:szCs w:val="24"/>
          <w:lang w:val="pt-PT"/>
        </w:rPr>
      </w:pPr>
      <w:r w:rsidRPr="00F7433E">
        <w:rPr>
          <w:rFonts w:ascii="Times New Roman" w:eastAsia="Times New Roman" w:hAnsi="Times New Roman" w:cs="Times New Roman"/>
          <w:szCs w:val="24"/>
          <w:lang w:val="pt-PT"/>
        </w:rPr>
        <w:t xml:space="preserve">Beneficiarul va depune prima cerere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în conformitate cu termenele stabilite în calendarul de implementare, prev</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zut în contractul de finanțare. Cererile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depuse în primul an trebuie s</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acopere integral prefinanțarea primit</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În cazul în care beneficiarul nu justific</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prefinanțarea în primul an, ME solicit</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beneficiarului s</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explice motivul pentru care nu a atins prima etap</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în primul an și impune termene stricte pentru justificarea prefinanț</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rii cu costurile reale susținute prin documente. În cazul în care beneficiarul nu respect</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noul termen limit</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ME va demara procedura de recuperare a prefinanț</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rii în conformitate cu mecanismul pentru investițiile suspendate. </w:t>
      </w:r>
    </w:p>
    <w:p w14:paraId="55FEDC8D" w14:textId="7BA6AF20" w:rsidR="00090155" w:rsidRPr="00F7433E" w:rsidRDefault="00090155" w:rsidP="00090155">
      <w:pPr>
        <w:jc w:val="both"/>
        <w:rPr>
          <w:rFonts w:ascii="Times New Roman" w:eastAsia="Times New Roman" w:hAnsi="Times New Roman" w:cs="Times New Roman"/>
          <w:szCs w:val="24"/>
          <w:lang w:val="pt-PT"/>
        </w:rPr>
      </w:pPr>
      <w:r w:rsidRPr="00F7433E">
        <w:rPr>
          <w:rFonts w:ascii="Times New Roman" w:eastAsia="Times New Roman" w:hAnsi="Times New Roman" w:cs="Times New Roman" w:hint="eastAsia"/>
          <w:szCs w:val="24"/>
          <w:lang w:val="pt-PT"/>
        </w:rPr>
        <w:t>Î</w:t>
      </w:r>
      <w:r w:rsidRPr="00F7433E">
        <w:rPr>
          <w:rFonts w:ascii="Times New Roman" w:eastAsia="Times New Roman" w:hAnsi="Times New Roman" w:cs="Times New Roman"/>
          <w:szCs w:val="24"/>
          <w:lang w:val="pt-PT"/>
        </w:rPr>
        <w:t>n ceea ce privește schemele multianuale, ME va solicita în avans pl</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ți de la BEI pentru acoperirea viitoarelor cereri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din partea beneficiarilor, dup</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caz. ME va efectua în mod regulat analize privind sumele disponibile de la BEI și cererile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ulterioare prognozate. </w:t>
      </w:r>
    </w:p>
    <w:p w14:paraId="52DFA61B" w14:textId="60D6C52D" w:rsidR="00090155" w:rsidRDefault="00090155" w:rsidP="00090155">
      <w:pPr>
        <w:jc w:val="both"/>
        <w:rPr>
          <w:rFonts w:ascii="Times New Roman" w:eastAsia="Times New Roman" w:hAnsi="Times New Roman" w:cs="Times New Roman"/>
          <w:szCs w:val="24"/>
          <w:lang w:val="pt-PT"/>
        </w:rPr>
      </w:pPr>
      <w:r w:rsidRPr="00F7433E">
        <w:rPr>
          <w:rFonts w:ascii="Times New Roman" w:eastAsia="Times New Roman" w:hAnsi="Times New Roman" w:cs="Times New Roman"/>
          <w:szCs w:val="24"/>
          <w:lang w:val="pt-PT"/>
        </w:rPr>
        <w:t>Dup</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semnarea contractului de finanțare, beneficiarul va contracta un auditor financiar independent pentru verificarea costurilor solicitate la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de la ME, conform criteriilor de eligibilitate aplicabile investițiilor finanțate prin Fondul pentru modernizare. </w:t>
      </w:r>
      <w:r w:rsidRPr="00DA73BA">
        <w:rPr>
          <w:rFonts w:ascii="Times New Roman" w:eastAsia="Times New Roman" w:hAnsi="Times New Roman" w:cs="Times New Roman"/>
          <w:szCs w:val="24"/>
          <w:lang w:val="it-IT"/>
        </w:rPr>
        <w:t xml:space="preserve">Auditorul va emite un raport separat pentru fiecare cerere de </w:t>
      </w:r>
      <w:r w:rsidR="005F4B74">
        <w:rPr>
          <w:rFonts w:ascii="Times New Roman" w:eastAsia="Times New Roman" w:hAnsi="Times New Roman" w:cs="Times New Roman"/>
          <w:szCs w:val="24"/>
          <w:lang w:val="it-IT"/>
        </w:rPr>
        <w:t>plată</w:t>
      </w:r>
      <w:r w:rsidRPr="00DA73BA">
        <w:rPr>
          <w:rFonts w:ascii="Times New Roman" w:eastAsia="Times New Roman" w:hAnsi="Times New Roman" w:cs="Times New Roman"/>
          <w:szCs w:val="24"/>
          <w:lang w:val="it-IT"/>
        </w:rPr>
        <w:t xml:space="preserve">. </w:t>
      </w:r>
      <w:r w:rsidRPr="00F7433E">
        <w:rPr>
          <w:rFonts w:ascii="Times New Roman" w:eastAsia="Times New Roman" w:hAnsi="Times New Roman" w:cs="Times New Roman"/>
          <w:szCs w:val="24"/>
          <w:lang w:val="pt-PT"/>
        </w:rPr>
        <w:t>Beneficiarul are obligația s</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anexeze la dosarul de </w:t>
      </w:r>
      <w:r w:rsidR="005F4B74">
        <w:rPr>
          <w:rFonts w:ascii="Times New Roman" w:eastAsia="Times New Roman" w:hAnsi="Times New Roman" w:cs="Times New Roman"/>
          <w:szCs w:val="24"/>
          <w:lang w:val="pt-PT"/>
        </w:rPr>
        <w:t>plată</w:t>
      </w:r>
      <w:r w:rsidRPr="00F7433E">
        <w:rPr>
          <w:rFonts w:ascii="Times New Roman" w:eastAsia="Times New Roman" w:hAnsi="Times New Roman" w:cs="Times New Roman"/>
          <w:szCs w:val="24"/>
          <w:lang w:val="pt-PT"/>
        </w:rPr>
        <w:t xml:space="preserve"> raportul emis de auditor. Detaliile privind tipul de rapoarte care urmeaz</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s</w:t>
      </w:r>
      <w:r w:rsidRPr="00F7433E">
        <w:rPr>
          <w:rFonts w:ascii="Times New Roman" w:eastAsia="Times New Roman" w:hAnsi="Times New Roman" w:cs="Times New Roman" w:hint="eastAsia"/>
          <w:szCs w:val="24"/>
          <w:lang w:val="pt-PT"/>
        </w:rPr>
        <w:t>ă</w:t>
      </w:r>
      <w:r w:rsidRPr="00F7433E">
        <w:rPr>
          <w:rFonts w:ascii="Times New Roman" w:eastAsia="Times New Roman" w:hAnsi="Times New Roman" w:cs="Times New Roman"/>
          <w:szCs w:val="24"/>
          <w:lang w:val="pt-PT"/>
        </w:rPr>
        <w:t xml:space="preserve"> fie emise de auditori sunt incluse în documenta</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ia procedurilor de selec</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ie a propunerilor de investi</w:t>
      </w:r>
      <w:r w:rsidRPr="00F7433E">
        <w:rPr>
          <w:rFonts w:ascii="Times New Roman" w:eastAsia="Times New Roman" w:hAnsi="Times New Roman" w:cs="Times New Roman" w:hint="eastAsia"/>
          <w:szCs w:val="24"/>
          <w:lang w:val="pt-PT"/>
        </w:rPr>
        <w:t>ţ</w:t>
      </w:r>
      <w:r w:rsidRPr="00F7433E">
        <w:rPr>
          <w:rFonts w:ascii="Times New Roman" w:eastAsia="Times New Roman" w:hAnsi="Times New Roman" w:cs="Times New Roman"/>
          <w:szCs w:val="24"/>
          <w:lang w:val="pt-PT"/>
        </w:rPr>
        <w:t>ii.</w:t>
      </w:r>
    </w:p>
    <w:p w14:paraId="2AC646A5" w14:textId="0B67BA86" w:rsidR="00557452" w:rsidRPr="00F7433E" w:rsidRDefault="00557452" w:rsidP="00090155">
      <w:pPr>
        <w:jc w:val="both"/>
        <w:rPr>
          <w:rFonts w:ascii="Times New Roman" w:eastAsia="Times New Roman" w:hAnsi="Times New Roman" w:cs="Times New Roman"/>
          <w:szCs w:val="24"/>
          <w:lang w:val="pt-PT"/>
        </w:rPr>
      </w:pPr>
      <w:r w:rsidRPr="00A72775">
        <w:rPr>
          <w:rFonts w:ascii="Times New Roman" w:eastAsia="Times New Roman" w:hAnsi="Times New Roman" w:cs="Times New Roman"/>
          <w:szCs w:val="24"/>
          <w:lang w:val="pt-PT"/>
        </w:rPr>
        <w:t xml:space="preserve">Ulterior depunerii cererii de </w:t>
      </w:r>
      <w:r w:rsidR="005F4B74">
        <w:rPr>
          <w:rFonts w:ascii="Times New Roman" w:eastAsia="Times New Roman" w:hAnsi="Times New Roman" w:cs="Times New Roman"/>
          <w:szCs w:val="24"/>
          <w:lang w:val="pt-PT"/>
        </w:rPr>
        <w:t>plată</w:t>
      </w:r>
      <w:r w:rsidRPr="00A72775">
        <w:rPr>
          <w:rFonts w:ascii="Times New Roman" w:eastAsia="Times New Roman" w:hAnsi="Times New Roman" w:cs="Times New Roman"/>
          <w:szCs w:val="24"/>
          <w:lang w:val="pt-PT"/>
        </w:rPr>
        <w:t xml:space="preserve"> de c</w:t>
      </w:r>
      <w:r w:rsidRPr="00A72775">
        <w:rPr>
          <w:rFonts w:ascii="Times New Roman" w:eastAsia="Times New Roman" w:hAnsi="Times New Roman" w:cs="Times New Roman" w:hint="eastAsia"/>
          <w:szCs w:val="24"/>
          <w:lang w:val="pt-PT"/>
        </w:rPr>
        <w:t>ă</w:t>
      </w:r>
      <w:r w:rsidRPr="00A72775">
        <w:rPr>
          <w:rFonts w:ascii="Times New Roman" w:eastAsia="Times New Roman" w:hAnsi="Times New Roman" w:cs="Times New Roman"/>
          <w:szCs w:val="24"/>
          <w:lang w:val="pt-PT"/>
        </w:rPr>
        <w:t xml:space="preserve">tre beneficiar, ME va verifica cererea de </w:t>
      </w:r>
      <w:r w:rsidR="005F4B74">
        <w:rPr>
          <w:rFonts w:ascii="Times New Roman" w:eastAsia="Times New Roman" w:hAnsi="Times New Roman" w:cs="Times New Roman"/>
          <w:szCs w:val="24"/>
          <w:lang w:val="pt-PT"/>
        </w:rPr>
        <w:t>plată</w:t>
      </w:r>
      <w:r w:rsidRPr="00A72775">
        <w:rPr>
          <w:rFonts w:ascii="Times New Roman" w:eastAsia="Times New Roman" w:hAnsi="Times New Roman" w:cs="Times New Roman"/>
          <w:szCs w:val="24"/>
          <w:lang w:val="pt-PT"/>
        </w:rPr>
        <w:t>. Dup</w:t>
      </w:r>
      <w:r w:rsidRPr="00A72775">
        <w:rPr>
          <w:rFonts w:ascii="Times New Roman" w:eastAsia="Times New Roman" w:hAnsi="Times New Roman" w:cs="Times New Roman" w:hint="eastAsia"/>
          <w:szCs w:val="24"/>
          <w:lang w:val="pt-PT"/>
        </w:rPr>
        <w:t>ă</w:t>
      </w:r>
      <w:r w:rsidRPr="00A72775">
        <w:rPr>
          <w:rFonts w:ascii="Times New Roman" w:eastAsia="Times New Roman" w:hAnsi="Times New Roman" w:cs="Times New Roman"/>
          <w:szCs w:val="24"/>
          <w:lang w:val="pt-PT"/>
        </w:rPr>
        <w:t xml:space="preserve"> efectuarea verific</w:t>
      </w:r>
      <w:r w:rsidRPr="00A72775">
        <w:rPr>
          <w:rFonts w:ascii="Times New Roman" w:eastAsia="Times New Roman" w:hAnsi="Times New Roman" w:cs="Times New Roman" w:hint="eastAsia"/>
          <w:szCs w:val="24"/>
          <w:lang w:val="pt-PT"/>
        </w:rPr>
        <w:t>ă</w:t>
      </w:r>
      <w:r w:rsidRPr="00A72775">
        <w:rPr>
          <w:rFonts w:ascii="Times New Roman" w:eastAsia="Times New Roman" w:hAnsi="Times New Roman" w:cs="Times New Roman"/>
          <w:szCs w:val="24"/>
          <w:lang w:val="pt-PT"/>
        </w:rPr>
        <w:t>rilor, în cazul în care nu sunt necesare clarific</w:t>
      </w:r>
      <w:r w:rsidRPr="00A72775">
        <w:rPr>
          <w:rFonts w:ascii="Times New Roman" w:eastAsia="Times New Roman" w:hAnsi="Times New Roman" w:cs="Times New Roman" w:hint="eastAsia"/>
          <w:szCs w:val="24"/>
          <w:lang w:val="pt-PT"/>
        </w:rPr>
        <w:t>ă</w:t>
      </w:r>
      <w:r w:rsidRPr="00A72775">
        <w:rPr>
          <w:rFonts w:ascii="Times New Roman" w:eastAsia="Times New Roman" w:hAnsi="Times New Roman" w:cs="Times New Roman"/>
          <w:szCs w:val="24"/>
          <w:lang w:val="pt-PT"/>
        </w:rPr>
        <w:t>ri din partea beneficiarului, ME va emite beneficiarului o notificare cuprinzând rezultatele verific</w:t>
      </w:r>
      <w:r w:rsidRPr="00A72775">
        <w:rPr>
          <w:rFonts w:ascii="Times New Roman" w:eastAsia="Times New Roman" w:hAnsi="Times New Roman" w:cs="Times New Roman" w:hint="eastAsia"/>
          <w:szCs w:val="24"/>
          <w:lang w:val="pt-PT"/>
        </w:rPr>
        <w:t>ă</w:t>
      </w:r>
      <w:r w:rsidRPr="00A72775">
        <w:rPr>
          <w:rFonts w:ascii="Times New Roman" w:eastAsia="Times New Roman" w:hAnsi="Times New Roman" w:cs="Times New Roman"/>
          <w:szCs w:val="24"/>
          <w:lang w:val="pt-PT"/>
        </w:rPr>
        <w:t>rilor efectuate și va vira beneficiarului suma costurilor rambursabile in conformitate cu notificarea emisa, într-un cont distinct, deschis de c</w:t>
      </w:r>
      <w:r w:rsidRPr="00A72775">
        <w:rPr>
          <w:rFonts w:ascii="Times New Roman" w:eastAsia="Times New Roman" w:hAnsi="Times New Roman" w:cs="Times New Roman" w:hint="eastAsia"/>
          <w:szCs w:val="24"/>
          <w:lang w:val="pt-PT"/>
        </w:rPr>
        <w:t>ă</w:t>
      </w:r>
      <w:r w:rsidRPr="00A72775">
        <w:rPr>
          <w:rFonts w:ascii="Times New Roman" w:eastAsia="Times New Roman" w:hAnsi="Times New Roman" w:cs="Times New Roman"/>
          <w:szCs w:val="24"/>
          <w:lang w:val="pt-PT"/>
        </w:rPr>
        <w:t>tre beneficiar în acest scop. ME transmite beneficiarului o notificare de plat</w:t>
      </w:r>
      <w:r w:rsidRPr="00A72775">
        <w:rPr>
          <w:rFonts w:ascii="Times New Roman" w:eastAsia="Times New Roman" w:hAnsi="Times New Roman" w:cs="Times New Roman" w:hint="eastAsia"/>
          <w:szCs w:val="24"/>
          <w:lang w:val="pt-PT"/>
        </w:rPr>
        <w:t>ă</w:t>
      </w:r>
      <w:r w:rsidRPr="00A72775">
        <w:rPr>
          <w:rFonts w:ascii="Times New Roman" w:eastAsia="Times New Roman" w:hAnsi="Times New Roman" w:cs="Times New Roman"/>
          <w:szCs w:val="24"/>
          <w:lang w:val="pt-PT"/>
        </w:rPr>
        <w:t xml:space="preserve"> întocmit</w:t>
      </w:r>
      <w:r w:rsidRPr="00A72775">
        <w:rPr>
          <w:rFonts w:ascii="Times New Roman" w:eastAsia="Times New Roman" w:hAnsi="Times New Roman" w:cs="Times New Roman" w:hint="eastAsia"/>
          <w:szCs w:val="24"/>
          <w:lang w:val="pt-PT"/>
        </w:rPr>
        <w:t>ă</w:t>
      </w:r>
      <w:r w:rsidRPr="00A72775">
        <w:rPr>
          <w:rFonts w:ascii="Times New Roman" w:eastAsia="Times New Roman" w:hAnsi="Times New Roman" w:cs="Times New Roman"/>
          <w:szCs w:val="24"/>
          <w:lang w:val="pt-PT"/>
        </w:rPr>
        <w:t xml:space="preserve"> separat pentru fiecare cerere de </w:t>
      </w:r>
      <w:r w:rsidR="005F4B74">
        <w:rPr>
          <w:rFonts w:ascii="Times New Roman" w:eastAsia="Times New Roman" w:hAnsi="Times New Roman" w:cs="Times New Roman"/>
          <w:szCs w:val="24"/>
          <w:lang w:val="pt-PT"/>
        </w:rPr>
        <w:t>plată</w:t>
      </w:r>
      <w:r w:rsidRPr="00A72775">
        <w:rPr>
          <w:rFonts w:ascii="Times New Roman" w:eastAsia="Times New Roman" w:hAnsi="Times New Roman" w:cs="Times New Roman"/>
          <w:szCs w:val="24"/>
          <w:lang w:val="pt-PT"/>
        </w:rPr>
        <w:t>, în termen de 48 de ore de la transferul sumelor.</w:t>
      </w:r>
    </w:p>
    <w:p w14:paraId="2E535120" w14:textId="1C3CEF2D" w:rsidR="00D77A08" w:rsidRPr="002D2D4D" w:rsidRDefault="000C3594" w:rsidP="002D2D4D">
      <w:pPr>
        <w:pStyle w:val="Heading1"/>
        <w:pBdr>
          <w:bottom w:val="single" w:sz="12" w:space="0" w:color="FF0000"/>
        </w:pBdr>
        <w:spacing w:line="276" w:lineRule="auto"/>
        <w:jc w:val="both"/>
        <w:rPr>
          <w:sz w:val="32"/>
          <w:szCs w:val="32"/>
          <w:lang w:val="ro-RO"/>
        </w:rPr>
      </w:pPr>
      <w:bookmarkStart w:id="56" w:name="_Toc164696133"/>
      <w:bookmarkEnd w:id="54"/>
      <w:bookmarkEnd w:id="55"/>
      <w:r w:rsidRPr="002D2D4D">
        <w:rPr>
          <w:sz w:val="32"/>
          <w:szCs w:val="32"/>
          <w:lang w:val="ro-RO"/>
        </w:rPr>
        <w:lastRenderedPageBreak/>
        <w:t xml:space="preserve">Capitolul 3. completarea Cererii de </w:t>
      </w:r>
      <w:proofErr w:type="spellStart"/>
      <w:r w:rsidRPr="002D2D4D">
        <w:rPr>
          <w:sz w:val="32"/>
          <w:szCs w:val="32"/>
          <w:lang w:val="ro-RO"/>
        </w:rPr>
        <w:t>Finan</w:t>
      </w:r>
      <w:r w:rsidR="00477814" w:rsidRPr="002D2D4D">
        <w:rPr>
          <w:rFonts w:hint="eastAsia"/>
          <w:sz w:val="32"/>
          <w:szCs w:val="32"/>
          <w:lang w:val="ro-RO"/>
        </w:rPr>
        <w:t>ţ</w:t>
      </w:r>
      <w:r w:rsidRPr="002D2D4D">
        <w:rPr>
          <w:sz w:val="32"/>
          <w:szCs w:val="32"/>
          <w:lang w:val="ro-RO"/>
        </w:rPr>
        <w:t>are</w:t>
      </w:r>
      <w:bookmarkEnd w:id="56"/>
      <w:proofErr w:type="spellEnd"/>
    </w:p>
    <w:p w14:paraId="18460C66" w14:textId="3D6377B0" w:rsidR="00000EDD" w:rsidRDefault="00807F32" w:rsidP="005F3A63">
      <w:pPr>
        <w:spacing w:after="0" w:line="240" w:lineRule="auto"/>
        <w:jc w:val="both"/>
        <w:rPr>
          <w:rFonts w:ascii="Times New Roman" w:eastAsia="Calibri" w:hAnsi="Times New Roman" w:cs="Times New Roman"/>
          <w:szCs w:val="24"/>
          <w:lang w:val="ro-RO"/>
        </w:rPr>
      </w:pPr>
      <w:r w:rsidRPr="007B10D0">
        <w:rPr>
          <w:rFonts w:ascii="Cambria" w:eastAsia="Times" w:hAnsi="Cambria" w:cs="Times"/>
          <w:noProof/>
          <w:szCs w:val="24"/>
          <w:lang w:val="ro-RO" w:eastAsia="ro-RO"/>
        </w:rPr>
        <mc:AlternateContent>
          <mc:Choice Requires="wps">
            <w:drawing>
              <wp:anchor distT="0" distB="0" distL="0" distR="0" simplePos="0" relativeHeight="251660800" behindDoc="1" locked="0" layoutInCell="1" allowOverlap="1" wp14:anchorId="15C09291" wp14:editId="2BF373BB">
                <wp:simplePos x="0" y="0"/>
                <wp:positionH relativeFrom="margin">
                  <wp:align>left</wp:align>
                </wp:positionH>
                <wp:positionV relativeFrom="paragraph">
                  <wp:posOffset>1411605</wp:posOffset>
                </wp:positionV>
                <wp:extent cx="6080125" cy="1219200"/>
                <wp:effectExtent l="0" t="0" r="15875" b="19050"/>
                <wp:wrapTopAndBottom/>
                <wp:docPr id="4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125" cy="121920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CB6FD9E" w14:textId="7AECE746" w:rsidR="007B10D0" w:rsidRPr="002D2D4D" w:rsidRDefault="007B10D0" w:rsidP="007B10D0">
                            <w:pPr>
                              <w:spacing w:before="18"/>
                              <w:ind w:left="107"/>
                              <w:jc w:val="both"/>
                              <w:rPr>
                                <w:rFonts w:ascii="Cambria" w:eastAsia="Arial" w:hAnsi="Cambria" w:cs="Times New Roman"/>
                                <w:lang w:val="pt-PT"/>
                              </w:rPr>
                            </w:pPr>
                            <w:r w:rsidRPr="002D2D4D">
                              <w:rPr>
                                <w:rFonts w:ascii="Times New Roman" w:eastAsia="Calibri" w:hAnsi="Times New Roman" w:cs="Times New Roman"/>
                                <w:szCs w:val="24"/>
                                <w:lang w:val="ro-RO"/>
                              </w:rPr>
                              <w:t>Atenție! În situația în care platforma nu este funcțională la momentul deschiderii apelului de proiecte, solicitanții au obligația să încarce documentele în maximum 20 de zile de la definitivarea acesteia. Ministerul Energiei va posta pe pagina sa de internet un anunț cu privire la punerea în funcțiune a platformei și manualul de utilizare. Până la funcționalitatea platformei, proiectele se vor depune la adresa  de e-mail</w:t>
                            </w:r>
                            <w:r w:rsidRPr="002D2D4D">
                              <w:rPr>
                                <w:rFonts w:ascii="Cambria" w:eastAsia="Arial" w:hAnsi="Cambria" w:cs="Times New Roman"/>
                                <w:lang w:val="pt-PT"/>
                              </w:rPr>
                              <w:t xml:space="preserve"> </w:t>
                            </w:r>
                            <w:hyperlink r:id="rId12" w:history="1">
                              <w:r w:rsidRPr="002D2D4D">
                                <w:rPr>
                                  <w:rStyle w:val="Hyperlink"/>
                                  <w:lang w:val="pt-PT"/>
                                </w:rPr>
                                <w:t>proiectepc5.</w:t>
                              </w:r>
                              <w:r w:rsidRPr="00EC5CBD">
                                <w:rPr>
                                  <w:rStyle w:val="Hyperlink"/>
                                  <w:b/>
                                  <w:bCs/>
                                  <w:lang w:val="pt-PT"/>
                                </w:rPr>
                                <w:t>1</w:t>
                              </w:r>
                              <w:r w:rsidRPr="002D2D4D">
                                <w:rPr>
                                  <w:rStyle w:val="Hyperlink"/>
                                  <w:lang w:val="pt-PT"/>
                                </w:rPr>
                                <w:t>@energie.gov.ro</w:t>
                              </w:r>
                            </w:hyperlink>
                            <w:r w:rsidRPr="002D2D4D">
                              <w:rPr>
                                <w:rFonts w:ascii="Cambria" w:eastAsia="Arial" w:hAnsi="Cambria" w:cs="Times New Roman"/>
                                <w:b/>
                                <w:bCs/>
                                <w:color w:val="548DD4"/>
                                <w:lang w:val="pt-PT"/>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15C09291" id="Text Box 26" o:spid="_x0000_s1027" type="#_x0000_t202" style="position:absolute;left:0;text-align:left;margin-left:0;margin-top:111.15pt;width:478.75pt;height:96pt;z-index:-25165568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" filled="f" strokeweight=".16936mm">
                <v:textbox inset="0,0,0,0">
                  <w:txbxContent>
                    <w:p w14:paraId="6CB6FD9E" w14:textId="7AECE746" w:rsidR="007B10D0" w:rsidRPr="002D2D4D" w:rsidRDefault="007B10D0" w:rsidP="007B10D0">
                      <w:pPr>
                        <w:spacing w:before="18"/>
                        <w:ind w:left="107"/>
                        <w:jc w:val="both"/>
                        <w:rPr>
                          <w:rFonts w:ascii="Cambria" w:eastAsia="Arial" w:hAnsi="Cambria" w:cs="Times New Roman"/>
                          <w:lang w:val="pt-PT"/>
                        </w:rPr>
                      </w:pPr>
                      <w:r w:rsidRPr="002D2D4D">
                        <w:rPr>
                          <w:rFonts w:ascii="Times New Roman" w:eastAsia="Calibri" w:hAnsi="Times New Roman" w:cs="Times New Roman"/>
                          <w:szCs w:val="24"/>
                          <w:lang w:val="ro-RO"/>
                        </w:rPr>
                        <w:t>Atenție! În situația în care platforma nu este funcțională la momentul deschiderii apelului de proiecte, solicitanții au obligația să încarce documentele în maximum 20 de zile de la definitivarea acesteia. Ministerul Energiei va posta pe pagina sa de internet un anunț cu privire la punerea în funcțiune a platformei și manualul de utilizare. Până la funcționalitatea platformei, proiectele se vor depune la adresa  de e-mail</w:t>
                      </w:r>
                      <w:r w:rsidRPr="002D2D4D">
                        <w:rPr>
                          <w:rFonts w:ascii="Cambria" w:eastAsia="Arial" w:hAnsi="Cambria" w:cs="Times New Roman"/>
                          <w:lang w:val="pt-PT"/>
                        </w:rPr>
                        <w:t xml:space="preserve"> </w:t>
                      </w:r>
                      <w:hyperlink r:id="rId13" w:history="1">
                        <w:r w:rsidRPr="002D2D4D">
                          <w:rPr>
                            <w:rStyle w:val="Hyperlink"/>
                            <w:lang w:val="pt-PT"/>
                          </w:rPr>
                          <w:t>proiectepc5.</w:t>
                        </w:r>
                        <w:r w:rsidRPr="00EC5CBD">
                          <w:rPr>
                            <w:rStyle w:val="Hyperlink"/>
                            <w:b/>
                            <w:bCs/>
                            <w:lang w:val="pt-PT"/>
                          </w:rPr>
                          <w:t>1</w:t>
                        </w:r>
                        <w:r w:rsidRPr="002D2D4D">
                          <w:rPr>
                            <w:rStyle w:val="Hyperlink"/>
                            <w:lang w:val="pt-PT"/>
                          </w:rPr>
                          <w:t>@energie.gov.ro</w:t>
                        </w:r>
                      </w:hyperlink>
                      <w:r w:rsidRPr="002D2D4D">
                        <w:rPr>
                          <w:rFonts w:ascii="Cambria" w:eastAsia="Arial" w:hAnsi="Cambria" w:cs="Times New Roman"/>
                          <w:b/>
                          <w:bCs/>
                          <w:color w:val="548DD4"/>
                          <w:lang w:val="pt-PT"/>
                        </w:rPr>
                        <w:t>.</w:t>
                      </w:r>
                    </w:p>
                  </w:txbxContent>
                </v:textbox>
                <w10:wrap type="topAndBottom" anchorx="margin"/>
              </v:shape>
            </w:pict>
          </mc:Fallback>
        </mc:AlternateContent>
      </w:r>
      <w:r w:rsidR="005F4B74" w:rsidRPr="005F4B74">
        <w:rPr>
          <w:rFonts w:ascii="Times New Roman" w:eastAsia="Calibri" w:hAnsi="Times New Roman" w:cs="Times New Roman"/>
          <w:szCs w:val="24"/>
          <w:lang w:val="ro-RO"/>
        </w:rPr>
        <w:t>Pentru a propune un proiect în vederea finanț</w:t>
      </w:r>
      <w:r w:rsidR="005F4B74" w:rsidRPr="005F4B74">
        <w:rPr>
          <w:rFonts w:ascii="Times New Roman" w:eastAsia="Calibri" w:hAnsi="Times New Roman" w:cs="Times New Roman" w:hint="eastAsia"/>
          <w:szCs w:val="24"/>
          <w:lang w:val="ro-RO"/>
        </w:rPr>
        <w:t>ă</w:t>
      </w:r>
      <w:r w:rsidR="005F4B74" w:rsidRPr="005F4B74">
        <w:rPr>
          <w:rFonts w:ascii="Times New Roman" w:eastAsia="Calibri" w:hAnsi="Times New Roman" w:cs="Times New Roman"/>
          <w:szCs w:val="24"/>
          <w:lang w:val="ro-RO"/>
        </w:rPr>
        <w:t>rii, solicitantul trebuie s</w:t>
      </w:r>
      <w:r w:rsidR="005F4B74" w:rsidRPr="005F4B74">
        <w:rPr>
          <w:rFonts w:ascii="Times New Roman" w:eastAsia="Calibri" w:hAnsi="Times New Roman" w:cs="Times New Roman" w:hint="eastAsia"/>
          <w:szCs w:val="24"/>
          <w:lang w:val="ro-RO"/>
        </w:rPr>
        <w:t>ă</w:t>
      </w:r>
      <w:r w:rsidR="005F4B74" w:rsidRPr="005F4B74">
        <w:rPr>
          <w:rFonts w:ascii="Times New Roman" w:eastAsia="Calibri" w:hAnsi="Times New Roman" w:cs="Times New Roman"/>
          <w:szCs w:val="24"/>
          <w:lang w:val="ro-RO"/>
        </w:rPr>
        <w:t xml:space="preserve"> completeze o Cerere de finanțare. Elaborarea Cererii de Finanțare se va face conform modelului din Anexa nr. 1.  Aceasta se va transmite împreun</w:t>
      </w:r>
      <w:r w:rsidR="005F4B74" w:rsidRPr="005F4B74">
        <w:rPr>
          <w:rFonts w:ascii="Times New Roman" w:eastAsia="Calibri" w:hAnsi="Times New Roman" w:cs="Times New Roman" w:hint="eastAsia"/>
          <w:szCs w:val="24"/>
          <w:lang w:val="ro-RO"/>
        </w:rPr>
        <w:t>ă</w:t>
      </w:r>
      <w:r w:rsidR="005F4B74" w:rsidRPr="005F4B74">
        <w:rPr>
          <w:rFonts w:ascii="Times New Roman" w:eastAsia="Calibri" w:hAnsi="Times New Roman" w:cs="Times New Roman"/>
          <w:szCs w:val="24"/>
          <w:lang w:val="ro-RO"/>
        </w:rPr>
        <w:t xml:space="preserve"> cu toate anexele solicitate prin sistemul informatic MySMIS2021/SMIS2021+ sau, dac</w:t>
      </w:r>
      <w:r w:rsidR="005F4B74" w:rsidRPr="005F4B74">
        <w:rPr>
          <w:rFonts w:ascii="Times New Roman" w:eastAsia="Calibri" w:hAnsi="Times New Roman" w:cs="Times New Roman" w:hint="eastAsia"/>
          <w:szCs w:val="24"/>
          <w:lang w:val="ro-RO"/>
        </w:rPr>
        <w:t>ă</w:t>
      </w:r>
      <w:r w:rsidR="005F4B74" w:rsidRPr="005F4B74">
        <w:rPr>
          <w:rFonts w:ascii="Times New Roman" w:eastAsia="Calibri" w:hAnsi="Times New Roman" w:cs="Times New Roman"/>
          <w:szCs w:val="24"/>
          <w:lang w:val="ro-RO"/>
        </w:rPr>
        <w:t xml:space="preserve"> acesta nu este funcțional, documentele vor fi depuse la adresa  de e-mail </w:t>
      </w:r>
      <w:hyperlink r:id="rId14" w:history="1">
        <w:r w:rsidR="005F4B74" w:rsidRPr="002D2D4D">
          <w:rPr>
            <w:rStyle w:val="Hyperlink"/>
            <w:lang w:val="pt-PT"/>
          </w:rPr>
          <w:t>proiectepc5.</w:t>
        </w:r>
        <w:r w:rsidR="005F4B74" w:rsidRPr="00EC5CBD">
          <w:rPr>
            <w:rStyle w:val="Hyperlink"/>
            <w:b/>
            <w:bCs/>
            <w:lang w:val="pt-PT"/>
          </w:rPr>
          <w:t>1</w:t>
        </w:r>
        <w:r w:rsidR="005F4B74" w:rsidRPr="002D2D4D">
          <w:rPr>
            <w:rStyle w:val="Hyperlink"/>
            <w:lang w:val="pt-PT"/>
          </w:rPr>
          <w:t>@energie.gov.ro</w:t>
        </w:r>
      </w:hyperlink>
      <w:r w:rsidR="005F4B74" w:rsidRPr="002D2D4D">
        <w:rPr>
          <w:rFonts w:asciiTheme="minorHAnsi" w:eastAsiaTheme="minorEastAsia" w:hAnsiTheme="minorHAnsi" w:cs="Times New Roman"/>
          <w:b/>
          <w:bCs/>
          <w:color w:val="548DD4" w:themeColor="text2" w:themeTint="99"/>
          <w:lang w:val="pt-PT"/>
        </w:rPr>
        <w:t>.</w:t>
      </w:r>
      <w:r w:rsidR="005F4B74" w:rsidRPr="002D2D4D">
        <w:rPr>
          <w:rFonts w:asciiTheme="minorHAnsi" w:eastAsiaTheme="minorEastAsia" w:hAnsiTheme="minorHAnsi" w:cs="Times New Roman"/>
          <w:lang w:val="pt-PT"/>
        </w:rPr>
        <w:t xml:space="preserve"> </w:t>
      </w:r>
      <w:r w:rsidR="00260877">
        <w:rPr>
          <w:rFonts w:ascii="Times New Roman" w:eastAsia="Calibri" w:hAnsi="Times New Roman" w:cs="Times New Roman"/>
          <w:szCs w:val="24"/>
          <w:lang w:val="ro-RO"/>
        </w:rPr>
        <w:t>.</w:t>
      </w:r>
      <w:r w:rsidR="007B10D0" w:rsidRPr="002D2D4D">
        <w:rPr>
          <w:lang w:val="pt-PT"/>
        </w:rPr>
        <w:t xml:space="preserve"> </w:t>
      </w:r>
      <w:r w:rsidR="007B10D0" w:rsidRPr="007B10D0">
        <w:rPr>
          <w:rFonts w:ascii="Times New Roman" w:eastAsia="Calibri" w:hAnsi="Times New Roman" w:cs="Times New Roman"/>
          <w:szCs w:val="24"/>
          <w:lang w:val="ro-RO"/>
        </w:rPr>
        <w:t>Dup</w:t>
      </w:r>
      <w:r w:rsidR="007B10D0" w:rsidRPr="007B10D0">
        <w:rPr>
          <w:rFonts w:ascii="Times New Roman" w:eastAsia="Calibri" w:hAnsi="Times New Roman" w:cs="Times New Roman" w:hint="eastAsia"/>
          <w:szCs w:val="24"/>
          <w:lang w:val="ro-RO"/>
        </w:rPr>
        <w:t>ă</w:t>
      </w:r>
      <w:r w:rsidR="007B10D0" w:rsidRPr="007B10D0">
        <w:rPr>
          <w:rFonts w:ascii="Times New Roman" w:eastAsia="Calibri" w:hAnsi="Times New Roman" w:cs="Times New Roman"/>
          <w:szCs w:val="24"/>
          <w:lang w:val="ro-RO"/>
        </w:rPr>
        <w:t xml:space="preserve"> înregistrarea solicitantului în platforma MySMIS2021/SMIS2021+ la adresa https://mysmis2021.gov.ro/, este necesar</w:t>
      </w:r>
      <w:r w:rsidR="007B10D0" w:rsidRPr="007B10D0">
        <w:rPr>
          <w:rFonts w:ascii="Times New Roman" w:eastAsia="Calibri" w:hAnsi="Times New Roman" w:cs="Times New Roman" w:hint="eastAsia"/>
          <w:szCs w:val="24"/>
          <w:lang w:val="ro-RO"/>
        </w:rPr>
        <w:t>ă</w:t>
      </w:r>
      <w:r w:rsidR="007B10D0" w:rsidRPr="007B10D0">
        <w:rPr>
          <w:rFonts w:ascii="Times New Roman" w:eastAsia="Calibri" w:hAnsi="Times New Roman" w:cs="Times New Roman"/>
          <w:szCs w:val="24"/>
          <w:lang w:val="ro-RO"/>
        </w:rPr>
        <w:t xml:space="preserve"> completarea tuturor câmpurilor, întrucât informațiile sunt esențiale pentru evaluarea eligibilit</w:t>
      </w:r>
      <w:r w:rsidR="007B10D0" w:rsidRPr="007B10D0">
        <w:rPr>
          <w:rFonts w:ascii="Times New Roman" w:eastAsia="Calibri" w:hAnsi="Times New Roman" w:cs="Times New Roman" w:hint="eastAsia"/>
          <w:szCs w:val="24"/>
          <w:lang w:val="ro-RO"/>
        </w:rPr>
        <w:t>ă</w:t>
      </w:r>
      <w:r w:rsidR="007B10D0" w:rsidRPr="007B10D0">
        <w:rPr>
          <w:rFonts w:ascii="Times New Roman" w:eastAsia="Calibri" w:hAnsi="Times New Roman" w:cs="Times New Roman"/>
          <w:szCs w:val="24"/>
          <w:lang w:val="ro-RO"/>
        </w:rPr>
        <w:t>ții solicitantului și pentru evaluarea tehnico-  economic</w:t>
      </w:r>
      <w:r w:rsidR="007B10D0" w:rsidRPr="007B10D0">
        <w:rPr>
          <w:rFonts w:ascii="Times New Roman" w:eastAsia="Calibri" w:hAnsi="Times New Roman" w:cs="Times New Roman" w:hint="eastAsia"/>
          <w:szCs w:val="24"/>
          <w:lang w:val="ro-RO"/>
        </w:rPr>
        <w:t>ă</w:t>
      </w:r>
      <w:r w:rsidR="007B10D0" w:rsidRPr="007B10D0">
        <w:rPr>
          <w:rFonts w:ascii="Times New Roman" w:eastAsia="Calibri" w:hAnsi="Times New Roman" w:cs="Times New Roman"/>
          <w:szCs w:val="24"/>
          <w:lang w:val="ro-RO"/>
        </w:rPr>
        <w:t>.</w:t>
      </w:r>
    </w:p>
    <w:p w14:paraId="07ED3FC7" w14:textId="714BAF4D" w:rsidR="007B10D0" w:rsidRDefault="007B10D0" w:rsidP="005F3A63">
      <w:pPr>
        <w:spacing w:after="0" w:line="240" w:lineRule="auto"/>
        <w:jc w:val="both"/>
        <w:rPr>
          <w:rFonts w:ascii="Times New Roman" w:eastAsia="Calibri" w:hAnsi="Times New Roman" w:cs="Times New Roman"/>
          <w:szCs w:val="24"/>
          <w:lang w:val="ro-RO"/>
        </w:rPr>
      </w:pPr>
    </w:p>
    <w:p w14:paraId="17BF53A5" w14:textId="4672CE5C" w:rsidR="000F4651" w:rsidRPr="005A0D5D" w:rsidRDefault="000F4651" w:rsidP="00831E2D">
      <w:pPr>
        <w:spacing w:after="0" w:line="240" w:lineRule="auto"/>
        <w:jc w:val="both"/>
        <w:rPr>
          <w:rFonts w:eastAsia="MS Mincho" w:cs="Arial"/>
          <w:b/>
          <w:bCs/>
          <w:iCs/>
          <w:sz w:val="28"/>
          <w:szCs w:val="28"/>
          <w:lang w:val="ro-RO"/>
        </w:rPr>
      </w:pPr>
      <w:bookmarkStart w:id="57" w:name="_Toc439948361"/>
      <w:bookmarkStart w:id="58" w:name="_Toc444677034"/>
      <w:r w:rsidRPr="005A0D5D">
        <w:rPr>
          <w:rFonts w:eastAsia="MS Mincho" w:cs="Arial"/>
          <w:b/>
          <w:bCs/>
          <w:iCs/>
          <w:sz w:val="28"/>
          <w:szCs w:val="28"/>
          <w:lang w:val="ro-RO"/>
        </w:rPr>
        <w:t>3.</w:t>
      </w:r>
      <w:r w:rsidR="001A0325">
        <w:rPr>
          <w:rFonts w:eastAsia="MS Mincho" w:cs="Arial"/>
          <w:b/>
          <w:bCs/>
          <w:iCs/>
          <w:sz w:val="28"/>
          <w:szCs w:val="28"/>
          <w:lang w:val="ro-RO"/>
        </w:rPr>
        <w:t>1</w:t>
      </w:r>
      <w:r w:rsidRPr="005A0D5D">
        <w:rPr>
          <w:rFonts w:eastAsia="MS Mincho" w:cs="Arial"/>
          <w:b/>
          <w:bCs/>
          <w:iCs/>
          <w:sz w:val="28"/>
          <w:szCs w:val="28"/>
          <w:lang w:val="ro-RO"/>
        </w:rPr>
        <w:t xml:space="preserve">. Modalitatea de completare a Cererii de </w:t>
      </w:r>
      <w:proofErr w:type="spellStart"/>
      <w:r w:rsidRPr="005A0D5D">
        <w:rPr>
          <w:rFonts w:eastAsia="MS Mincho" w:cs="Arial"/>
          <w:b/>
          <w:bCs/>
          <w:iCs/>
          <w:sz w:val="28"/>
          <w:szCs w:val="28"/>
          <w:lang w:val="ro-RO"/>
        </w:rPr>
        <w:t>finanţare</w:t>
      </w:r>
      <w:bookmarkEnd w:id="57"/>
      <w:bookmarkEnd w:id="58"/>
      <w:proofErr w:type="spellEnd"/>
    </w:p>
    <w:p w14:paraId="21F89A6A" w14:textId="77777777" w:rsidR="000F4651" w:rsidRPr="005A0D5D" w:rsidRDefault="000F4651" w:rsidP="005F3A63">
      <w:pPr>
        <w:suppressAutoHyphens/>
        <w:spacing w:after="0" w:line="240" w:lineRule="auto"/>
        <w:jc w:val="both"/>
        <w:rPr>
          <w:rFonts w:ascii="Times New Roman" w:eastAsia="Times New Roman" w:hAnsi="Times New Roman" w:cs="Times New Roman"/>
          <w:b/>
          <w:i/>
          <w:szCs w:val="24"/>
          <w:lang w:val="ro-RO" w:eastAsia="ar-SA"/>
        </w:rPr>
      </w:pPr>
    </w:p>
    <w:p w14:paraId="23A8579A" w14:textId="77777777" w:rsidR="007B10D0" w:rsidRPr="002D2D4D" w:rsidRDefault="007B10D0" w:rsidP="007B10D0">
      <w:pPr>
        <w:spacing w:line="240" w:lineRule="auto"/>
        <w:ind w:right="112"/>
        <w:jc w:val="both"/>
        <w:rPr>
          <w:rFonts w:ascii="Times New Roman" w:eastAsia="Times New Roman" w:hAnsi="Times New Roman" w:cs="Times New Roman"/>
          <w:lang w:val="pt-PT"/>
        </w:rPr>
      </w:pPr>
      <w:r w:rsidRPr="002D2D4D">
        <w:rPr>
          <w:rFonts w:ascii="Times New Roman" w:eastAsiaTheme="minorEastAsia" w:hAnsi="Times New Roman" w:cs="Times New Roman"/>
          <w:lang w:val="pt-PT"/>
        </w:rPr>
        <w:t xml:space="preserve">Elaborarea Cererii de finanțare se va face conform  modelului din Anexa nr.1. </w:t>
      </w:r>
    </w:p>
    <w:p w14:paraId="0C35856B" w14:textId="77777777" w:rsidR="007B10D0" w:rsidRPr="002D2D4D" w:rsidRDefault="007B10D0" w:rsidP="007B10D0">
      <w:pPr>
        <w:spacing w:after="0" w:line="240" w:lineRule="auto"/>
        <w:ind w:right="112"/>
        <w:jc w:val="both"/>
        <w:rPr>
          <w:rFonts w:ascii="Times New Roman" w:eastAsia="Times New Roman" w:hAnsi="Times New Roman" w:cs="Times New Roman"/>
          <w:lang w:val="pt-PT"/>
        </w:rPr>
      </w:pPr>
      <w:r w:rsidRPr="002D2D4D">
        <w:rPr>
          <w:rFonts w:ascii="Times New Roman" w:eastAsiaTheme="minorEastAsia" w:hAnsi="Times New Roman" w:cs="Times New Roman"/>
          <w:lang w:val="pt-PT"/>
        </w:rPr>
        <w:t>Câmpurile Cererii de finanțare şi cele privind modelul de buget corespund câmpurilor din sistemul  informatic. Modelele din prezentul Ghid au rolul de a facilita cerințele de completare a cererii de finanțare din sistemul informatic.</w:t>
      </w:r>
    </w:p>
    <w:p w14:paraId="7C4BFE82" w14:textId="77777777" w:rsidR="007B10D0" w:rsidRPr="002D2D4D" w:rsidRDefault="007B10D0" w:rsidP="007B10D0">
      <w:pPr>
        <w:spacing w:before="240" w:after="0" w:line="240" w:lineRule="auto"/>
        <w:ind w:right="112"/>
        <w:jc w:val="both"/>
        <w:rPr>
          <w:rFonts w:ascii="Times New Roman" w:eastAsia="Times New Roman" w:hAnsi="Times New Roman" w:cs="Times New Roman"/>
          <w:i/>
          <w:lang w:val="pt-PT"/>
        </w:rPr>
      </w:pPr>
      <w:r w:rsidRPr="002D2D4D">
        <w:rPr>
          <w:rFonts w:ascii="Times New Roman" w:eastAsiaTheme="minorEastAsia" w:hAnsi="Times New Roman" w:cs="Times New Roman"/>
          <w:i/>
          <w:lang w:val="pt-PT"/>
        </w:rPr>
        <w:t>Înainte de completarea formularului, vă rugăm să citiți cu atenție instrucțiunile cuprinse în acest capitol.</w:t>
      </w:r>
    </w:p>
    <w:p w14:paraId="0A6FBA9D" w14:textId="77777777" w:rsidR="007B10D0" w:rsidRPr="002D2D4D" w:rsidRDefault="007B10D0" w:rsidP="007B10D0">
      <w:pPr>
        <w:spacing w:after="0" w:line="240" w:lineRule="auto"/>
        <w:ind w:right="112"/>
        <w:jc w:val="both"/>
        <w:rPr>
          <w:rFonts w:ascii="Times New Roman" w:eastAsiaTheme="minorEastAsia" w:hAnsi="Times New Roman" w:cs="Times New Roman"/>
          <w:lang w:val="pt-PT"/>
        </w:rPr>
      </w:pPr>
      <w:r w:rsidRPr="002D2D4D">
        <w:rPr>
          <w:rFonts w:ascii="Times New Roman" w:eastAsiaTheme="minorEastAsia" w:hAnsi="Times New Roman" w:cs="Times New Roman"/>
          <w:lang w:val="pt-PT"/>
        </w:rPr>
        <w:t>În vederea completării Cererii de finanțare trebuie avută în vedere anexarea tuturor documentelor menționate în Anexa 2 la prezentul ghid.</w:t>
      </w:r>
    </w:p>
    <w:p w14:paraId="7B56D666" w14:textId="77777777" w:rsidR="007B10D0" w:rsidRPr="002D2D4D" w:rsidRDefault="007B10D0" w:rsidP="007B10D0">
      <w:pPr>
        <w:spacing w:after="0" w:line="240" w:lineRule="auto"/>
        <w:ind w:left="360" w:right="112"/>
        <w:jc w:val="both"/>
        <w:rPr>
          <w:rFonts w:ascii="Times New Roman" w:eastAsia="Times New Roman" w:hAnsi="Times New Roman" w:cs="Times New Roman"/>
          <w:sz w:val="10"/>
          <w:szCs w:val="10"/>
          <w:lang w:val="pt-PT"/>
        </w:rPr>
      </w:pPr>
    </w:p>
    <w:p w14:paraId="4D6BFE31" w14:textId="77777777" w:rsidR="007B10D0" w:rsidRPr="002D2D4D" w:rsidRDefault="007B10D0" w:rsidP="007B10D0">
      <w:pPr>
        <w:pBdr>
          <w:top w:val="single" w:sz="12" w:space="1" w:color="FF0000"/>
          <w:left w:val="single" w:sz="12" w:space="1" w:color="FF0000"/>
          <w:bottom w:val="single" w:sz="12" w:space="1" w:color="FF0000"/>
          <w:right w:val="single" w:sz="12" w:space="4" w:color="FF0000"/>
        </w:pBdr>
        <w:spacing w:after="0" w:line="240" w:lineRule="auto"/>
        <w:ind w:right="112"/>
        <w:jc w:val="both"/>
        <w:rPr>
          <w:rFonts w:ascii="Times New Roman" w:eastAsia="Times New Roman" w:hAnsi="Times New Roman" w:cs="Times New Roman"/>
          <w:i/>
          <w:color w:val="FF0000"/>
          <w:lang w:val="pt-PT"/>
        </w:rPr>
      </w:pPr>
      <w:r w:rsidRPr="002D2D4D">
        <w:rPr>
          <w:rFonts w:ascii="Times New Roman" w:eastAsiaTheme="minorEastAsia" w:hAnsi="Times New Roman" w:cs="Times New Roman"/>
          <w:i/>
          <w:color w:val="FF0000"/>
          <w:lang w:val="pt-PT"/>
        </w:rPr>
        <w:t xml:space="preserve">Important! </w:t>
      </w:r>
    </w:p>
    <w:p w14:paraId="43037072" w14:textId="77777777" w:rsidR="007B10D0" w:rsidRPr="002D2D4D" w:rsidRDefault="007B10D0" w:rsidP="007B10D0">
      <w:pPr>
        <w:pBdr>
          <w:top w:val="single" w:sz="12" w:space="1" w:color="FF0000"/>
          <w:left w:val="single" w:sz="12" w:space="1" w:color="FF0000"/>
          <w:bottom w:val="single" w:sz="12" w:space="1" w:color="FF0000"/>
          <w:right w:val="single" w:sz="12" w:space="4" w:color="FF0000"/>
        </w:pBdr>
        <w:spacing w:after="0" w:line="240" w:lineRule="auto"/>
        <w:ind w:right="112"/>
        <w:jc w:val="both"/>
        <w:rPr>
          <w:rFonts w:ascii="Times New Roman" w:eastAsia="Times New Roman" w:hAnsi="Times New Roman" w:cs="Times New Roman"/>
          <w:color w:val="000000"/>
          <w:lang w:val="pt-PT"/>
        </w:rPr>
      </w:pPr>
      <w:r w:rsidRPr="002D2D4D">
        <w:rPr>
          <w:rFonts w:ascii="Times New Roman" w:eastAsiaTheme="minorEastAsia" w:hAnsi="Times New Roman" w:cs="Times New Roman"/>
          <w:color w:val="000000"/>
          <w:lang w:val="pt-PT"/>
        </w:rPr>
        <w:t xml:space="preserve">Solicitantul are obligația să verifice atașarea tuturor anexelor obligatorii la Cererea de finanțare. În cazul în care se constată, la nivelul evaluării relevanței, maturității şi sustenabilității, existența unor activități pentru care solicitantul nu a atașat anexele obligatorii specifice, proiectul va fi respins pentru nerespectarea condițiilor din prezentul ghid. </w:t>
      </w:r>
    </w:p>
    <w:p w14:paraId="75FDACAA" w14:textId="77777777" w:rsidR="007B10D0" w:rsidRPr="002D2D4D" w:rsidRDefault="007B10D0" w:rsidP="007B10D0">
      <w:pPr>
        <w:pBdr>
          <w:top w:val="single" w:sz="12" w:space="1" w:color="FF0000"/>
          <w:left w:val="single" w:sz="12" w:space="1" w:color="FF0000"/>
          <w:bottom w:val="single" w:sz="12" w:space="1" w:color="FF0000"/>
          <w:right w:val="single" w:sz="12" w:space="4" w:color="FF0000"/>
        </w:pBdr>
        <w:spacing w:after="0" w:line="240" w:lineRule="auto"/>
        <w:ind w:right="112"/>
        <w:jc w:val="both"/>
        <w:rPr>
          <w:rFonts w:ascii="Times New Roman" w:eastAsia="Times New Roman" w:hAnsi="Times New Roman" w:cs="Times New Roman"/>
          <w:color w:val="000000"/>
          <w:lang w:val="pt-PT"/>
        </w:rPr>
      </w:pPr>
      <w:r w:rsidRPr="002D2D4D">
        <w:rPr>
          <w:rFonts w:ascii="Times New Roman" w:eastAsiaTheme="minorEastAsia" w:hAnsi="Times New Roman" w:cs="Times New Roman"/>
          <w:color w:val="000000"/>
          <w:lang w:val="pt-PT"/>
        </w:rPr>
        <w:t>De asemenea, anexele care sunt incomplete, ilizibile sau care nu sunt semnate, pot conduce la respingerea Cererii de finanțare. Pentru a se asigura că formularul Cererii de finanțare respectă criteriile administrative de conformare formală şi este însoțit de toate anexele cerute, solicitantul este rugat să completeze Fișa de control a Cererii de finanțare, Anexa 2 la prezentul ghid.</w:t>
      </w:r>
    </w:p>
    <w:p w14:paraId="1FD5DB23" w14:textId="77777777" w:rsidR="007B10D0" w:rsidRPr="002D2D4D" w:rsidRDefault="007B10D0" w:rsidP="007B10D0">
      <w:pPr>
        <w:spacing w:after="0" w:line="240" w:lineRule="auto"/>
        <w:ind w:right="112"/>
        <w:jc w:val="both"/>
        <w:rPr>
          <w:rFonts w:ascii="Times New Roman" w:eastAsia="Times New Roman" w:hAnsi="Times New Roman" w:cs="Times New Roman"/>
          <w:i/>
          <w:lang w:val="pt-PT"/>
        </w:rPr>
      </w:pPr>
      <w:r w:rsidRPr="002D2D4D">
        <w:rPr>
          <w:rFonts w:ascii="Times New Roman" w:eastAsiaTheme="minorEastAsia" w:hAnsi="Times New Roman" w:cs="Times New Roman"/>
          <w:i/>
          <w:lang w:val="pt-PT"/>
        </w:rPr>
        <w:t xml:space="preserve"> </w:t>
      </w:r>
      <w:bookmarkStart w:id="59" w:name="_3as4poj"/>
      <w:bookmarkEnd w:id="59"/>
    </w:p>
    <w:p w14:paraId="50B33379" w14:textId="489EEBAD" w:rsidR="00E830C9" w:rsidRPr="005A0D5D" w:rsidRDefault="00E830C9" w:rsidP="005F3A63">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0" w:name="_Toc446599633"/>
      <w:bookmarkStart w:id="61" w:name="_Toc164696134"/>
      <w:r w:rsidRPr="005A0D5D">
        <w:rPr>
          <w:rFonts w:ascii="Times New Roman" w:eastAsiaTheme="majorEastAsia" w:hAnsi="Times New Roman" w:cstheme="majorBidi"/>
          <w:b/>
          <w:bCs/>
          <w:i/>
          <w:lang w:val="ro-RO"/>
        </w:rPr>
        <w:t>3.</w:t>
      </w:r>
      <w:r w:rsidR="00A92D79">
        <w:rPr>
          <w:rFonts w:ascii="Times New Roman" w:eastAsiaTheme="majorEastAsia" w:hAnsi="Times New Roman" w:cstheme="majorBidi"/>
          <w:b/>
          <w:bCs/>
          <w:i/>
          <w:lang w:val="ro-RO"/>
        </w:rPr>
        <w:t>1</w:t>
      </w:r>
      <w:r w:rsidRPr="005A0D5D">
        <w:rPr>
          <w:rFonts w:ascii="Times New Roman" w:eastAsiaTheme="majorEastAsia" w:hAnsi="Times New Roman" w:cstheme="majorBidi"/>
          <w:b/>
          <w:bCs/>
          <w:i/>
          <w:lang w:val="ro-RO"/>
        </w:rPr>
        <w:t xml:space="preserve">.1 </w:t>
      </w:r>
      <w:r w:rsidR="00B07F1B" w:rsidRPr="005A0D5D">
        <w:rPr>
          <w:rFonts w:ascii="Times New Roman" w:eastAsiaTheme="majorEastAsia" w:hAnsi="Times New Roman" w:cstheme="majorBidi"/>
          <w:b/>
          <w:bCs/>
          <w:i/>
          <w:lang w:val="ro-RO"/>
        </w:rPr>
        <w:t>O</w:t>
      </w:r>
      <w:r w:rsidRPr="005A0D5D">
        <w:rPr>
          <w:rFonts w:ascii="Times New Roman" w:eastAsiaTheme="majorEastAsia" w:hAnsi="Times New Roman" w:cstheme="majorBidi"/>
          <w:b/>
          <w:bCs/>
          <w:i/>
          <w:lang w:val="ro-RO"/>
        </w:rPr>
        <w:t>biectivel</w:t>
      </w:r>
      <w:r w:rsidR="00B07F1B" w:rsidRPr="005A0D5D">
        <w:rPr>
          <w:rFonts w:ascii="Times New Roman" w:eastAsiaTheme="majorEastAsia" w:hAnsi="Times New Roman" w:cstheme="majorBidi"/>
          <w:b/>
          <w:bCs/>
          <w:i/>
          <w:lang w:val="ro-RO"/>
        </w:rPr>
        <w:t xml:space="preserve">e </w:t>
      </w:r>
      <w:proofErr w:type="spellStart"/>
      <w:r w:rsidR="00B07F1B" w:rsidRPr="005A0D5D">
        <w:rPr>
          <w:rFonts w:ascii="Times New Roman" w:eastAsiaTheme="majorEastAsia" w:hAnsi="Times New Roman" w:cstheme="majorBidi"/>
          <w:b/>
          <w:bCs/>
          <w:i/>
          <w:lang w:val="ro-RO"/>
        </w:rPr>
        <w:t>şi</w:t>
      </w:r>
      <w:proofErr w:type="spellEnd"/>
      <w:r w:rsidR="00B07F1B" w:rsidRPr="005A0D5D">
        <w:rPr>
          <w:rFonts w:ascii="Times New Roman" w:eastAsiaTheme="majorEastAsia" w:hAnsi="Times New Roman" w:cstheme="majorBidi"/>
          <w:b/>
          <w:bCs/>
          <w:i/>
          <w:lang w:val="ro-RO"/>
        </w:rPr>
        <w:t xml:space="preserve"> rezultatele</w:t>
      </w:r>
      <w:r w:rsidRPr="005A0D5D">
        <w:rPr>
          <w:rFonts w:ascii="Times New Roman" w:eastAsiaTheme="majorEastAsia" w:hAnsi="Times New Roman" w:cstheme="majorBidi"/>
          <w:b/>
          <w:bCs/>
          <w:i/>
          <w:lang w:val="ro-RO"/>
        </w:rPr>
        <w:t xml:space="preserve"> proiectului</w:t>
      </w:r>
      <w:bookmarkEnd w:id="60"/>
      <w:bookmarkEnd w:id="61"/>
    </w:p>
    <w:p w14:paraId="05CA899E" w14:textId="77777777" w:rsidR="00E830C9" w:rsidRPr="005A0D5D" w:rsidRDefault="00E830C9" w:rsidP="005F3A63">
      <w:pPr>
        <w:autoSpaceDE w:val="0"/>
        <w:spacing w:after="0" w:line="240" w:lineRule="auto"/>
        <w:jc w:val="both"/>
        <w:rPr>
          <w:rFonts w:ascii="Times New Roman" w:hAnsi="Times New Roman" w:cs="Times New Roman"/>
          <w:szCs w:val="24"/>
          <w:lang w:val="ro-RO"/>
        </w:rPr>
      </w:pPr>
    </w:p>
    <w:p w14:paraId="3AFF09DF" w14:textId="0B7485ED" w:rsidR="007B10D0" w:rsidRPr="002D2D4D" w:rsidRDefault="007B10D0" w:rsidP="007B10D0">
      <w:pPr>
        <w:spacing w:after="0" w:line="240" w:lineRule="auto"/>
        <w:ind w:right="112"/>
        <w:jc w:val="both"/>
        <w:rPr>
          <w:rFonts w:ascii="Times New Roman" w:eastAsia="Times New Roman" w:hAnsi="Times New Roman" w:cs="Times New Roman"/>
          <w:lang w:val="pt-PT"/>
        </w:rPr>
      </w:pPr>
      <w:r w:rsidRPr="002D2D4D">
        <w:rPr>
          <w:rFonts w:ascii="Times New Roman" w:eastAsiaTheme="minorEastAsia" w:hAnsi="Times New Roman" w:cs="Times New Roman"/>
          <w:lang w:val="pt-PT"/>
        </w:rPr>
        <w:lastRenderedPageBreak/>
        <w:t xml:space="preserve">Obiectivul general al proiectului va fi stabilit în directă corelare cu programului-cheie 5: Cogenerare de înaltă eficiență și modernizarea rețelelor de termoficare - </w:t>
      </w:r>
      <w:r w:rsidRPr="007B10D0">
        <w:rPr>
          <w:rFonts w:ascii="Times New Roman" w:eastAsiaTheme="minorEastAsia" w:hAnsi="Times New Roman" w:cs="Times New Roman"/>
          <w:lang w:val="pt-PT"/>
        </w:rPr>
        <w:t>Sprijin pentru modernizarea și realizarea de centrale în cogenerare de înalt</w:t>
      </w:r>
      <w:r w:rsidRPr="007B10D0">
        <w:rPr>
          <w:rFonts w:ascii="Times New Roman" w:eastAsiaTheme="minorEastAsia" w:hAnsi="Times New Roman" w:cs="Times New Roman" w:hint="eastAsia"/>
          <w:lang w:val="pt-PT"/>
        </w:rPr>
        <w:t>ă</w:t>
      </w:r>
      <w:r w:rsidRPr="007B10D0">
        <w:rPr>
          <w:rFonts w:ascii="Times New Roman" w:eastAsiaTheme="minorEastAsia" w:hAnsi="Times New Roman" w:cs="Times New Roman"/>
          <w:lang w:val="pt-PT"/>
        </w:rPr>
        <w:t xml:space="preserve"> eficienț</w:t>
      </w:r>
      <w:r w:rsidRPr="007B10D0">
        <w:rPr>
          <w:rFonts w:ascii="Times New Roman" w:eastAsiaTheme="minorEastAsia" w:hAnsi="Times New Roman" w:cs="Times New Roman" w:hint="eastAsia"/>
          <w:lang w:val="pt-PT"/>
        </w:rPr>
        <w:t>ă</w:t>
      </w:r>
      <w:r w:rsidRPr="007B10D0">
        <w:rPr>
          <w:rFonts w:ascii="Times New Roman" w:eastAsiaTheme="minorEastAsia" w:hAnsi="Times New Roman" w:cs="Times New Roman"/>
          <w:lang w:val="pt-PT"/>
        </w:rPr>
        <w:t xml:space="preserve"> și pentru modernizarea rețelelor de termoficare, Domeniu de investiții </w:t>
      </w:r>
      <w:r w:rsidRPr="002D2D4D">
        <w:rPr>
          <w:rFonts w:ascii="Times New Roman" w:eastAsiaTheme="minorEastAsia" w:hAnsi="Times New Roman" w:cs="Times New Roman"/>
          <w:b/>
          <w:bCs/>
          <w:lang w:val="pt-PT"/>
        </w:rPr>
        <w:t>5.1 - Suport pentru sprijinirea investițiilor de cogenerare de înalt</w:t>
      </w:r>
      <w:r w:rsidRPr="002D2D4D">
        <w:rPr>
          <w:rFonts w:ascii="Times New Roman" w:eastAsiaTheme="minorEastAsia" w:hAnsi="Times New Roman" w:cs="Times New Roman" w:hint="eastAsia"/>
          <w:b/>
          <w:bCs/>
          <w:lang w:val="pt-PT"/>
        </w:rPr>
        <w:t>ă</w:t>
      </w:r>
      <w:r w:rsidRPr="002D2D4D">
        <w:rPr>
          <w:rFonts w:ascii="Times New Roman" w:eastAsiaTheme="minorEastAsia" w:hAnsi="Times New Roman" w:cs="Times New Roman"/>
          <w:b/>
          <w:bCs/>
          <w:lang w:val="pt-PT"/>
        </w:rPr>
        <w:t xml:space="preserve"> eficiența</w:t>
      </w:r>
      <w:r>
        <w:rPr>
          <w:rFonts w:ascii="Times New Roman" w:eastAsiaTheme="minorEastAsia" w:hAnsi="Times New Roman" w:cs="Times New Roman"/>
          <w:lang w:val="pt-PT"/>
        </w:rPr>
        <w:t xml:space="preserve"> </w:t>
      </w:r>
      <w:r w:rsidRPr="002D2D4D">
        <w:rPr>
          <w:rFonts w:ascii="Times New Roman" w:eastAsiaTheme="minorEastAsia" w:hAnsi="Times New Roman" w:cs="Times New Roman"/>
          <w:lang w:val="pt-PT"/>
        </w:rPr>
        <w:t xml:space="preserve">şi cu acțiunea de finanțare, conform secțiunii 1.3., în conformitate cu indicațiile din Anexa 1. Fiecărui obiectiv îi va fi atribuit un rezultat. </w:t>
      </w:r>
    </w:p>
    <w:p w14:paraId="652A8521" w14:textId="6A67F411" w:rsidR="007B10D0" w:rsidRPr="002D2D4D" w:rsidRDefault="007B10D0" w:rsidP="007B10D0">
      <w:pPr>
        <w:spacing w:after="0" w:line="240" w:lineRule="auto"/>
        <w:ind w:right="112"/>
        <w:jc w:val="both"/>
        <w:rPr>
          <w:rFonts w:ascii="Times New Roman" w:eastAsia="Times New Roman" w:hAnsi="Times New Roman" w:cs="Times New Roman"/>
          <w:i/>
          <w:color w:val="231F20"/>
          <w:lang w:val="pt-PT"/>
        </w:rPr>
      </w:pPr>
      <w:r w:rsidRPr="002D2D4D">
        <w:rPr>
          <w:rFonts w:ascii="Times New Roman" w:eastAsiaTheme="minorEastAsia" w:hAnsi="Times New Roman" w:cs="Times New Roman"/>
          <w:lang w:val="pt-PT"/>
        </w:rPr>
        <w:t xml:space="preserve">Rezultatele vor fi corelate cu rezultatele așteptate la programul-cheie 5: Cogenerare de înaltă eficiență și modernizarea rețelelor de termoficare - Sprijin pentru modernizarea și realizarea de centrale în cogenerare de înaltă eficiență și pentru modernizarea rețelelor de termoficare- Domeniul de investiții </w:t>
      </w:r>
      <w:r w:rsidRPr="007B10D0">
        <w:rPr>
          <w:rFonts w:ascii="Times New Roman" w:eastAsiaTheme="minorEastAsia" w:hAnsi="Times New Roman" w:cs="Times New Roman"/>
          <w:lang w:val="pt-PT"/>
        </w:rPr>
        <w:t>5.1 - Suport pentru sprijinirea investițiilor de cogenerare de înalt</w:t>
      </w:r>
      <w:r w:rsidRPr="007B10D0">
        <w:rPr>
          <w:rFonts w:ascii="Times New Roman" w:eastAsiaTheme="minorEastAsia" w:hAnsi="Times New Roman" w:cs="Times New Roman" w:hint="eastAsia"/>
          <w:lang w:val="pt-PT"/>
        </w:rPr>
        <w:t>ă</w:t>
      </w:r>
      <w:r w:rsidRPr="007B10D0">
        <w:rPr>
          <w:rFonts w:ascii="Times New Roman" w:eastAsiaTheme="minorEastAsia" w:hAnsi="Times New Roman" w:cs="Times New Roman"/>
          <w:lang w:val="pt-PT"/>
        </w:rPr>
        <w:t xml:space="preserve"> eficiența</w:t>
      </w:r>
      <w:r w:rsidRPr="002D2D4D">
        <w:rPr>
          <w:rFonts w:ascii="Times New Roman" w:eastAsiaTheme="minorEastAsia" w:hAnsi="Times New Roman" w:cs="Times New Roman"/>
          <w:lang w:val="pt-PT"/>
        </w:rPr>
        <w:t xml:space="preserve">. </w:t>
      </w:r>
    </w:p>
    <w:p w14:paraId="2B422A04" w14:textId="77777777" w:rsidR="007B10D0" w:rsidRPr="002D2D4D" w:rsidRDefault="007B10D0" w:rsidP="007B10D0">
      <w:pPr>
        <w:spacing w:after="0" w:line="240" w:lineRule="auto"/>
        <w:ind w:right="112"/>
        <w:rPr>
          <w:rFonts w:ascii="Times New Roman" w:eastAsia="Times New Roman" w:hAnsi="Times New Roman" w:cs="Times New Roman"/>
          <w:lang w:val="pt-PT"/>
        </w:rPr>
      </w:pPr>
      <w:r w:rsidRPr="002D2D4D">
        <w:rPr>
          <w:rFonts w:ascii="Times New Roman" w:eastAsiaTheme="minorEastAsia" w:hAnsi="Times New Roman" w:cs="Times New Roman"/>
          <w:lang w:val="pt-PT"/>
        </w:rPr>
        <w:t>Toate obiectivele specifice vor fi asociate cu rezultate concrete şi vor fi cuantificate în indicatori.</w:t>
      </w:r>
    </w:p>
    <w:p w14:paraId="452B54F0" w14:textId="4A1985BF" w:rsidR="006D7B8E" w:rsidRPr="005A0D5D" w:rsidRDefault="006D7B8E" w:rsidP="005F3A63">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62" w:name="_Toc440322028"/>
      <w:bookmarkStart w:id="63" w:name="_Toc446375302"/>
      <w:bookmarkStart w:id="64" w:name="_Toc446599634"/>
      <w:bookmarkStart w:id="65" w:name="_Toc164696135"/>
      <w:r w:rsidRPr="005A0D5D">
        <w:rPr>
          <w:rFonts w:ascii="Times New Roman" w:eastAsia="Calibri" w:hAnsi="Times New Roman" w:cs="Times New Roman"/>
          <w:b/>
          <w:i/>
          <w:szCs w:val="20"/>
          <w:lang w:val="fr-FR" w:eastAsia="ro-RO"/>
        </w:rPr>
        <w:t>3.</w:t>
      </w:r>
      <w:r w:rsidR="00816606">
        <w:rPr>
          <w:rFonts w:ascii="Times New Roman" w:eastAsia="Calibri" w:hAnsi="Times New Roman" w:cs="Times New Roman"/>
          <w:b/>
          <w:i/>
          <w:szCs w:val="20"/>
          <w:lang w:val="fr-FR" w:eastAsia="ro-RO"/>
        </w:rPr>
        <w:t>1</w:t>
      </w:r>
      <w:r w:rsidR="009220CB" w:rsidRPr="005A0D5D">
        <w:rPr>
          <w:rFonts w:ascii="Times New Roman" w:eastAsia="Calibri" w:hAnsi="Times New Roman" w:cs="Times New Roman"/>
          <w:b/>
          <w:i/>
          <w:szCs w:val="20"/>
          <w:lang w:val="fr-FR" w:eastAsia="ro-RO"/>
        </w:rPr>
        <w:t>.</w:t>
      </w:r>
      <w:r w:rsidRPr="005A0D5D">
        <w:rPr>
          <w:rFonts w:ascii="Times New Roman" w:eastAsia="Calibri" w:hAnsi="Times New Roman" w:cs="Times New Roman"/>
          <w:b/>
          <w:i/>
          <w:szCs w:val="20"/>
          <w:lang w:val="fr-FR" w:eastAsia="ro-RO"/>
        </w:rPr>
        <w:t xml:space="preserve">2. </w:t>
      </w:r>
      <w:bookmarkEnd w:id="62"/>
      <w:proofErr w:type="spellStart"/>
      <w:r w:rsidRPr="005A0D5D">
        <w:rPr>
          <w:rFonts w:ascii="Times New Roman" w:eastAsia="Calibri" w:hAnsi="Times New Roman" w:cs="Times New Roman"/>
          <w:b/>
          <w:i/>
          <w:szCs w:val="20"/>
          <w:lang w:val="fr-FR" w:eastAsia="ro-RO"/>
        </w:rPr>
        <w:t>Context</w:t>
      </w:r>
      <w:proofErr w:type="spellEnd"/>
      <w:r w:rsidRPr="005A0D5D">
        <w:rPr>
          <w:rFonts w:ascii="Times New Roman" w:eastAsia="Calibri" w:hAnsi="Times New Roman" w:cs="Times New Roman"/>
          <w:b/>
          <w:i/>
          <w:szCs w:val="20"/>
          <w:lang w:val="fr-FR" w:eastAsia="ro-RO"/>
        </w:rPr>
        <w:t xml:space="preserve"> </w:t>
      </w:r>
      <w:proofErr w:type="spellStart"/>
      <w:r w:rsidRPr="005A0D5D">
        <w:rPr>
          <w:rFonts w:ascii="Times New Roman" w:eastAsia="Calibri" w:hAnsi="Times New Roman" w:cs="Times New Roman"/>
          <w:b/>
          <w:i/>
          <w:szCs w:val="20"/>
          <w:lang w:val="fr-FR" w:eastAsia="ro-RO"/>
        </w:rPr>
        <w:t>şi</w:t>
      </w:r>
      <w:proofErr w:type="spellEnd"/>
      <w:r w:rsidRPr="005A0D5D">
        <w:rPr>
          <w:rFonts w:ascii="Times New Roman" w:eastAsia="Calibri" w:hAnsi="Times New Roman" w:cs="Times New Roman"/>
          <w:b/>
          <w:i/>
          <w:szCs w:val="20"/>
          <w:lang w:val="fr-FR" w:eastAsia="ro-RO"/>
        </w:rPr>
        <w:t xml:space="preserve"> </w:t>
      </w:r>
      <w:proofErr w:type="spellStart"/>
      <w:r w:rsidRPr="005A0D5D">
        <w:rPr>
          <w:rFonts w:ascii="Times New Roman" w:eastAsia="Calibri" w:hAnsi="Times New Roman" w:cs="Times New Roman"/>
          <w:b/>
          <w:i/>
          <w:szCs w:val="20"/>
          <w:lang w:val="fr-FR" w:eastAsia="ro-RO"/>
        </w:rPr>
        <w:t>justificare</w:t>
      </w:r>
      <w:bookmarkEnd w:id="63"/>
      <w:bookmarkEnd w:id="64"/>
      <w:bookmarkEnd w:id="65"/>
      <w:proofErr w:type="spellEnd"/>
    </w:p>
    <w:p w14:paraId="2A664299" w14:textId="77777777" w:rsidR="006D7B8E" w:rsidRPr="005A0D5D" w:rsidRDefault="006D7B8E" w:rsidP="005F3A63">
      <w:pPr>
        <w:autoSpaceDE w:val="0"/>
        <w:autoSpaceDN w:val="0"/>
        <w:adjustRightInd w:val="0"/>
        <w:spacing w:after="0" w:line="240" w:lineRule="auto"/>
        <w:jc w:val="both"/>
        <w:rPr>
          <w:rFonts w:ascii="Times New Roman" w:eastAsia="Calibri" w:hAnsi="Times New Roman" w:cs="Times New Roman"/>
          <w:szCs w:val="24"/>
          <w:lang w:val="ro-RO"/>
        </w:rPr>
      </w:pPr>
    </w:p>
    <w:p w14:paraId="30159F08" w14:textId="7C396A45" w:rsidR="006D7B8E" w:rsidRPr="005A0D5D" w:rsidRDefault="006D7B8E" w:rsidP="005F3A63">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Descrierea proiectului (se completează la </w:t>
      </w:r>
      <w:proofErr w:type="spellStart"/>
      <w:r w:rsidR="004B2F4A" w:rsidRPr="005A0D5D">
        <w:rPr>
          <w:rFonts w:ascii="Times New Roman" w:eastAsia="Calibri" w:hAnsi="Times New Roman" w:cs="Times New Roman"/>
          <w:szCs w:val="24"/>
          <w:lang w:val="ro-RO"/>
        </w:rPr>
        <w:t>secţiunile</w:t>
      </w:r>
      <w:proofErr w:type="spellEnd"/>
      <w:r w:rsidR="004B2F4A"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b/>
          <w:i/>
          <w:szCs w:val="24"/>
          <w:lang w:val="ro-RO"/>
        </w:rPr>
        <w:t xml:space="preserve">Context </w:t>
      </w:r>
      <w:proofErr w:type="spellStart"/>
      <w:r w:rsidRPr="005A0D5D">
        <w:rPr>
          <w:rFonts w:ascii="Times New Roman" w:eastAsia="Calibri" w:hAnsi="Times New Roman" w:cs="Times New Roman"/>
          <w:b/>
          <w:i/>
          <w:szCs w:val="24"/>
          <w:lang w:val="ro-RO"/>
        </w:rPr>
        <w:t>şi</w:t>
      </w:r>
      <w:proofErr w:type="spellEnd"/>
      <w:r w:rsidRPr="005A0D5D">
        <w:rPr>
          <w:rFonts w:ascii="Times New Roman" w:eastAsia="Calibri" w:hAnsi="Times New Roman" w:cs="Times New Roman"/>
          <w:b/>
          <w:i/>
          <w:szCs w:val="24"/>
          <w:lang w:val="ro-RO"/>
        </w:rPr>
        <w:t xml:space="preserve"> Justificare</w:t>
      </w:r>
      <w:r w:rsidRPr="005A0D5D">
        <w:rPr>
          <w:rFonts w:ascii="Times New Roman" w:eastAsia="Calibri" w:hAnsi="Times New Roman" w:cs="Times New Roman"/>
          <w:szCs w:val="24"/>
          <w:lang w:val="ro-RO"/>
        </w:rPr>
        <w:t xml:space="preserve">) va indica un minim de </w:t>
      </w:r>
      <w:proofErr w:type="spellStart"/>
      <w:r w:rsidRPr="005A0D5D">
        <w:rPr>
          <w:rFonts w:ascii="Times New Roman" w:eastAsia="Calibri" w:hAnsi="Times New Roman" w:cs="Times New Roman"/>
          <w:szCs w:val="24"/>
          <w:lang w:val="ro-RO"/>
        </w:rPr>
        <w:t>informaţii</w:t>
      </w:r>
      <w:proofErr w:type="spellEnd"/>
      <w:r w:rsidRPr="005A0D5D">
        <w:rPr>
          <w:rFonts w:ascii="Times New Roman" w:eastAsia="Calibri" w:hAnsi="Times New Roman" w:cs="Times New Roman"/>
          <w:szCs w:val="24"/>
          <w:lang w:val="ro-RO"/>
        </w:rPr>
        <w:t xml:space="preserve"> cu privire la următoarele aspecte:</w:t>
      </w:r>
    </w:p>
    <w:p w14:paraId="4882B944" w14:textId="77777777" w:rsidR="006D7B8E" w:rsidRPr="005A0D5D" w:rsidRDefault="006D7B8E" w:rsidP="00765130">
      <w:pPr>
        <w:numPr>
          <w:ilvl w:val="1"/>
          <w:numId w:val="27"/>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Contextul în care este propus proiectul;</w:t>
      </w:r>
    </w:p>
    <w:p w14:paraId="5A0A4ADB" w14:textId="09AA3896" w:rsidR="006D7B8E" w:rsidRPr="005A0D5D" w:rsidRDefault="006D7B8E" w:rsidP="00765130">
      <w:pPr>
        <w:numPr>
          <w:ilvl w:val="1"/>
          <w:numId w:val="27"/>
        </w:numPr>
        <w:autoSpaceDE w:val="0"/>
        <w:autoSpaceDN w:val="0"/>
        <w:adjustRightInd w:val="0"/>
        <w:spacing w:after="0" w:line="240" w:lineRule="auto"/>
        <w:ind w:left="709" w:hanging="426"/>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Informaţii</w:t>
      </w:r>
      <w:proofErr w:type="spellEnd"/>
      <w:r w:rsidRPr="005A0D5D">
        <w:rPr>
          <w:rFonts w:ascii="Times New Roman" w:eastAsia="Calibri" w:hAnsi="Times New Roman" w:cs="Times New Roman"/>
          <w:szCs w:val="24"/>
          <w:lang w:val="ro-RO"/>
        </w:rPr>
        <w:t xml:space="preserve"> privind infrastructura realizată (localizare, date fizice, factori </w:t>
      </w:r>
      <w:proofErr w:type="spellStart"/>
      <w:r w:rsidRPr="005A0D5D">
        <w:rPr>
          <w:rFonts w:ascii="Times New Roman" w:eastAsia="Calibri" w:hAnsi="Times New Roman" w:cs="Times New Roman"/>
          <w:szCs w:val="24"/>
          <w:lang w:val="ro-RO"/>
        </w:rPr>
        <w:t>interesaţi</w:t>
      </w:r>
      <w:proofErr w:type="spellEnd"/>
      <w:r w:rsidRPr="005A0D5D">
        <w:rPr>
          <w:rFonts w:ascii="Times New Roman" w:eastAsia="Calibri" w:hAnsi="Times New Roman" w:cs="Times New Roman"/>
          <w:szCs w:val="24"/>
          <w:lang w:val="ro-RO"/>
        </w:rPr>
        <w:t xml:space="preserve"> etc.);</w:t>
      </w:r>
    </w:p>
    <w:p w14:paraId="57E695A3" w14:textId="77777777" w:rsidR="006D7B8E" w:rsidRPr="005A0D5D" w:rsidRDefault="006D7B8E" w:rsidP="005F3A63">
      <w:pPr>
        <w:autoSpaceDE w:val="0"/>
        <w:autoSpaceDN w:val="0"/>
        <w:adjustRightInd w:val="0"/>
        <w:spacing w:after="0" w:line="240" w:lineRule="auto"/>
        <w:ind w:left="709"/>
        <w:jc w:val="both"/>
        <w:rPr>
          <w:rFonts w:ascii="Times New Roman" w:eastAsia="Calibri" w:hAnsi="Times New Roman" w:cs="Times New Roman"/>
          <w:szCs w:val="24"/>
          <w:lang w:val="ro-RO"/>
        </w:rPr>
      </w:pPr>
    </w:p>
    <w:p w14:paraId="44078580" w14:textId="7B2A61F0" w:rsidR="006D7B8E" w:rsidRPr="005A0D5D" w:rsidRDefault="006D7B8E" w:rsidP="005F3A63">
      <w:pPr>
        <w:autoSpaceDE w:val="0"/>
        <w:autoSpaceDN w:val="0"/>
        <w:adjustRightInd w:val="0"/>
        <w:spacing w:after="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Cerinţele</w:t>
      </w:r>
      <w:proofErr w:type="spellEnd"/>
      <w:r w:rsidRPr="005A0D5D">
        <w:rPr>
          <w:rFonts w:ascii="Times New Roman" w:eastAsia="Calibri" w:hAnsi="Times New Roman" w:cs="Times New Roman"/>
          <w:szCs w:val="24"/>
          <w:lang w:val="ro-RO"/>
        </w:rPr>
        <w:t xml:space="preserve"> </w:t>
      </w:r>
      <w:r w:rsidR="00350A3F" w:rsidRPr="005A0D5D">
        <w:rPr>
          <w:rFonts w:ascii="Times New Roman" w:eastAsia="Calibri" w:hAnsi="Times New Roman" w:cs="Times New Roman"/>
          <w:szCs w:val="24"/>
          <w:lang w:val="ro-RO"/>
        </w:rPr>
        <w:t xml:space="preserve">suplimentare </w:t>
      </w:r>
      <w:r w:rsidRPr="005A0D5D">
        <w:rPr>
          <w:rFonts w:ascii="Times New Roman" w:eastAsia="Calibri" w:hAnsi="Times New Roman" w:cs="Times New Roman"/>
          <w:szCs w:val="24"/>
          <w:lang w:val="ro-RO"/>
        </w:rPr>
        <w:t xml:space="preserve">detaliate sunt prezentate în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relevantă din Anexa 1.</w:t>
      </w:r>
    </w:p>
    <w:p w14:paraId="6F995FEE" w14:textId="77777777" w:rsidR="006D7B8E" w:rsidRPr="005A0D5D" w:rsidRDefault="006D7B8E" w:rsidP="005F3A63">
      <w:pPr>
        <w:autoSpaceDE w:val="0"/>
        <w:autoSpaceDN w:val="0"/>
        <w:adjustRightInd w:val="0"/>
        <w:spacing w:after="0" w:line="240" w:lineRule="auto"/>
        <w:jc w:val="both"/>
        <w:rPr>
          <w:rFonts w:ascii="Times New Roman" w:eastAsia="Calibri" w:hAnsi="Times New Roman" w:cs="Times New Roman"/>
          <w:szCs w:val="24"/>
          <w:lang w:val="ro-RO"/>
        </w:rPr>
      </w:pPr>
    </w:p>
    <w:p w14:paraId="76CD8319" w14:textId="05D6EE77" w:rsidR="006D7B8E" w:rsidRPr="005A0D5D" w:rsidRDefault="006D7B8E" w:rsidP="005F3A63">
      <w:pPr>
        <w:autoSpaceDE w:val="0"/>
        <w:autoSpaceDN w:val="0"/>
        <w:adjustRightInd w:val="0"/>
        <w:spacing w:after="0" w:line="240" w:lineRule="auto"/>
        <w:jc w:val="both"/>
        <w:rPr>
          <w:rFonts w:ascii="Times New Roman" w:eastAsia="Calibri" w:hAnsi="Times New Roman" w:cs="Times New Roman"/>
          <w:b/>
          <w:i/>
          <w:szCs w:val="24"/>
          <w:lang w:val="ro-RO"/>
        </w:rPr>
      </w:pPr>
      <w:r w:rsidRPr="005A0D5D">
        <w:rPr>
          <w:rFonts w:ascii="Times New Roman" w:eastAsia="Calibri" w:hAnsi="Times New Roman" w:cs="Times New Roman"/>
          <w:szCs w:val="24"/>
          <w:lang w:val="ro-RO"/>
        </w:rPr>
        <w:t xml:space="preserve">În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b/>
          <w:szCs w:val="24"/>
          <w:lang w:val="ro-RO"/>
        </w:rPr>
        <w:t>Justificare vor fi enumerate problemele care necesită implementarea proiectului</w:t>
      </w:r>
      <w:r w:rsidRPr="005A0D5D">
        <w:rPr>
          <w:rFonts w:ascii="Times New Roman" w:eastAsia="Calibri" w:hAnsi="Times New Roman" w:cs="Times New Roman"/>
          <w:szCs w:val="24"/>
          <w:lang w:val="ro-RO"/>
        </w:rPr>
        <w:t xml:space="preserve">. Problemele identificate în această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vor fi corelate cu </w:t>
      </w:r>
      <w:proofErr w:type="spellStart"/>
      <w:r w:rsidRPr="005A0D5D">
        <w:rPr>
          <w:rFonts w:ascii="Times New Roman" w:eastAsia="Calibri" w:hAnsi="Times New Roman" w:cs="Times New Roman"/>
          <w:szCs w:val="24"/>
          <w:lang w:val="ro-RO"/>
        </w:rPr>
        <w:t>activităţile</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rezultatele proiectului prezentate la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b/>
          <w:i/>
          <w:szCs w:val="24"/>
          <w:lang w:val="ro-RO"/>
        </w:rPr>
        <w:t xml:space="preserve">Descrierea </w:t>
      </w:r>
      <w:proofErr w:type="spellStart"/>
      <w:r w:rsidRPr="005A0D5D">
        <w:rPr>
          <w:rFonts w:ascii="Times New Roman" w:eastAsia="Calibri" w:hAnsi="Times New Roman" w:cs="Times New Roman"/>
          <w:b/>
          <w:i/>
          <w:szCs w:val="24"/>
          <w:lang w:val="ro-RO"/>
        </w:rPr>
        <w:t>investiţiei</w:t>
      </w:r>
      <w:proofErr w:type="spellEnd"/>
      <w:r w:rsidRPr="005A0D5D">
        <w:rPr>
          <w:rFonts w:ascii="Times New Roman" w:eastAsia="Calibri" w:hAnsi="Times New Roman" w:cs="Times New Roman"/>
          <w:b/>
          <w:i/>
          <w:szCs w:val="24"/>
          <w:lang w:val="ro-RO"/>
        </w:rPr>
        <w:t>.</w:t>
      </w:r>
    </w:p>
    <w:p w14:paraId="45408DF8" w14:textId="2A0E0B8F" w:rsidR="009220CB" w:rsidRPr="005A0D5D" w:rsidRDefault="009220CB" w:rsidP="005F3A63">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66" w:name="_Toc446599635"/>
      <w:bookmarkStart w:id="67" w:name="_Toc164696136"/>
      <w:r w:rsidRPr="005A0D5D">
        <w:rPr>
          <w:rFonts w:ascii="Times New Roman" w:eastAsiaTheme="majorEastAsia" w:hAnsi="Times New Roman" w:cstheme="majorBidi"/>
          <w:b/>
          <w:bCs/>
          <w:i/>
          <w:lang w:val="fr-FR"/>
        </w:rPr>
        <w:t>3.</w:t>
      </w:r>
      <w:r w:rsidR="00816606">
        <w:rPr>
          <w:rFonts w:ascii="Times New Roman" w:eastAsiaTheme="majorEastAsia" w:hAnsi="Times New Roman" w:cstheme="majorBidi"/>
          <w:b/>
          <w:bCs/>
          <w:i/>
          <w:lang w:val="fr-FR"/>
        </w:rPr>
        <w:t>1</w:t>
      </w:r>
      <w:r w:rsidRPr="005A0D5D">
        <w:rPr>
          <w:rFonts w:ascii="Times New Roman" w:eastAsiaTheme="majorEastAsia" w:hAnsi="Times New Roman" w:cstheme="majorBidi"/>
          <w:b/>
          <w:bCs/>
          <w:i/>
          <w:lang w:val="fr-FR"/>
        </w:rPr>
        <w:t xml:space="preserve">.3 </w:t>
      </w:r>
      <w:proofErr w:type="spellStart"/>
      <w:r w:rsidRPr="005A0D5D">
        <w:rPr>
          <w:rFonts w:ascii="Times New Roman" w:eastAsiaTheme="majorEastAsia" w:hAnsi="Times New Roman" w:cstheme="majorBidi"/>
          <w:b/>
          <w:bCs/>
          <w:i/>
          <w:lang w:val="fr-FR"/>
        </w:rPr>
        <w:t>Sustenabilitate</w:t>
      </w:r>
      <w:bookmarkEnd w:id="66"/>
      <w:bookmarkEnd w:id="67"/>
      <w:proofErr w:type="spellEnd"/>
    </w:p>
    <w:p w14:paraId="58933224" w14:textId="77777777" w:rsidR="009220CB" w:rsidRPr="005A0D5D" w:rsidRDefault="009220CB" w:rsidP="005F3A63">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1D9CDDFF" w14:textId="77777777" w:rsidR="007B10D0" w:rsidRPr="007B10D0" w:rsidRDefault="007B10D0" w:rsidP="007B10D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7B10D0">
        <w:rPr>
          <w:rFonts w:ascii="Times New Roman" w:eastAsia="Calibri" w:hAnsi="Times New Roman" w:cs="Times New Roman"/>
          <w:szCs w:val="24"/>
          <w:lang w:val="ro-RO" w:eastAsia="ar-SA"/>
        </w:rPr>
        <w:t xml:space="preserve">Se va preciza modul în care proiectul se va </w:t>
      </w:r>
      <w:proofErr w:type="spellStart"/>
      <w:r w:rsidRPr="007B10D0">
        <w:rPr>
          <w:rFonts w:ascii="Times New Roman" w:eastAsia="Calibri" w:hAnsi="Times New Roman" w:cs="Times New Roman"/>
          <w:szCs w:val="24"/>
          <w:lang w:val="ro-RO" w:eastAsia="ar-SA"/>
        </w:rPr>
        <w:t>autosus</w:t>
      </w:r>
      <w:r w:rsidRPr="007B10D0">
        <w:rPr>
          <w:rFonts w:ascii="Times New Roman" w:eastAsia="Calibri" w:hAnsi="Times New Roman" w:cs="Times New Roman" w:hint="eastAsia"/>
          <w:szCs w:val="24"/>
          <w:lang w:val="ro-RO" w:eastAsia="ar-SA"/>
        </w:rPr>
        <w:t>ţ</w:t>
      </w:r>
      <w:r w:rsidRPr="007B10D0">
        <w:rPr>
          <w:rFonts w:ascii="Times New Roman" w:eastAsia="Calibri" w:hAnsi="Times New Roman" w:cs="Times New Roman"/>
          <w:szCs w:val="24"/>
          <w:lang w:val="ro-RO" w:eastAsia="ar-SA"/>
        </w:rPr>
        <w:t>ine</w:t>
      </w:r>
      <w:proofErr w:type="spellEnd"/>
      <w:r w:rsidRPr="007B10D0">
        <w:rPr>
          <w:rFonts w:ascii="Times New Roman" w:eastAsia="Calibri" w:hAnsi="Times New Roman" w:cs="Times New Roman"/>
          <w:szCs w:val="24"/>
          <w:lang w:val="ro-RO" w:eastAsia="ar-SA"/>
        </w:rPr>
        <w:t xml:space="preserve"> financiar dup</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 xml:space="preserve"> încetarea finanț</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 xml:space="preserve">rii solicitate prin Cererea de finanțare, capacitatea de a asigura operarea </w:t>
      </w:r>
      <w:proofErr w:type="spellStart"/>
      <w:r w:rsidRPr="007B10D0">
        <w:rPr>
          <w:rFonts w:ascii="Times New Roman" w:eastAsia="Calibri" w:hAnsi="Times New Roman" w:cs="Times New Roman" w:hint="eastAsia"/>
          <w:szCs w:val="24"/>
          <w:lang w:val="ro-RO" w:eastAsia="ar-SA"/>
        </w:rPr>
        <w:t>ş</w:t>
      </w:r>
      <w:r w:rsidRPr="007B10D0">
        <w:rPr>
          <w:rFonts w:ascii="Times New Roman" w:eastAsia="Calibri" w:hAnsi="Times New Roman" w:cs="Times New Roman"/>
          <w:szCs w:val="24"/>
          <w:lang w:val="ro-RO" w:eastAsia="ar-SA"/>
        </w:rPr>
        <w:t>i</w:t>
      </w:r>
      <w:proofErr w:type="spellEnd"/>
      <w:r w:rsidRPr="007B10D0">
        <w:rPr>
          <w:rFonts w:ascii="Times New Roman" w:eastAsia="Calibri" w:hAnsi="Times New Roman" w:cs="Times New Roman"/>
          <w:szCs w:val="24"/>
          <w:lang w:val="ro-RO" w:eastAsia="ar-SA"/>
        </w:rPr>
        <w:t xml:space="preserve"> întreținerea investiției dup</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 xml:space="preserve"> finalizare (entit</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ți responsabile, fonduri, activit</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ți, orizont de timp).</w:t>
      </w:r>
    </w:p>
    <w:p w14:paraId="25FD397C" w14:textId="77777777" w:rsidR="007B10D0" w:rsidRPr="007B10D0" w:rsidRDefault="007B10D0" w:rsidP="007B10D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7B10D0">
        <w:rPr>
          <w:rFonts w:ascii="Times New Roman" w:eastAsia="Calibri" w:hAnsi="Times New Roman" w:cs="Times New Roman"/>
          <w:szCs w:val="24"/>
          <w:lang w:val="ro-RO" w:eastAsia="ar-SA"/>
        </w:rPr>
        <w:t>De asemenea, se vor descrie m</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surile suplimentare care vor fi implementate pentru eficientizarea consumului.</w:t>
      </w:r>
    </w:p>
    <w:p w14:paraId="7E930636" w14:textId="77777777" w:rsidR="007B10D0" w:rsidRPr="007B10D0" w:rsidRDefault="007B10D0" w:rsidP="007B10D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7B10D0">
        <w:rPr>
          <w:rFonts w:ascii="Times New Roman" w:eastAsia="Calibri" w:hAnsi="Times New Roman" w:cs="Times New Roman"/>
          <w:szCs w:val="24"/>
          <w:lang w:val="ro-RO" w:eastAsia="ar-SA"/>
        </w:rPr>
        <w:t>Perioada de sustenabilitate și durabilitate se întinde pe o perioad</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 xml:space="preserve"> de 5 ani de la finalizarea implement</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rii proiectului, respectiv de la data punerii în funcțiune/recepție la terminarea lucr</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 xml:space="preserve">rilor. </w:t>
      </w:r>
    </w:p>
    <w:p w14:paraId="616AFF8A" w14:textId="0515E59A" w:rsidR="00285D02" w:rsidRPr="005A0D5D" w:rsidRDefault="007B10D0" w:rsidP="005F3A63">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7B10D0">
        <w:rPr>
          <w:rFonts w:ascii="Times New Roman" w:eastAsia="Calibri" w:hAnsi="Times New Roman" w:cs="Times New Roman"/>
          <w:szCs w:val="24"/>
          <w:lang w:val="ro-RO" w:eastAsia="ar-SA"/>
        </w:rPr>
        <w:t>Sustenabilitatea și durabilitatea investiției se refer</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 xml:space="preserve"> la perioada de timp, ulterioar</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 xml:space="preserve"> implement</w:t>
      </w:r>
      <w:r w:rsidRPr="007B10D0">
        <w:rPr>
          <w:rFonts w:ascii="Times New Roman" w:eastAsia="Calibri" w:hAnsi="Times New Roman" w:cs="Times New Roman" w:hint="eastAsia"/>
          <w:szCs w:val="24"/>
          <w:lang w:val="ro-RO" w:eastAsia="ar-SA"/>
        </w:rPr>
        <w:t>ă</w:t>
      </w:r>
      <w:r w:rsidRPr="007B10D0">
        <w:rPr>
          <w:rFonts w:ascii="Times New Roman" w:eastAsia="Calibri" w:hAnsi="Times New Roman" w:cs="Times New Roman"/>
          <w:szCs w:val="24"/>
          <w:lang w:val="ro-RO" w:eastAsia="ar-SA"/>
        </w:rPr>
        <w:t>rii proiectului, în care investițiile realizate prin proiect își vor produce efectele scontate.</w:t>
      </w:r>
    </w:p>
    <w:p w14:paraId="5E573FBD" w14:textId="64B157C5" w:rsidR="009220CB" w:rsidRPr="005A0D5D" w:rsidRDefault="009220CB" w:rsidP="005F3A63">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68" w:name="_Toc446375304"/>
      <w:bookmarkStart w:id="69" w:name="_Toc446599636"/>
      <w:bookmarkStart w:id="70" w:name="_Toc164696137"/>
      <w:r w:rsidRPr="005A0D5D">
        <w:rPr>
          <w:rFonts w:ascii="Times New Roman" w:eastAsia="Calibri" w:hAnsi="Times New Roman" w:cs="Times New Roman"/>
          <w:b/>
          <w:i/>
          <w:szCs w:val="20"/>
          <w:lang w:val="fr-FR" w:eastAsia="ro-RO"/>
        </w:rPr>
        <w:t>3.</w:t>
      </w:r>
      <w:r w:rsidR="00816606">
        <w:rPr>
          <w:rFonts w:ascii="Times New Roman" w:eastAsia="Calibri" w:hAnsi="Times New Roman" w:cs="Times New Roman"/>
          <w:b/>
          <w:i/>
          <w:szCs w:val="20"/>
          <w:lang w:val="fr-FR" w:eastAsia="ro-RO"/>
        </w:rPr>
        <w:t>1</w:t>
      </w:r>
      <w:r w:rsidRPr="005A0D5D">
        <w:rPr>
          <w:rFonts w:ascii="Times New Roman" w:eastAsia="Calibri" w:hAnsi="Times New Roman" w:cs="Times New Roman"/>
          <w:b/>
          <w:i/>
          <w:szCs w:val="20"/>
          <w:lang w:val="fr-FR" w:eastAsia="ro-RO"/>
        </w:rPr>
        <w:t xml:space="preserve">.4 </w:t>
      </w:r>
      <w:proofErr w:type="spellStart"/>
      <w:r w:rsidRPr="005A0D5D">
        <w:rPr>
          <w:rFonts w:ascii="Times New Roman" w:eastAsia="Calibri" w:hAnsi="Times New Roman" w:cs="Times New Roman"/>
          <w:b/>
          <w:i/>
          <w:szCs w:val="20"/>
          <w:lang w:val="fr-FR" w:eastAsia="ro-RO"/>
        </w:rPr>
        <w:t>Relevanţă</w:t>
      </w:r>
      <w:bookmarkEnd w:id="68"/>
      <w:bookmarkEnd w:id="69"/>
      <w:bookmarkEnd w:id="70"/>
      <w:proofErr w:type="spellEnd"/>
    </w:p>
    <w:p w14:paraId="5435157E" w14:textId="77777777" w:rsidR="009220CB" w:rsidRPr="005A0D5D" w:rsidRDefault="009220CB" w:rsidP="005F3A63">
      <w:pPr>
        <w:autoSpaceDE w:val="0"/>
        <w:autoSpaceDN w:val="0"/>
        <w:adjustRightInd w:val="0"/>
        <w:spacing w:after="0" w:line="240" w:lineRule="auto"/>
        <w:jc w:val="both"/>
        <w:rPr>
          <w:rFonts w:ascii="Times New Roman" w:eastAsia="Calibri" w:hAnsi="Times New Roman" w:cs="Times New Roman"/>
          <w:szCs w:val="24"/>
          <w:lang w:val="ro-RO"/>
        </w:rPr>
      </w:pPr>
    </w:p>
    <w:p w14:paraId="138668D4" w14:textId="13F210AD" w:rsidR="009220CB" w:rsidRPr="005A0D5D" w:rsidRDefault="009220CB" w:rsidP="005F3A63">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În cadrul acestei </w:t>
      </w:r>
      <w:proofErr w:type="spellStart"/>
      <w:r w:rsidRPr="005A0D5D">
        <w:rPr>
          <w:rFonts w:ascii="Times New Roman" w:eastAsia="Calibri" w:hAnsi="Times New Roman" w:cs="Times New Roman"/>
          <w:szCs w:val="24"/>
          <w:lang w:val="ro-RO"/>
        </w:rPr>
        <w:t>secţiuni</w:t>
      </w:r>
      <w:proofErr w:type="spellEnd"/>
      <w:r w:rsidRPr="005A0D5D">
        <w:rPr>
          <w:rFonts w:ascii="Times New Roman" w:eastAsia="Calibri" w:hAnsi="Times New Roman" w:cs="Times New Roman"/>
          <w:szCs w:val="24"/>
          <w:lang w:val="ro-RO"/>
        </w:rPr>
        <w:t xml:space="preserve"> se vor completa </w:t>
      </w:r>
      <w:proofErr w:type="spellStart"/>
      <w:r w:rsidRPr="005A0D5D">
        <w:rPr>
          <w:rFonts w:ascii="Times New Roman" w:eastAsia="Calibri" w:hAnsi="Times New Roman" w:cs="Times New Roman"/>
          <w:szCs w:val="24"/>
          <w:lang w:val="ro-RO"/>
        </w:rPr>
        <w:t>informaţii</w:t>
      </w:r>
      <w:proofErr w:type="spellEnd"/>
      <w:r w:rsidRPr="005A0D5D">
        <w:rPr>
          <w:rFonts w:ascii="Times New Roman" w:eastAsia="Calibri" w:hAnsi="Times New Roman" w:cs="Times New Roman"/>
          <w:szCs w:val="24"/>
          <w:lang w:val="ro-RO"/>
        </w:rPr>
        <w:t xml:space="preserve"> legate de </w:t>
      </w:r>
      <w:proofErr w:type="spellStart"/>
      <w:r w:rsidRPr="005A0D5D">
        <w:rPr>
          <w:rFonts w:ascii="Times New Roman" w:eastAsia="Calibri" w:hAnsi="Times New Roman" w:cs="Times New Roman"/>
          <w:szCs w:val="24"/>
          <w:lang w:val="ro-RO"/>
        </w:rPr>
        <w:t>relevanţa</w:t>
      </w:r>
      <w:proofErr w:type="spellEnd"/>
      <w:r w:rsidRPr="005A0D5D">
        <w:rPr>
          <w:rFonts w:ascii="Times New Roman" w:eastAsia="Calibri" w:hAnsi="Times New Roman" w:cs="Times New Roman"/>
          <w:szCs w:val="24"/>
          <w:lang w:val="ro-RO"/>
        </w:rPr>
        <w:t xml:space="preserve"> proiectului </w:t>
      </w:r>
      <w:r w:rsidR="00D74FB5" w:rsidRPr="005A0D5D">
        <w:rPr>
          <w:rFonts w:ascii="Times New Roman" w:eastAsia="Calibri" w:hAnsi="Times New Roman" w:cs="Times New Roman"/>
          <w:szCs w:val="24"/>
          <w:lang w:val="ro-RO"/>
        </w:rPr>
        <w:t>în raport cu strategiile relevante pentru sectorul energetic, cum ar fi</w:t>
      </w:r>
      <w:r w:rsidRPr="005A0D5D">
        <w:rPr>
          <w:rFonts w:ascii="Times New Roman" w:eastAsia="Calibri" w:hAnsi="Times New Roman" w:cs="Times New Roman"/>
          <w:szCs w:val="24"/>
          <w:lang w:val="ro-RO"/>
        </w:rPr>
        <w:t>:</w:t>
      </w:r>
    </w:p>
    <w:p w14:paraId="26704FA1" w14:textId="06A8E140" w:rsidR="009220CB" w:rsidRPr="005A0D5D" w:rsidRDefault="009220CB" w:rsidP="00765130">
      <w:pPr>
        <w:numPr>
          <w:ilvl w:val="1"/>
          <w:numId w:val="27"/>
        </w:numPr>
        <w:autoSpaceDE w:val="0"/>
        <w:autoSpaceDN w:val="0"/>
        <w:adjustRightInd w:val="0"/>
        <w:spacing w:after="0" w:line="240" w:lineRule="auto"/>
        <w:ind w:left="450"/>
        <w:rPr>
          <w:rFonts w:eastAsia="Calibri" w:cs="Times New Roman"/>
          <w:i/>
          <w:szCs w:val="24"/>
          <w:lang w:val="ro-RO"/>
        </w:rPr>
      </w:pPr>
      <w:proofErr w:type="spellStart"/>
      <w:r w:rsidRPr="005A0D5D">
        <w:rPr>
          <w:rFonts w:ascii="Times New Roman" w:eastAsia="Calibri" w:hAnsi="Times New Roman" w:cs="Times New Roman"/>
          <w:szCs w:val="24"/>
          <w:lang w:val="ro-RO"/>
        </w:rPr>
        <w:t>Contribuţia</w:t>
      </w:r>
      <w:proofErr w:type="spellEnd"/>
      <w:r w:rsidRPr="005A0D5D">
        <w:rPr>
          <w:rFonts w:ascii="Times New Roman" w:eastAsia="Calibri" w:hAnsi="Times New Roman" w:cs="Times New Roman"/>
          <w:szCs w:val="24"/>
          <w:lang w:val="ro-RO"/>
        </w:rPr>
        <w:t xml:space="preserve"> la </w:t>
      </w:r>
      <w:r w:rsidRPr="005A0D5D">
        <w:rPr>
          <w:rFonts w:eastAsia="Calibri" w:cs="Times New Roman"/>
          <w:b/>
          <w:szCs w:val="24"/>
          <w:lang w:val="ro-RO"/>
        </w:rPr>
        <w:t xml:space="preserve">Planul </w:t>
      </w:r>
      <w:proofErr w:type="spellStart"/>
      <w:r w:rsidRPr="005A0D5D">
        <w:rPr>
          <w:rFonts w:eastAsia="Calibri" w:cs="Times New Roman"/>
          <w:b/>
          <w:szCs w:val="24"/>
          <w:lang w:val="ro-RO"/>
        </w:rPr>
        <w:t>Na</w:t>
      </w:r>
      <w:r w:rsidRPr="005A0D5D">
        <w:rPr>
          <w:rFonts w:eastAsia="Calibri" w:cs="Times New Roman" w:hint="eastAsia"/>
          <w:b/>
          <w:szCs w:val="24"/>
          <w:lang w:val="ro-RO"/>
        </w:rPr>
        <w:t>ţ</w:t>
      </w:r>
      <w:r w:rsidRPr="005A0D5D">
        <w:rPr>
          <w:rFonts w:eastAsia="Calibri" w:cs="Times New Roman"/>
          <w:b/>
          <w:szCs w:val="24"/>
          <w:lang w:val="ro-RO"/>
        </w:rPr>
        <w:t>ional</w:t>
      </w:r>
      <w:proofErr w:type="spellEnd"/>
      <w:r w:rsidRPr="005A0D5D">
        <w:rPr>
          <w:rFonts w:eastAsia="Calibri" w:cs="Times New Roman"/>
          <w:b/>
          <w:szCs w:val="24"/>
          <w:lang w:val="ro-RO"/>
        </w:rPr>
        <w:t xml:space="preserve"> </w:t>
      </w:r>
      <w:r w:rsidR="000A4683" w:rsidRPr="005A0D5D">
        <w:rPr>
          <w:rFonts w:eastAsia="Calibri" w:cs="Times New Roman"/>
          <w:b/>
          <w:szCs w:val="24"/>
          <w:lang w:val="ro-RO"/>
        </w:rPr>
        <w:t xml:space="preserve"> Integrat </w:t>
      </w:r>
      <w:r w:rsidRPr="005A0D5D">
        <w:rPr>
          <w:rFonts w:eastAsia="Calibri" w:cs="Times New Roman"/>
          <w:b/>
          <w:szCs w:val="24"/>
          <w:lang w:val="ro-RO"/>
        </w:rPr>
        <w:t xml:space="preserve"> în Domeniul </w:t>
      </w:r>
      <w:r w:rsidR="00441EB1" w:rsidRPr="005A0D5D">
        <w:rPr>
          <w:rFonts w:eastAsia="Calibri" w:cs="Times New Roman"/>
          <w:b/>
          <w:szCs w:val="24"/>
          <w:lang w:val="ro-RO"/>
        </w:rPr>
        <w:t xml:space="preserve">Energiei </w:t>
      </w:r>
      <w:r w:rsidR="00BD4550" w:rsidRPr="005A0D5D">
        <w:rPr>
          <w:rFonts w:eastAsia="Calibri" w:cs="Times New Roman"/>
          <w:b/>
          <w:szCs w:val="24"/>
          <w:lang w:val="ro-RO"/>
        </w:rPr>
        <w:t>ș</w:t>
      </w:r>
      <w:r w:rsidR="00441EB1" w:rsidRPr="005A0D5D">
        <w:rPr>
          <w:rFonts w:eastAsia="Calibri" w:cs="Times New Roman"/>
          <w:b/>
          <w:szCs w:val="24"/>
          <w:lang w:val="ro-RO"/>
        </w:rPr>
        <w:t xml:space="preserve">i </w:t>
      </w:r>
      <w:r w:rsidR="000A4683" w:rsidRPr="005A0D5D">
        <w:rPr>
          <w:rFonts w:eastAsia="Calibri" w:cs="Times New Roman"/>
          <w:b/>
          <w:szCs w:val="24"/>
          <w:lang w:val="ro-RO"/>
        </w:rPr>
        <w:t>Schimb</w:t>
      </w:r>
      <w:r w:rsidR="00BD4550" w:rsidRPr="005A0D5D">
        <w:rPr>
          <w:rFonts w:eastAsia="Calibri" w:cs="Times New Roman"/>
          <w:b/>
          <w:szCs w:val="24"/>
          <w:lang w:val="ro-RO"/>
        </w:rPr>
        <w:t>ă</w:t>
      </w:r>
      <w:r w:rsidR="000A4683" w:rsidRPr="005A0D5D">
        <w:rPr>
          <w:rFonts w:eastAsia="Calibri" w:cs="Times New Roman"/>
          <w:b/>
          <w:szCs w:val="24"/>
          <w:lang w:val="ro-RO"/>
        </w:rPr>
        <w:t xml:space="preserve">rilor Climatice </w:t>
      </w:r>
      <w:r w:rsidR="00441EB1" w:rsidRPr="005A0D5D">
        <w:rPr>
          <w:rFonts w:eastAsia="Calibri" w:cs="Times New Roman"/>
          <w:b/>
          <w:szCs w:val="24"/>
          <w:lang w:val="ro-RO"/>
        </w:rPr>
        <w:t>2021-2030</w:t>
      </w:r>
      <w:r w:rsidR="00FB1DF0" w:rsidRPr="005A0D5D">
        <w:rPr>
          <w:rFonts w:asciiTheme="minorHAnsi" w:eastAsia="Calibri" w:hAnsiTheme="minorHAnsi" w:cs="Times New Roman"/>
          <w:szCs w:val="24"/>
          <w:lang w:val="ro-RO"/>
        </w:rPr>
        <w:t>;</w:t>
      </w:r>
    </w:p>
    <w:p w14:paraId="3DAB9952" w14:textId="29A7436B" w:rsidR="009220CB" w:rsidRPr="005A0D5D" w:rsidRDefault="009220CB" w:rsidP="00765130">
      <w:pPr>
        <w:numPr>
          <w:ilvl w:val="1"/>
          <w:numId w:val="27"/>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Corelările cu </w:t>
      </w:r>
      <w:proofErr w:type="spellStart"/>
      <w:r w:rsidRPr="005A0D5D">
        <w:rPr>
          <w:rFonts w:ascii="Times New Roman" w:eastAsia="Calibri" w:hAnsi="Times New Roman" w:cs="Times New Roman"/>
          <w:szCs w:val="24"/>
          <w:lang w:val="ro-RO"/>
        </w:rPr>
        <w:t>legislaţia</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naţio</w:t>
      </w:r>
      <w:r w:rsidR="00FB1DF0" w:rsidRPr="005A0D5D">
        <w:rPr>
          <w:rFonts w:ascii="Times New Roman" w:eastAsia="Calibri" w:hAnsi="Times New Roman" w:cs="Times New Roman"/>
          <w:szCs w:val="24"/>
          <w:lang w:val="ro-RO"/>
        </w:rPr>
        <w:t>n</w:t>
      </w:r>
      <w:r w:rsidRPr="005A0D5D">
        <w:rPr>
          <w:rFonts w:ascii="Times New Roman" w:eastAsia="Calibri" w:hAnsi="Times New Roman" w:cs="Times New Roman"/>
          <w:szCs w:val="24"/>
          <w:lang w:val="ro-RO"/>
        </w:rPr>
        <w:t>ală</w:t>
      </w:r>
      <w:proofErr w:type="spellEnd"/>
      <w:r w:rsidRPr="005A0D5D">
        <w:rPr>
          <w:rFonts w:ascii="Times New Roman" w:eastAsia="Calibri" w:hAnsi="Times New Roman" w:cs="Times New Roman"/>
          <w:szCs w:val="24"/>
          <w:lang w:val="ro-RO"/>
        </w:rPr>
        <w:t xml:space="preserve"> în domeniu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Directiva 2009/72/CE a Parlamentului European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a Consiliului din 13 iulie 2009 privind normele comune pentru </w:t>
      </w:r>
      <w:proofErr w:type="spellStart"/>
      <w:r w:rsidRPr="005A0D5D">
        <w:rPr>
          <w:rFonts w:ascii="Times New Roman" w:eastAsia="Calibri" w:hAnsi="Times New Roman" w:cs="Times New Roman"/>
          <w:szCs w:val="24"/>
          <w:lang w:val="ro-RO"/>
        </w:rPr>
        <w:t>pia</w:t>
      </w:r>
      <w:r w:rsidRPr="005A0D5D">
        <w:rPr>
          <w:rFonts w:ascii="Times New Roman" w:eastAsia="Calibri" w:hAnsi="Times New Roman" w:cs="Times New Roman" w:hint="eastAsia"/>
          <w:szCs w:val="24"/>
          <w:lang w:val="ro-RO"/>
        </w:rPr>
        <w:t>ţ</w:t>
      </w:r>
      <w:r w:rsidRPr="005A0D5D">
        <w:rPr>
          <w:rFonts w:ascii="Times New Roman" w:eastAsia="Calibri" w:hAnsi="Times New Roman" w:cs="Times New Roman"/>
          <w:szCs w:val="24"/>
          <w:lang w:val="ro-RO"/>
        </w:rPr>
        <w:t>a</w:t>
      </w:r>
      <w:proofErr w:type="spellEnd"/>
      <w:r w:rsidRPr="005A0D5D">
        <w:rPr>
          <w:rFonts w:ascii="Times New Roman" w:eastAsia="Calibri" w:hAnsi="Times New Roman" w:cs="Times New Roman"/>
          <w:szCs w:val="24"/>
          <w:lang w:val="ro-RO"/>
        </w:rPr>
        <w:t xml:space="preserve"> intern</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a energiei electrice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de abrogare a Directivei 2003/54/CE</w:t>
      </w:r>
      <w:r w:rsidR="00FB1DF0" w:rsidRPr="005A0D5D">
        <w:rPr>
          <w:rFonts w:ascii="Times New Roman" w:eastAsia="Calibri" w:hAnsi="Times New Roman" w:cs="Times New Roman"/>
          <w:szCs w:val="24"/>
          <w:lang w:val="ro-RO"/>
        </w:rPr>
        <w:t>;</w:t>
      </w:r>
    </w:p>
    <w:p w14:paraId="6641E73B" w14:textId="2069BD38" w:rsidR="00A80833" w:rsidRPr="005A0D5D" w:rsidRDefault="00A80833" w:rsidP="00765130">
      <w:pPr>
        <w:numPr>
          <w:ilvl w:val="1"/>
          <w:numId w:val="27"/>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lastRenderedPageBreak/>
        <w:t>Directiva 2012/27/UE a Parlamentului European și a Consiliului din 25 octombrie 2012 privind eficiența energetic</w:t>
      </w:r>
      <w:r w:rsidRPr="005A0D5D">
        <w:rPr>
          <w:rFonts w:ascii="Times New Roman" w:eastAsia="Calibri" w:hAnsi="Times New Roman" w:cs="Times New Roman" w:hint="eastAsia"/>
          <w:szCs w:val="24"/>
          <w:lang w:val="ro-RO"/>
        </w:rPr>
        <w:t>ă</w:t>
      </w:r>
      <w:r w:rsidRPr="005A0D5D">
        <w:rPr>
          <w:rFonts w:ascii="Times New Roman" w:eastAsia="Calibri" w:hAnsi="Times New Roman" w:cs="Times New Roman"/>
          <w:szCs w:val="24"/>
          <w:lang w:val="ro-RO"/>
        </w:rPr>
        <w:t xml:space="preserve">, de modificare a Directivelor 2009/125/CE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2010/30/UE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de abrogare a Directivelor 2004/8/CE </w:t>
      </w:r>
      <w:proofErr w:type="spellStart"/>
      <w:r w:rsidRPr="005A0D5D">
        <w:rPr>
          <w:rFonts w:ascii="Times New Roman" w:eastAsia="Calibri" w:hAnsi="Times New Roman" w:cs="Times New Roman" w:hint="eastAsia"/>
          <w:szCs w:val="24"/>
          <w:lang w:val="ro-RO"/>
        </w:rPr>
        <w:t>ş</w:t>
      </w:r>
      <w:r w:rsidRPr="005A0D5D">
        <w:rPr>
          <w:rFonts w:ascii="Times New Roman" w:eastAsia="Calibri" w:hAnsi="Times New Roman" w:cs="Times New Roman"/>
          <w:szCs w:val="24"/>
          <w:lang w:val="ro-RO"/>
        </w:rPr>
        <w:t>i</w:t>
      </w:r>
      <w:proofErr w:type="spellEnd"/>
      <w:r w:rsidRPr="005A0D5D">
        <w:rPr>
          <w:rFonts w:ascii="Times New Roman" w:eastAsia="Calibri" w:hAnsi="Times New Roman" w:cs="Times New Roman"/>
          <w:szCs w:val="24"/>
          <w:lang w:val="ro-RO"/>
        </w:rPr>
        <w:t xml:space="preserve"> 2006/32/CE</w:t>
      </w:r>
      <w:r w:rsidR="00FB1DF0" w:rsidRPr="005A0D5D">
        <w:rPr>
          <w:rFonts w:ascii="Times New Roman" w:eastAsia="Calibri" w:hAnsi="Times New Roman" w:cs="Times New Roman"/>
          <w:szCs w:val="24"/>
          <w:lang w:val="ro-RO"/>
        </w:rPr>
        <w:t>.</w:t>
      </w:r>
    </w:p>
    <w:p w14:paraId="7B25C3B7" w14:textId="77777777" w:rsidR="009220CB" w:rsidRPr="005A0D5D" w:rsidRDefault="009220CB" w:rsidP="005F3A63">
      <w:pPr>
        <w:autoSpaceDE w:val="0"/>
        <w:autoSpaceDN w:val="0"/>
        <w:adjustRightInd w:val="0"/>
        <w:spacing w:after="0" w:line="240" w:lineRule="auto"/>
        <w:jc w:val="both"/>
        <w:rPr>
          <w:rFonts w:ascii="Times New Roman" w:eastAsia="Calibri" w:hAnsi="Times New Roman" w:cs="Times New Roman"/>
          <w:szCs w:val="24"/>
          <w:lang w:val="ro-RO"/>
        </w:rPr>
      </w:pPr>
    </w:p>
    <w:p w14:paraId="72D23704" w14:textId="3701C852" w:rsidR="009220CB" w:rsidRPr="005A0D5D" w:rsidRDefault="009220CB" w:rsidP="005F3A63">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La </w:t>
      </w:r>
      <w:proofErr w:type="spellStart"/>
      <w:r w:rsidRPr="005A0D5D">
        <w:rPr>
          <w:rFonts w:ascii="Times New Roman" w:eastAsia="Calibri" w:hAnsi="Times New Roman" w:cs="Times New Roman"/>
          <w:szCs w:val="24"/>
          <w:lang w:val="ro-RO"/>
        </w:rPr>
        <w:t>secţiunea</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relevanţă</w:t>
      </w:r>
      <w:proofErr w:type="spellEnd"/>
      <w:r w:rsidRPr="005A0D5D">
        <w:rPr>
          <w:rFonts w:ascii="Times New Roman" w:eastAsia="Calibri" w:hAnsi="Times New Roman" w:cs="Times New Roman"/>
          <w:szCs w:val="24"/>
          <w:lang w:val="ro-RO"/>
        </w:rPr>
        <w:t>, pentru strategiile selectate se va face o scurtă descriere a modului în care proiectul propus contribuie sau este relevant pentru strategiile selectate.</w:t>
      </w:r>
    </w:p>
    <w:p w14:paraId="05959842" w14:textId="1A655E5B" w:rsidR="009220CB" w:rsidRPr="005A0D5D" w:rsidRDefault="009220CB" w:rsidP="005F3A63">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1" w:name="_Toc446599637"/>
      <w:bookmarkStart w:id="72" w:name="_Toc164696138"/>
      <w:r w:rsidRPr="005A0D5D">
        <w:rPr>
          <w:rFonts w:ascii="Times New Roman" w:eastAsiaTheme="majorEastAsia" w:hAnsi="Times New Roman" w:cstheme="majorBidi"/>
          <w:b/>
          <w:bCs/>
          <w:i/>
          <w:lang w:val="ro-RO"/>
        </w:rPr>
        <w:t>3.</w:t>
      </w:r>
      <w:r w:rsidR="00816606">
        <w:rPr>
          <w:rFonts w:ascii="Times New Roman" w:eastAsiaTheme="majorEastAsia" w:hAnsi="Times New Roman" w:cstheme="majorBidi"/>
          <w:b/>
          <w:bCs/>
          <w:i/>
          <w:lang w:val="ro-RO"/>
        </w:rPr>
        <w:t>1</w:t>
      </w:r>
      <w:r w:rsidRPr="005A0D5D">
        <w:rPr>
          <w:rFonts w:ascii="Times New Roman" w:eastAsiaTheme="majorEastAsia" w:hAnsi="Times New Roman" w:cstheme="majorBidi"/>
          <w:b/>
          <w:bCs/>
          <w:i/>
          <w:lang w:val="ro-RO"/>
        </w:rPr>
        <w:t>.5 Riscuri</w:t>
      </w:r>
      <w:bookmarkEnd w:id="71"/>
      <w:bookmarkEnd w:id="72"/>
    </w:p>
    <w:p w14:paraId="56FEBC92" w14:textId="77777777" w:rsidR="009220CB" w:rsidRPr="005A0D5D" w:rsidRDefault="009220CB" w:rsidP="005F3A63">
      <w:pPr>
        <w:autoSpaceDE w:val="0"/>
        <w:autoSpaceDN w:val="0"/>
        <w:adjustRightInd w:val="0"/>
        <w:spacing w:after="0" w:line="240" w:lineRule="auto"/>
        <w:jc w:val="both"/>
        <w:rPr>
          <w:rFonts w:ascii="Times New Roman" w:eastAsia="Calibri" w:hAnsi="Times New Roman" w:cs="Times New Roman"/>
          <w:szCs w:val="24"/>
          <w:lang w:val="ro-RO"/>
        </w:rPr>
      </w:pPr>
    </w:p>
    <w:p w14:paraId="36B97FF4" w14:textId="51D4A495" w:rsidR="007B10D0" w:rsidRDefault="007B10D0" w:rsidP="005F3A63">
      <w:pPr>
        <w:autoSpaceDE w:val="0"/>
        <w:autoSpaceDN w:val="0"/>
        <w:adjustRightInd w:val="0"/>
        <w:spacing w:after="0" w:line="240" w:lineRule="auto"/>
        <w:jc w:val="both"/>
        <w:rPr>
          <w:rFonts w:ascii="Times New Roman" w:eastAsia="Calibri" w:hAnsi="Times New Roman" w:cs="Times New Roman"/>
          <w:szCs w:val="24"/>
          <w:lang w:val="ro-RO"/>
        </w:rPr>
      </w:pPr>
      <w:r w:rsidRPr="007B10D0">
        <w:rPr>
          <w:rFonts w:ascii="Times New Roman" w:eastAsia="Calibri" w:hAnsi="Times New Roman" w:cs="Times New Roman"/>
          <w:szCs w:val="24"/>
          <w:lang w:val="ro-RO"/>
        </w:rPr>
        <w:t>În cadrul acestui capitol vor fi identificate riscurile care pot s</w:t>
      </w:r>
      <w:r w:rsidRPr="007B10D0">
        <w:rPr>
          <w:rFonts w:ascii="Times New Roman" w:eastAsia="Calibri" w:hAnsi="Times New Roman" w:cs="Times New Roman" w:hint="eastAsia"/>
          <w:szCs w:val="24"/>
          <w:lang w:val="ro-RO"/>
        </w:rPr>
        <w:t>ă</w:t>
      </w:r>
      <w:r w:rsidRPr="007B10D0">
        <w:rPr>
          <w:rFonts w:ascii="Times New Roman" w:eastAsia="Calibri" w:hAnsi="Times New Roman" w:cs="Times New Roman"/>
          <w:szCs w:val="24"/>
          <w:lang w:val="ro-RO"/>
        </w:rPr>
        <w:t xml:space="preserve"> impieteze asupra implement</w:t>
      </w:r>
      <w:r w:rsidRPr="007B10D0">
        <w:rPr>
          <w:rFonts w:ascii="Times New Roman" w:eastAsia="Calibri" w:hAnsi="Times New Roman" w:cs="Times New Roman" w:hint="eastAsia"/>
          <w:szCs w:val="24"/>
          <w:lang w:val="ro-RO"/>
        </w:rPr>
        <w:t>ă</w:t>
      </w:r>
      <w:r w:rsidRPr="007B10D0">
        <w:rPr>
          <w:rFonts w:ascii="Times New Roman" w:eastAsia="Calibri" w:hAnsi="Times New Roman" w:cs="Times New Roman"/>
          <w:szCs w:val="24"/>
          <w:lang w:val="ro-RO"/>
        </w:rPr>
        <w:t>rii proiectului în calendarul propus, precum și strategia de atenuare a riscurilor și organismul responsabil de atenuarea principalelor riscuri, cum ar fi dep</w:t>
      </w:r>
      <w:r w:rsidRPr="007B10D0">
        <w:rPr>
          <w:rFonts w:ascii="Times New Roman" w:eastAsia="Calibri" w:hAnsi="Times New Roman" w:cs="Times New Roman" w:hint="eastAsia"/>
          <w:szCs w:val="24"/>
          <w:lang w:val="ro-RO"/>
        </w:rPr>
        <w:t>ă</w:t>
      </w:r>
      <w:r w:rsidRPr="007B10D0">
        <w:rPr>
          <w:rFonts w:ascii="Times New Roman" w:eastAsia="Calibri" w:hAnsi="Times New Roman" w:cs="Times New Roman"/>
          <w:szCs w:val="24"/>
          <w:lang w:val="ro-RO"/>
        </w:rPr>
        <w:t>șirile de costuri (prin dep</w:t>
      </w:r>
      <w:r w:rsidRPr="007B10D0">
        <w:rPr>
          <w:rFonts w:ascii="Times New Roman" w:eastAsia="Calibri" w:hAnsi="Times New Roman" w:cs="Times New Roman" w:hint="eastAsia"/>
          <w:szCs w:val="24"/>
          <w:lang w:val="ro-RO"/>
        </w:rPr>
        <w:t>ă</w:t>
      </w:r>
      <w:r w:rsidRPr="007B10D0">
        <w:rPr>
          <w:rFonts w:ascii="Times New Roman" w:eastAsia="Calibri" w:hAnsi="Times New Roman" w:cs="Times New Roman"/>
          <w:szCs w:val="24"/>
          <w:lang w:val="ro-RO"/>
        </w:rPr>
        <w:t>șire se va înțelege o comparație cu costul mediu din piaț</w:t>
      </w:r>
      <w:r w:rsidRPr="007B10D0">
        <w:rPr>
          <w:rFonts w:ascii="Times New Roman" w:eastAsia="Calibri" w:hAnsi="Times New Roman" w:cs="Times New Roman" w:hint="eastAsia"/>
          <w:szCs w:val="24"/>
          <w:lang w:val="ro-RO"/>
        </w:rPr>
        <w:t>ă</w:t>
      </w:r>
      <w:r w:rsidRPr="007B10D0">
        <w:rPr>
          <w:rFonts w:ascii="Times New Roman" w:eastAsia="Calibri" w:hAnsi="Times New Roman" w:cs="Times New Roman"/>
          <w:szCs w:val="24"/>
          <w:lang w:val="ro-RO"/>
        </w:rPr>
        <w:t xml:space="preserve"> intern</w:t>
      </w:r>
      <w:r w:rsidRPr="007B10D0">
        <w:rPr>
          <w:rFonts w:ascii="Times New Roman" w:eastAsia="Calibri" w:hAnsi="Times New Roman" w:cs="Times New Roman" w:hint="eastAsia"/>
          <w:szCs w:val="24"/>
          <w:lang w:val="ro-RO"/>
        </w:rPr>
        <w:t>ă</w:t>
      </w:r>
      <w:r w:rsidRPr="007B10D0">
        <w:rPr>
          <w:rFonts w:ascii="Times New Roman" w:eastAsia="Calibri" w:hAnsi="Times New Roman" w:cs="Times New Roman"/>
          <w:szCs w:val="24"/>
          <w:lang w:val="ro-RO"/>
        </w:rPr>
        <w:t>, atât pentru produse, cât și pentru servicii/execuție lucr</w:t>
      </w:r>
      <w:r w:rsidRPr="007B10D0">
        <w:rPr>
          <w:rFonts w:ascii="Times New Roman" w:eastAsia="Calibri" w:hAnsi="Times New Roman" w:cs="Times New Roman" w:hint="eastAsia"/>
          <w:szCs w:val="24"/>
          <w:lang w:val="ro-RO"/>
        </w:rPr>
        <w:t>ă</w:t>
      </w:r>
      <w:r w:rsidRPr="007B10D0">
        <w:rPr>
          <w:rFonts w:ascii="Times New Roman" w:eastAsia="Calibri" w:hAnsi="Times New Roman" w:cs="Times New Roman"/>
          <w:szCs w:val="24"/>
          <w:lang w:val="ro-RO"/>
        </w:rPr>
        <w:t>ri), întârzierile, deficitul de cerere, riscurile de mediu și schimb</w:t>
      </w:r>
      <w:r w:rsidRPr="007B10D0">
        <w:rPr>
          <w:rFonts w:ascii="Times New Roman" w:eastAsia="Calibri" w:hAnsi="Times New Roman" w:cs="Times New Roman" w:hint="eastAsia"/>
          <w:szCs w:val="24"/>
          <w:lang w:val="ro-RO"/>
        </w:rPr>
        <w:t>ă</w:t>
      </w:r>
      <w:r w:rsidRPr="007B10D0">
        <w:rPr>
          <w:rFonts w:ascii="Times New Roman" w:eastAsia="Calibri" w:hAnsi="Times New Roman" w:cs="Times New Roman"/>
          <w:szCs w:val="24"/>
          <w:lang w:val="ro-RO"/>
        </w:rPr>
        <w:t>rile climatice, etc.</w:t>
      </w:r>
    </w:p>
    <w:p w14:paraId="4149D681" w14:textId="77777777" w:rsidR="009220CB" w:rsidRPr="005A0D5D" w:rsidRDefault="009220CB" w:rsidP="005F3A63">
      <w:pPr>
        <w:autoSpaceDE w:val="0"/>
        <w:autoSpaceDN w:val="0"/>
        <w:adjustRightInd w:val="0"/>
        <w:spacing w:after="0" w:line="240" w:lineRule="auto"/>
        <w:jc w:val="both"/>
        <w:rPr>
          <w:rFonts w:ascii="Times New Roman" w:eastAsia="Calibri" w:hAnsi="Times New Roman" w:cs="Times New Roman"/>
          <w:szCs w:val="24"/>
          <w:lang w:val="ro-RO"/>
        </w:rPr>
      </w:pPr>
    </w:p>
    <w:p w14:paraId="48B6F5C5" w14:textId="371FEB9F" w:rsidR="009220CB" w:rsidRDefault="009220CB" w:rsidP="005F3A63">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Pentru riscurile identificate vor fi propuse măsuri de reducere a riscului.</w:t>
      </w:r>
    </w:p>
    <w:p w14:paraId="5E9F076E" w14:textId="77777777" w:rsidR="0098211A" w:rsidRPr="005A0D5D" w:rsidRDefault="0098211A" w:rsidP="005F3A63">
      <w:pPr>
        <w:autoSpaceDE w:val="0"/>
        <w:autoSpaceDN w:val="0"/>
        <w:adjustRightInd w:val="0"/>
        <w:spacing w:after="0" w:line="240" w:lineRule="auto"/>
        <w:jc w:val="both"/>
        <w:rPr>
          <w:rFonts w:ascii="Times New Roman" w:eastAsia="Calibri" w:hAnsi="Times New Roman" w:cs="Times New Roman"/>
          <w:szCs w:val="24"/>
          <w:lang w:val="ro-RO"/>
        </w:rPr>
      </w:pPr>
    </w:p>
    <w:p w14:paraId="37C956F9" w14:textId="5383880C" w:rsidR="009220CB" w:rsidRPr="005A0D5D" w:rsidRDefault="009220CB" w:rsidP="005F3A63">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73" w:name="_Toc446375306"/>
      <w:bookmarkStart w:id="74" w:name="_Toc446599638"/>
      <w:bookmarkStart w:id="75" w:name="_Toc164696139"/>
      <w:r w:rsidRPr="005A0D5D">
        <w:rPr>
          <w:rFonts w:ascii="Times New Roman" w:eastAsia="Calibri" w:hAnsi="Times New Roman" w:cs="Times New Roman"/>
          <w:b/>
          <w:i/>
          <w:szCs w:val="20"/>
          <w:lang w:val="ro-RO" w:eastAsia="ro-RO"/>
        </w:rPr>
        <w:t>3.</w:t>
      </w:r>
      <w:r w:rsidR="00816606">
        <w:rPr>
          <w:rFonts w:ascii="Times New Roman" w:eastAsia="Calibri" w:hAnsi="Times New Roman" w:cs="Times New Roman"/>
          <w:b/>
          <w:i/>
          <w:szCs w:val="20"/>
          <w:lang w:val="ro-RO" w:eastAsia="ro-RO"/>
        </w:rPr>
        <w:t>1</w:t>
      </w:r>
      <w:r w:rsidRPr="005A0D5D">
        <w:rPr>
          <w:rFonts w:ascii="Times New Roman" w:eastAsia="Calibri" w:hAnsi="Times New Roman" w:cs="Times New Roman"/>
          <w:b/>
          <w:i/>
          <w:szCs w:val="20"/>
          <w:lang w:val="ro-RO" w:eastAsia="ro-RO"/>
        </w:rPr>
        <w:t>.6 Complementaritate</w:t>
      </w:r>
      <w:bookmarkEnd w:id="73"/>
      <w:bookmarkEnd w:id="74"/>
      <w:bookmarkEnd w:id="75"/>
    </w:p>
    <w:p w14:paraId="421A63A7" w14:textId="77777777" w:rsidR="009220CB" w:rsidRPr="005A0D5D" w:rsidRDefault="009220CB" w:rsidP="005F3A63">
      <w:pPr>
        <w:spacing w:after="0" w:line="240" w:lineRule="auto"/>
        <w:jc w:val="both"/>
        <w:rPr>
          <w:rFonts w:ascii="Times New Roman" w:eastAsia="Calibri" w:hAnsi="Times New Roman" w:cs="Times New Roman"/>
          <w:szCs w:val="24"/>
          <w:lang w:val="ro-RO"/>
        </w:rPr>
      </w:pPr>
    </w:p>
    <w:p w14:paraId="096DC54E" w14:textId="0482F70F" w:rsidR="009220CB" w:rsidRDefault="009220CB" w:rsidP="005F3A63">
      <w:pPr>
        <w:spacing w:after="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Informaţiile</w:t>
      </w:r>
      <w:proofErr w:type="spellEnd"/>
      <w:r w:rsidRPr="005A0D5D">
        <w:rPr>
          <w:rFonts w:ascii="Times New Roman" w:eastAsia="Calibri" w:hAnsi="Times New Roman" w:cs="Times New Roman"/>
          <w:szCs w:val="24"/>
          <w:lang w:val="ro-RO"/>
        </w:rPr>
        <w:t xml:space="preserve"> care vor fi evaluate în capitolul complementaritate permit </w:t>
      </w:r>
      <w:r w:rsidR="00D74FB5" w:rsidRPr="005A0D5D">
        <w:rPr>
          <w:rFonts w:ascii="Times New Roman" w:eastAsia="Calibri" w:hAnsi="Times New Roman" w:cs="Times New Roman"/>
          <w:szCs w:val="24"/>
          <w:lang w:val="ro-RO"/>
        </w:rPr>
        <w:t>Ministerului Energiei a</w:t>
      </w:r>
      <w:r w:rsidRPr="005A0D5D">
        <w:rPr>
          <w:rFonts w:ascii="Times New Roman" w:eastAsia="Calibri" w:hAnsi="Times New Roman" w:cs="Times New Roman"/>
          <w:szCs w:val="24"/>
          <w:lang w:val="ro-RO"/>
        </w:rPr>
        <w:t xml:space="preserve">tât evaluarea </w:t>
      </w:r>
      <w:proofErr w:type="spellStart"/>
      <w:r w:rsidRPr="005A0D5D">
        <w:rPr>
          <w:rFonts w:ascii="Times New Roman" w:eastAsia="Calibri" w:hAnsi="Times New Roman" w:cs="Times New Roman"/>
          <w:szCs w:val="24"/>
          <w:lang w:val="ro-RO"/>
        </w:rPr>
        <w:t>capacităţii</w:t>
      </w:r>
      <w:proofErr w:type="spellEnd"/>
      <w:r w:rsidRPr="005A0D5D">
        <w:rPr>
          <w:rFonts w:ascii="Times New Roman" w:eastAsia="Calibri" w:hAnsi="Times New Roman" w:cs="Times New Roman"/>
          <w:szCs w:val="24"/>
          <w:lang w:val="ro-RO"/>
        </w:rPr>
        <w:t xml:space="preserve"> solicitantului de a implementa proiecte, cât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verificarea posibilei duble </w:t>
      </w:r>
      <w:proofErr w:type="spellStart"/>
      <w:r w:rsidRPr="005A0D5D">
        <w:rPr>
          <w:rFonts w:ascii="Times New Roman" w:eastAsia="Calibri" w:hAnsi="Times New Roman" w:cs="Times New Roman"/>
          <w:szCs w:val="24"/>
          <w:lang w:val="ro-RO"/>
        </w:rPr>
        <w:t>finanţări</w:t>
      </w:r>
      <w:proofErr w:type="spellEnd"/>
      <w:r w:rsidRPr="005A0D5D">
        <w:rPr>
          <w:rFonts w:ascii="Times New Roman" w:eastAsia="Calibri" w:hAnsi="Times New Roman" w:cs="Times New Roman"/>
          <w:szCs w:val="24"/>
          <w:lang w:val="ro-RO"/>
        </w:rPr>
        <w:t>.</w:t>
      </w:r>
    </w:p>
    <w:p w14:paraId="32FBCE04" w14:textId="2AEB3E8C" w:rsidR="007B10D0" w:rsidRPr="005A0D5D" w:rsidRDefault="007B10D0" w:rsidP="005F3A63">
      <w:pPr>
        <w:spacing w:after="0" w:line="240" w:lineRule="auto"/>
        <w:jc w:val="both"/>
        <w:rPr>
          <w:rFonts w:ascii="Times New Roman" w:eastAsia="Calibri" w:hAnsi="Times New Roman" w:cs="Times New Roman"/>
          <w:szCs w:val="24"/>
          <w:lang w:val="ro-RO"/>
        </w:rPr>
      </w:pPr>
      <w:r w:rsidRPr="007B10D0">
        <w:rPr>
          <w:rFonts w:ascii="Times New Roman" w:eastAsia="Calibri" w:hAnsi="Times New Roman" w:cs="Times New Roman"/>
          <w:szCs w:val="24"/>
          <w:lang w:val="ro-RO"/>
        </w:rPr>
        <w:t>Pentru aceast</w:t>
      </w:r>
      <w:r w:rsidRPr="007B10D0">
        <w:rPr>
          <w:rFonts w:ascii="Times New Roman" w:eastAsia="Calibri" w:hAnsi="Times New Roman" w:cs="Times New Roman" w:hint="eastAsia"/>
          <w:szCs w:val="24"/>
          <w:lang w:val="ro-RO"/>
        </w:rPr>
        <w:t>ă</w:t>
      </w:r>
      <w:r w:rsidRPr="007B10D0">
        <w:rPr>
          <w:rFonts w:ascii="Times New Roman" w:eastAsia="Calibri" w:hAnsi="Times New Roman" w:cs="Times New Roman"/>
          <w:szCs w:val="24"/>
          <w:lang w:val="ro-RO"/>
        </w:rPr>
        <w:t xml:space="preserve"> secțiune, solicitantul nu va completa informații suplimentare</w:t>
      </w:r>
      <w:r>
        <w:rPr>
          <w:rFonts w:ascii="Times New Roman" w:eastAsia="Calibri" w:hAnsi="Times New Roman" w:cs="Times New Roman"/>
          <w:szCs w:val="24"/>
          <w:lang w:val="ro-RO"/>
        </w:rPr>
        <w:t>.</w:t>
      </w:r>
    </w:p>
    <w:p w14:paraId="4AB7C961" w14:textId="276C4E2D" w:rsidR="00E02A64" w:rsidRPr="005A0D5D" w:rsidRDefault="00E02A64" w:rsidP="005F3A63">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76" w:name="_Toc441236112"/>
      <w:bookmarkStart w:id="77" w:name="_Toc442405182"/>
      <w:bookmarkStart w:id="78" w:name="_Toc164696140"/>
      <w:r w:rsidRPr="005A0D5D">
        <w:rPr>
          <w:rFonts w:ascii="Times New Roman" w:eastAsiaTheme="majorEastAsia" w:hAnsi="Times New Roman" w:cstheme="majorBidi"/>
          <w:b/>
          <w:bCs/>
          <w:i/>
          <w:lang w:val="fr-FR"/>
        </w:rPr>
        <w:t>3.</w:t>
      </w:r>
      <w:r w:rsidR="00151DFD">
        <w:rPr>
          <w:rFonts w:ascii="Times New Roman" w:eastAsiaTheme="majorEastAsia" w:hAnsi="Times New Roman" w:cstheme="majorBidi"/>
          <w:b/>
          <w:bCs/>
          <w:i/>
          <w:lang w:val="fr-FR"/>
        </w:rPr>
        <w:t>1</w:t>
      </w:r>
      <w:r w:rsidRPr="005A0D5D">
        <w:rPr>
          <w:rFonts w:ascii="Times New Roman" w:eastAsiaTheme="majorEastAsia" w:hAnsi="Times New Roman" w:cstheme="majorBidi"/>
          <w:b/>
          <w:bCs/>
          <w:i/>
          <w:lang w:val="fr-FR"/>
        </w:rPr>
        <w:t xml:space="preserve">.7 </w:t>
      </w:r>
      <w:proofErr w:type="spellStart"/>
      <w:r w:rsidRPr="005A0D5D">
        <w:rPr>
          <w:rFonts w:ascii="Times New Roman" w:eastAsiaTheme="majorEastAsia" w:hAnsi="Times New Roman" w:cstheme="majorBidi"/>
          <w:b/>
          <w:bCs/>
          <w:i/>
          <w:lang w:val="fr-FR"/>
        </w:rPr>
        <w:t>Aplicarea</w:t>
      </w:r>
      <w:proofErr w:type="spellEnd"/>
      <w:r w:rsidRPr="005A0D5D">
        <w:rPr>
          <w:rFonts w:ascii="Times New Roman" w:eastAsiaTheme="majorEastAsia" w:hAnsi="Times New Roman" w:cstheme="majorBidi"/>
          <w:b/>
          <w:bCs/>
          <w:i/>
          <w:lang w:val="fr-FR"/>
        </w:rPr>
        <w:t xml:space="preserve"> </w:t>
      </w:r>
      <w:proofErr w:type="spellStart"/>
      <w:r w:rsidRPr="005A0D5D">
        <w:rPr>
          <w:rFonts w:ascii="Times New Roman" w:eastAsiaTheme="majorEastAsia" w:hAnsi="Times New Roman" w:cstheme="majorBidi"/>
          <w:b/>
          <w:bCs/>
          <w:i/>
          <w:lang w:val="fr-FR"/>
        </w:rPr>
        <w:t>principiilor</w:t>
      </w:r>
      <w:proofErr w:type="spellEnd"/>
      <w:r w:rsidRPr="005A0D5D">
        <w:rPr>
          <w:rFonts w:ascii="Times New Roman" w:eastAsiaTheme="majorEastAsia" w:hAnsi="Times New Roman" w:cstheme="majorBidi"/>
          <w:b/>
          <w:bCs/>
          <w:i/>
          <w:lang w:val="fr-FR"/>
        </w:rPr>
        <w:t xml:space="preserve"> </w:t>
      </w:r>
      <w:proofErr w:type="spellStart"/>
      <w:r w:rsidRPr="005A0D5D">
        <w:rPr>
          <w:rFonts w:ascii="Times New Roman" w:eastAsiaTheme="majorEastAsia" w:hAnsi="Times New Roman" w:cstheme="majorBidi"/>
          <w:b/>
          <w:bCs/>
          <w:i/>
          <w:lang w:val="fr-FR"/>
        </w:rPr>
        <w:t>orizontale</w:t>
      </w:r>
      <w:bookmarkEnd w:id="76"/>
      <w:bookmarkEnd w:id="77"/>
      <w:bookmarkEnd w:id="78"/>
      <w:proofErr w:type="spellEnd"/>
    </w:p>
    <w:p w14:paraId="19600E2E" w14:textId="124FABE8" w:rsidR="00EB5577" w:rsidRPr="005A0D5D" w:rsidRDefault="00EB5577" w:rsidP="005F3A63">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roofErr w:type="spellStart"/>
      <w:r w:rsidRPr="00B11CB7">
        <w:rPr>
          <w:rFonts w:ascii="Times New Roman" w:eastAsia="Calibri" w:hAnsi="Times New Roman" w:cs="Times New Roman"/>
          <w:szCs w:val="24"/>
          <w:lang w:val="fr-FR" w:eastAsia="ar-SA"/>
        </w:rPr>
        <w:t>Respectarea</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cadrului</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legal</w:t>
      </w:r>
      <w:proofErr w:type="spellEnd"/>
      <w:r w:rsidRPr="00B11CB7">
        <w:rPr>
          <w:rFonts w:ascii="Times New Roman" w:eastAsia="Calibri" w:hAnsi="Times New Roman" w:cs="Times New Roman"/>
          <w:szCs w:val="24"/>
          <w:lang w:val="fr-FR" w:eastAsia="ar-SA"/>
        </w:rPr>
        <w:t xml:space="preserve"> este </w:t>
      </w:r>
      <w:proofErr w:type="spellStart"/>
      <w:r w:rsidRPr="00B11CB7">
        <w:rPr>
          <w:rFonts w:ascii="Times New Roman" w:eastAsia="Calibri" w:hAnsi="Times New Roman" w:cs="Times New Roman"/>
          <w:szCs w:val="24"/>
          <w:lang w:val="fr-FR" w:eastAsia="ar-SA"/>
        </w:rPr>
        <w:t>obligatorie</w:t>
      </w:r>
      <w:proofErr w:type="spellEnd"/>
      <w:r w:rsidRPr="00B11CB7">
        <w:rPr>
          <w:rFonts w:ascii="Times New Roman" w:eastAsia="Calibri" w:hAnsi="Times New Roman" w:cs="Times New Roman"/>
          <w:szCs w:val="24"/>
          <w:lang w:val="fr-FR" w:eastAsia="ar-SA"/>
        </w:rPr>
        <w:t xml:space="preserve"> pentru </w:t>
      </w:r>
      <w:proofErr w:type="spellStart"/>
      <w:r w:rsidRPr="00B11CB7">
        <w:rPr>
          <w:rFonts w:ascii="Times New Roman" w:eastAsia="Calibri" w:hAnsi="Times New Roman" w:cs="Times New Roman"/>
          <w:szCs w:val="24"/>
          <w:lang w:val="fr-FR" w:eastAsia="ar-SA"/>
        </w:rPr>
        <w:t>orice</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solicitant</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sau</w:t>
      </w:r>
      <w:proofErr w:type="spellEnd"/>
      <w:r w:rsidRPr="00B11CB7">
        <w:rPr>
          <w:rFonts w:ascii="Times New Roman" w:eastAsia="Calibri" w:hAnsi="Times New Roman" w:cs="Times New Roman"/>
          <w:szCs w:val="24"/>
          <w:lang w:val="fr-FR" w:eastAsia="ar-SA"/>
        </w:rPr>
        <w:t xml:space="preserve"> </w:t>
      </w:r>
      <w:proofErr w:type="spellStart"/>
      <w:r w:rsidRPr="00B11CB7">
        <w:rPr>
          <w:rFonts w:ascii="Times New Roman" w:eastAsia="Calibri" w:hAnsi="Times New Roman" w:cs="Times New Roman"/>
          <w:szCs w:val="24"/>
          <w:lang w:val="fr-FR" w:eastAsia="ar-SA"/>
        </w:rPr>
        <w:t>beneficiar</w:t>
      </w:r>
      <w:proofErr w:type="spellEnd"/>
      <w:r w:rsidRPr="00B11CB7">
        <w:rPr>
          <w:rFonts w:ascii="Times New Roman" w:eastAsia="Calibri" w:hAnsi="Times New Roman" w:cs="Times New Roman"/>
          <w:szCs w:val="24"/>
          <w:lang w:val="fr-FR" w:eastAsia="ar-SA"/>
        </w:rPr>
        <w:t xml:space="preserve"> de </w:t>
      </w:r>
      <w:proofErr w:type="spellStart"/>
      <w:r w:rsidRPr="00B11CB7">
        <w:rPr>
          <w:rFonts w:ascii="Times New Roman" w:eastAsia="Calibri" w:hAnsi="Times New Roman" w:cs="Times New Roman"/>
          <w:szCs w:val="24"/>
          <w:lang w:val="fr-FR" w:eastAsia="ar-SA"/>
        </w:rPr>
        <w:t>finanţare</w:t>
      </w:r>
      <w:proofErr w:type="spellEnd"/>
      <w:r w:rsidRPr="00B11CB7">
        <w:rPr>
          <w:rFonts w:ascii="Times New Roman" w:eastAsia="Calibri" w:hAnsi="Times New Roman" w:cs="Times New Roman"/>
          <w:szCs w:val="24"/>
          <w:lang w:val="fr-FR" w:eastAsia="ar-SA"/>
        </w:rPr>
        <w:t xml:space="preserve"> din </w:t>
      </w:r>
      <w:proofErr w:type="spellStart"/>
      <w:r w:rsidRPr="00B11CB7">
        <w:rPr>
          <w:rFonts w:ascii="Times New Roman" w:eastAsia="Calibri" w:hAnsi="Times New Roman" w:cs="Times New Roman"/>
          <w:szCs w:val="24"/>
          <w:lang w:val="fr-FR" w:eastAsia="ar-SA"/>
        </w:rPr>
        <w:t>fondurile</w:t>
      </w:r>
      <w:proofErr w:type="spellEnd"/>
      <w:r w:rsidRPr="00B11CB7">
        <w:rPr>
          <w:rFonts w:ascii="Times New Roman" w:eastAsia="Calibri" w:hAnsi="Times New Roman" w:cs="Times New Roman"/>
          <w:szCs w:val="24"/>
          <w:lang w:val="fr-FR" w:eastAsia="ar-SA"/>
        </w:rPr>
        <w:t xml:space="preserve"> </w:t>
      </w:r>
      <w:proofErr w:type="spellStart"/>
      <w:r w:rsidR="007B10D0">
        <w:rPr>
          <w:rFonts w:ascii="Times New Roman" w:eastAsia="Calibri" w:hAnsi="Times New Roman" w:cs="Times New Roman"/>
          <w:szCs w:val="24"/>
          <w:lang w:val="fr-FR" w:eastAsia="ar-SA"/>
        </w:rPr>
        <w:t>publice</w:t>
      </w:r>
      <w:proofErr w:type="spellEnd"/>
      <w:r w:rsidRPr="00B11CB7">
        <w:rPr>
          <w:rFonts w:ascii="Times New Roman" w:eastAsia="Calibri" w:hAnsi="Times New Roman" w:cs="Times New Roman"/>
          <w:szCs w:val="24"/>
          <w:lang w:val="fr-FR" w:eastAsia="ar-SA"/>
        </w:rPr>
        <w:t>.</w:t>
      </w:r>
      <w:r w:rsidRPr="00B11CB7">
        <w:rPr>
          <w:rFonts w:ascii="ArialMT" w:eastAsia="Calibri" w:hAnsi="ArialMT" w:cs="ArialMT"/>
          <w:lang w:val="fr-FR" w:eastAsia="ar-SA"/>
        </w:rPr>
        <w:t xml:space="preserve"> </w:t>
      </w:r>
    </w:p>
    <w:p w14:paraId="150CACEA" w14:textId="77777777" w:rsidR="00EB5577" w:rsidRPr="005A0D5D" w:rsidRDefault="00EB5577" w:rsidP="005F3A63">
      <w:pPr>
        <w:tabs>
          <w:tab w:val="left" w:pos="425"/>
          <w:tab w:val="left" w:pos="709"/>
          <w:tab w:val="left" w:pos="992"/>
        </w:tabs>
        <w:spacing w:after="0" w:line="240" w:lineRule="auto"/>
        <w:jc w:val="both"/>
        <w:rPr>
          <w:rFonts w:ascii="Times New Roman" w:eastAsia="Calibri" w:hAnsi="Times New Roman" w:cs="Times New Roman"/>
          <w:bCs/>
          <w:iCs/>
          <w:szCs w:val="24"/>
          <w:lang w:val="fr-FR" w:eastAsia="ar-SA"/>
        </w:rPr>
      </w:pPr>
    </w:p>
    <w:p w14:paraId="22525B4F" w14:textId="77777777" w:rsidR="00EB5577" w:rsidRPr="005A0D5D" w:rsidRDefault="00EB5577" w:rsidP="005F3A63">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5A0D5D">
        <w:rPr>
          <w:rFonts w:ascii="Times New Roman" w:eastAsia="Calibri" w:hAnsi="Times New Roman" w:cs="Times New Roman"/>
          <w:szCs w:val="24"/>
          <w:lang w:val="ro-RO" w:eastAsia="ar-SA"/>
        </w:rPr>
        <w:t xml:space="preserve">În cadrul proiectului se va face o descriere a </w:t>
      </w:r>
      <w:r w:rsidRPr="005A0D5D">
        <w:rPr>
          <w:rFonts w:ascii="Times New Roman" w:eastAsia="Calibri" w:hAnsi="Times New Roman" w:cs="Times New Roman"/>
          <w:i/>
          <w:szCs w:val="24"/>
          <w:lang w:val="ro-RO" w:eastAsia="ar-SA"/>
        </w:rPr>
        <w:t xml:space="preserve">modului în care proiectul respectă </w:t>
      </w:r>
      <w:proofErr w:type="spellStart"/>
      <w:r w:rsidRPr="005A0D5D">
        <w:rPr>
          <w:rFonts w:ascii="Times New Roman" w:eastAsia="Calibri" w:hAnsi="Times New Roman" w:cs="Times New Roman"/>
          <w:i/>
          <w:szCs w:val="24"/>
          <w:lang w:val="ro-RO" w:eastAsia="ar-SA"/>
        </w:rPr>
        <w:t>legislaţia</w:t>
      </w:r>
      <w:proofErr w:type="spellEnd"/>
      <w:r w:rsidRPr="005A0D5D">
        <w:rPr>
          <w:rFonts w:ascii="Times New Roman" w:eastAsia="Calibri" w:hAnsi="Times New Roman" w:cs="Times New Roman"/>
          <w:i/>
          <w:szCs w:val="24"/>
          <w:lang w:val="ro-RO" w:eastAsia="ar-SA"/>
        </w:rPr>
        <w:t xml:space="preserve"> </w:t>
      </w:r>
      <w:r w:rsidRPr="005A0D5D">
        <w:rPr>
          <w:rFonts w:ascii="Times New Roman" w:eastAsia="Calibri" w:hAnsi="Times New Roman" w:cs="Times New Roman"/>
          <w:bCs/>
          <w:i/>
          <w:szCs w:val="24"/>
          <w:lang w:val="ro-RO" w:eastAsia="ar-SA"/>
        </w:rPr>
        <w:t xml:space="preserve">(acte normative, politici publice) </w:t>
      </w:r>
      <w:r w:rsidRPr="005A0D5D">
        <w:rPr>
          <w:rFonts w:ascii="Times New Roman" w:eastAsia="Calibri" w:hAnsi="Times New Roman" w:cs="Times New Roman"/>
          <w:i/>
          <w:szCs w:val="24"/>
          <w:lang w:val="ro-RO" w:eastAsia="ar-SA"/>
        </w:rPr>
        <w:t xml:space="preserve">în domeniul </w:t>
      </w:r>
      <w:proofErr w:type="spellStart"/>
      <w:r w:rsidRPr="005A0D5D">
        <w:rPr>
          <w:rFonts w:ascii="Times New Roman" w:eastAsia="Calibri" w:hAnsi="Times New Roman" w:cs="Times New Roman"/>
          <w:b/>
          <w:i/>
          <w:szCs w:val="24"/>
          <w:lang w:val="ro-RO" w:eastAsia="ar-SA"/>
        </w:rPr>
        <w:t>egalităţii</w:t>
      </w:r>
      <w:proofErr w:type="spellEnd"/>
      <w:r w:rsidRPr="005A0D5D">
        <w:rPr>
          <w:rFonts w:ascii="Times New Roman" w:eastAsia="Calibri" w:hAnsi="Times New Roman" w:cs="Times New Roman"/>
          <w:b/>
          <w:i/>
          <w:szCs w:val="24"/>
          <w:lang w:val="ro-RO" w:eastAsia="ar-SA"/>
        </w:rPr>
        <w:t xml:space="preserve"> de </w:t>
      </w:r>
      <w:proofErr w:type="spellStart"/>
      <w:r w:rsidRPr="005A0D5D">
        <w:rPr>
          <w:rFonts w:ascii="Times New Roman" w:eastAsia="Calibri" w:hAnsi="Times New Roman" w:cs="Times New Roman"/>
          <w:b/>
          <w:i/>
          <w:szCs w:val="24"/>
          <w:lang w:val="ro-RO" w:eastAsia="ar-SA"/>
        </w:rPr>
        <w:t>şanse</w:t>
      </w:r>
      <w:proofErr w:type="spellEnd"/>
      <w:r w:rsidRPr="005A0D5D">
        <w:rPr>
          <w:rFonts w:ascii="Times New Roman" w:eastAsia="Calibri" w:hAnsi="Times New Roman" w:cs="Times New Roman"/>
          <w:b/>
          <w:i/>
          <w:szCs w:val="24"/>
          <w:lang w:val="ro-RO" w:eastAsia="ar-SA"/>
        </w:rPr>
        <w:t xml:space="preserve"> </w:t>
      </w:r>
      <w:proofErr w:type="spellStart"/>
      <w:r w:rsidRPr="005A0D5D">
        <w:rPr>
          <w:rFonts w:ascii="Times New Roman" w:eastAsia="Calibri" w:hAnsi="Times New Roman" w:cs="Times New Roman"/>
          <w:b/>
          <w:i/>
          <w:szCs w:val="24"/>
          <w:lang w:val="ro-RO" w:eastAsia="ar-SA"/>
        </w:rPr>
        <w:t>şi</w:t>
      </w:r>
      <w:proofErr w:type="spellEnd"/>
      <w:r w:rsidRPr="005A0D5D">
        <w:rPr>
          <w:rFonts w:ascii="Times New Roman" w:eastAsia="Calibri" w:hAnsi="Times New Roman" w:cs="Times New Roman"/>
          <w:b/>
          <w:i/>
          <w:szCs w:val="24"/>
          <w:lang w:val="ro-RO" w:eastAsia="ar-SA"/>
        </w:rPr>
        <w:t xml:space="preserve"> dezvoltării durabile.</w:t>
      </w:r>
    </w:p>
    <w:p w14:paraId="6D94839E" w14:textId="77777777" w:rsidR="00EB27B1" w:rsidRPr="005A0D5D" w:rsidRDefault="00EB27B1" w:rsidP="005F3A63">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p>
    <w:p w14:paraId="54266A2A" w14:textId="032DF031" w:rsidR="00E02A64" w:rsidRPr="005A0D5D" w:rsidRDefault="00E02A64" w:rsidP="005F3A63">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roofErr w:type="spellStart"/>
      <w:r w:rsidRPr="005A0D5D">
        <w:rPr>
          <w:rFonts w:ascii="Times New Roman" w:eastAsia="Calibri" w:hAnsi="Times New Roman" w:cs="Times New Roman"/>
          <w:b/>
          <w:i/>
          <w:szCs w:val="24"/>
          <w:lang w:val="ro-RO" w:eastAsia="ar-SA"/>
        </w:rPr>
        <w:t>Şanse</w:t>
      </w:r>
      <w:proofErr w:type="spellEnd"/>
      <w:r w:rsidRPr="005A0D5D">
        <w:rPr>
          <w:rFonts w:ascii="Times New Roman" w:eastAsia="Calibri" w:hAnsi="Times New Roman" w:cs="Times New Roman"/>
          <w:b/>
          <w:i/>
          <w:szCs w:val="24"/>
          <w:lang w:val="ro-RO" w:eastAsia="ar-SA"/>
        </w:rPr>
        <w:t xml:space="preserve"> egale:</w:t>
      </w:r>
    </w:p>
    <w:p w14:paraId="60C3ACF1" w14:textId="77777777" w:rsidR="00E02A64" w:rsidRPr="005A0D5D" w:rsidRDefault="00E02A64" w:rsidP="005F3A63">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5A0D5D">
        <w:rPr>
          <w:rFonts w:ascii="Times New Roman" w:eastAsia="Calibri" w:hAnsi="Times New Roman" w:cs="Times New Roman"/>
          <w:bCs/>
          <w:iCs/>
          <w:szCs w:val="24"/>
          <w:lang w:val="ro-RO" w:eastAsia="ar-SA"/>
        </w:rPr>
        <w:t xml:space="preserve">Egalitatea de </w:t>
      </w:r>
      <w:proofErr w:type="spellStart"/>
      <w:r w:rsidRPr="005A0D5D">
        <w:rPr>
          <w:rFonts w:ascii="Times New Roman" w:eastAsia="Calibri" w:hAnsi="Times New Roman" w:cs="Times New Roman"/>
          <w:bCs/>
          <w:iCs/>
          <w:szCs w:val="24"/>
          <w:lang w:val="ro-RO" w:eastAsia="ar-SA"/>
        </w:rPr>
        <w:t>şanse</w:t>
      </w:r>
      <w:proofErr w:type="spellEnd"/>
      <w:r w:rsidRPr="005A0D5D">
        <w:rPr>
          <w:rFonts w:ascii="Times New Roman" w:eastAsia="Calibri" w:hAnsi="Times New Roman" w:cs="Times New Roman"/>
          <w:bCs/>
          <w:iCs/>
          <w:szCs w:val="24"/>
          <w:lang w:val="ro-RO" w:eastAsia="ar-SA"/>
        </w:rPr>
        <w:t xml:space="preserve"> </w:t>
      </w:r>
      <w:proofErr w:type="spellStart"/>
      <w:r w:rsidRPr="005A0D5D">
        <w:rPr>
          <w:rFonts w:ascii="Times New Roman" w:eastAsia="Calibri" w:hAnsi="Times New Roman" w:cs="Times New Roman"/>
          <w:bCs/>
          <w:iCs/>
          <w:szCs w:val="24"/>
          <w:lang w:val="ro-RO" w:eastAsia="ar-SA"/>
        </w:rPr>
        <w:t>şi</w:t>
      </w:r>
      <w:proofErr w:type="spellEnd"/>
      <w:r w:rsidRPr="005A0D5D">
        <w:rPr>
          <w:rFonts w:ascii="Times New Roman" w:eastAsia="Calibri" w:hAnsi="Times New Roman" w:cs="Times New Roman"/>
          <w:bCs/>
          <w:iCs/>
          <w:szCs w:val="24"/>
          <w:lang w:val="ro-RO" w:eastAsia="ar-SA"/>
        </w:rPr>
        <w:t xml:space="preserve"> de tratament are la bază participarea deplină </w:t>
      </w:r>
      <w:proofErr w:type="spellStart"/>
      <w:r w:rsidRPr="005A0D5D">
        <w:rPr>
          <w:rFonts w:ascii="Times New Roman" w:eastAsia="Calibri" w:hAnsi="Times New Roman" w:cs="Times New Roman"/>
          <w:bCs/>
          <w:iCs/>
          <w:szCs w:val="24"/>
          <w:lang w:val="ro-RO" w:eastAsia="ar-SA"/>
        </w:rPr>
        <w:t>şi</w:t>
      </w:r>
      <w:proofErr w:type="spellEnd"/>
      <w:r w:rsidRPr="005A0D5D">
        <w:rPr>
          <w:rFonts w:ascii="Times New Roman" w:eastAsia="Calibri" w:hAnsi="Times New Roman" w:cs="Times New Roman"/>
          <w:bCs/>
          <w:iCs/>
          <w:szCs w:val="24"/>
          <w:lang w:val="ro-RO" w:eastAsia="ar-SA"/>
        </w:rPr>
        <w:t xml:space="preserve"> efectivă a fiecărei persoane la </w:t>
      </w:r>
      <w:proofErr w:type="spellStart"/>
      <w:r w:rsidRPr="005A0D5D">
        <w:rPr>
          <w:rFonts w:ascii="Times New Roman" w:eastAsia="Calibri" w:hAnsi="Times New Roman" w:cs="Times New Roman"/>
          <w:bCs/>
          <w:iCs/>
          <w:szCs w:val="24"/>
          <w:lang w:val="ro-RO" w:eastAsia="ar-SA"/>
        </w:rPr>
        <w:t>viaţa</w:t>
      </w:r>
      <w:proofErr w:type="spellEnd"/>
      <w:r w:rsidRPr="005A0D5D">
        <w:rPr>
          <w:rFonts w:ascii="Times New Roman" w:eastAsia="Calibri" w:hAnsi="Times New Roman" w:cs="Times New Roman"/>
          <w:bCs/>
          <w:iCs/>
          <w:szCs w:val="24"/>
          <w:lang w:val="ro-RO" w:eastAsia="ar-SA"/>
        </w:rPr>
        <w:t xml:space="preserve"> economică </w:t>
      </w:r>
      <w:proofErr w:type="spellStart"/>
      <w:r w:rsidRPr="005A0D5D">
        <w:rPr>
          <w:rFonts w:ascii="Times New Roman" w:eastAsia="Calibri" w:hAnsi="Times New Roman" w:cs="Times New Roman"/>
          <w:bCs/>
          <w:iCs/>
          <w:szCs w:val="24"/>
          <w:lang w:val="ro-RO" w:eastAsia="ar-SA"/>
        </w:rPr>
        <w:t>şi</w:t>
      </w:r>
      <w:proofErr w:type="spellEnd"/>
      <w:r w:rsidRPr="005A0D5D">
        <w:rPr>
          <w:rFonts w:ascii="Times New Roman" w:eastAsia="Calibri" w:hAnsi="Times New Roman" w:cs="Times New Roman"/>
          <w:bCs/>
          <w:iCs/>
          <w:szCs w:val="24"/>
          <w:lang w:val="ro-RO" w:eastAsia="ar-SA"/>
        </w:rPr>
        <w:t xml:space="preserve"> socială, fără deosebire pe criterii de sex, origine rasială sau etnică, religie sau convingeri, </w:t>
      </w:r>
      <w:proofErr w:type="spellStart"/>
      <w:r w:rsidRPr="005A0D5D">
        <w:rPr>
          <w:rFonts w:ascii="Times New Roman" w:eastAsia="Calibri" w:hAnsi="Times New Roman" w:cs="Times New Roman"/>
          <w:bCs/>
          <w:iCs/>
          <w:szCs w:val="24"/>
          <w:lang w:val="ro-RO" w:eastAsia="ar-SA"/>
        </w:rPr>
        <w:t>dizabilităţi</w:t>
      </w:r>
      <w:proofErr w:type="spellEnd"/>
      <w:r w:rsidRPr="005A0D5D">
        <w:rPr>
          <w:rFonts w:ascii="Times New Roman" w:eastAsia="Calibri" w:hAnsi="Times New Roman" w:cs="Times New Roman"/>
          <w:bCs/>
          <w:iCs/>
          <w:szCs w:val="24"/>
          <w:lang w:val="ro-RO" w:eastAsia="ar-SA"/>
        </w:rPr>
        <w:t>, vârstă sau orientare sexuală.</w:t>
      </w:r>
    </w:p>
    <w:p w14:paraId="4DCE71AA" w14:textId="77777777" w:rsidR="00E02A64" w:rsidRPr="005A0D5D" w:rsidRDefault="00E02A64" w:rsidP="005F3A63">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
    <w:p w14:paraId="03EB77FA" w14:textId="77777777" w:rsidR="00E02A64" w:rsidRPr="005A0D5D" w:rsidRDefault="00E02A64" w:rsidP="005F3A63">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A0D5D">
        <w:rPr>
          <w:rFonts w:ascii="Times New Roman" w:eastAsia="Calibri" w:hAnsi="Times New Roman" w:cs="Times New Roman"/>
          <w:szCs w:val="24"/>
          <w:lang w:val="ro-RO" w:eastAsia="ar-SA"/>
        </w:rPr>
        <w:t xml:space="preserve">Pentru a promova egalitatea de gen, nediscriminarea, precum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asigurarea </w:t>
      </w:r>
      <w:proofErr w:type="spellStart"/>
      <w:r w:rsidRPr="005A0D5D">
        <w:rPr>
          <w:rFonts w:ascii="Times New Roman" w:eastAsia="Calibri" w:hAnsi="Times New Roman" w:cs="Times New Roman"/>
          <w:szCs w:val="24"/>
          <w:lang w:val="ro-RO" w:eastAsia="ar-SA"/>
        </w:rPr>
        <w:t>accesibilităţii</w:t>
      </w:r>
      <w:proofErr w:type="spellEnd"/>
      <w:r w:rsidRPr="005A0D5D">
        <w:rPr>
          <w:rFonts w:ascii="Times New Roman" w:eastAsia="Calibri" w:hAnsi="Times New Roman" w:cs="Times New Roman"/>
          <w:szCs w:val="24"/>
          <w:lang w:val="ro-RO" w:eastAsia="ar-SA"/>
        </w:rPr>
        <w:t xml:space="preserve">, principiul </w:t>
      </w:r>
      <w:proofErr w:type="spellStart"/>
      <w:r w:rsidRPr="005A0D5D">
        <w:rPr>
          <w:rFonts w:ascii="Times New Roman" w:eastAsia="Calibri" w:hAnsi="Times New Roman" w:cs="Times New Roman"/>
          <w:szCs w:val="24"/>
          <w:lang w:val="ro-RO" w:eastAsia="ar-SA"/>
        </w:rPr>
        <w:t>egalităţii</w:t>
      </w:r>
      <w:proofErr w:type="spellEnd"/>
      <w:r w:rsidRPr="005A0D5D">
        <w:rPr>
          <w:rFonts w:ascii="Times New Roman" w:eastAsia="Calibri" w:hAnsi="Times New Roman" w:cs="Times New Roman"/>
          <w:szCs w:val="24"/>
          <w:lang w:val="ro-RO" w:eastAsia="ar-SA"/>
        </w:rPr>
        <w:t xml:space="preserve"> de </w:t>
      </w:r>
      <w:proofErr w:type="spellStart"/>
      <w:r w:rsidRPr="005A0D5D">
        <w:rPr>
          <w:rFonts w:ascii="Times New Roman" w:eastAsia="Calibri" w:hAnsi="Times New Roman" w:cs="Times New Roman"/>
          <w:szCs w:val="24"/>
          <w:lang w:val="ro-RO" w:eastAsia="ar-SA"/>
        </w:rPr>
        <w:t>şanse</w:t>
      </w:r>
      <w:proofErr w:type="spellEnd"/>
      <w:r w:rsidRPr="005A0D5D">
        <w:rPr>
          <w:rFonts w:ascii="Times New Roman" w:eastAsia="Calibri" w:hAnsi="Times New Roman" w:cs="Times New Roman"/>
          <w:szCs w:val="24"/>
          <w:lang w:val="ro-RO" w:eastAsia="ar-SA"/>
        </w:rPr>
        <w:t xml:space="preserv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de tratament trebuie încorporat ca parte integrantă a diverselor stadii din ciclul de </w:t>
      </w:r>
      <w:proofErr w:type="spellStart"/>
      <w:r w:rsidRPr="005A0D5D">
        <w:rPr>
          <w:rFonts w:ascii="Times New Roman" w:eastAsia="Calibri" w:hAnsi="Times New Roman" w:cs="Times New Roman"/>
          <w:szCs w:val="24"/>
          <w:lang w:val="ro-RO" w:eastAsia="ar-SA"/>
        </w:rPr>
        <w:t>viaţă</w:t>
      </w:r>
      <w:proofErr w:type="spellEnd"/>
      <w:r w:rsidRPr="005A0D5D">
        <w:rPr>
          <w:rFonts w:ascii="Times New Roman" w:eastAsia="Calibri" w:hAnsi="Times New Roman" w:cs="Times New Roman"/>
          <w:szCs w:val="24"/>
          <w:lang w:val="ro-RO" w:eastAsia="ar-SA"/>
        </w:rPr>
        <w:t xml:space="preserve"> al unui proiect: definire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planificare, implementare, monitorizare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evaluare. </w:t>
      </w:r>
    </w:p>
    <w:p w14:paraId="7B6676E7" w14:textId="77777777" w:rsidR="00E02A64" w:rsidRPr="005A0D5D" w:rsidRDefault="00E02A64" w:rsidP="005F3A63">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4EC67E4" w14:textId="77777777" w:rsidR="00E02A64" w:rsidRPr="005A0D5D" w:rsidRDefault="00E02A64" w:rsidP="005F3A63">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A0D5D">
        <w:rPr>
          <w:rFonts w:ascii="Times New Roman" w:eastAsia="Calibri" w:hAnsi="Times New Roman" w:cs="Times New Roman"/>
          <w:szCs w:val="24"/>
          <w:lang w:val="ro-RO" w:eastAsia="ar-SA"/>
        </w:rPr>
        <w:t xml:space="preserve">Proiectul trebuie să descrie </w:t>
      </w:r>
      <w:proofErr w:type="spellStart"/>
      <w:r w:rsidRPr="005A0D5D">
        <w:rPr>
          <w:rFonts w:ascii="Times New Roman" w:eastAsia="Calibri" w:hAnsi="Times New Roman" w:cs="Times New Roman"/>
          <w:szCs w:val="24"/>
          <w:lang w:val="ro-RO" w:eastAsia="ar-SA"/>
        </w:rPr>
        <w:t>acţiunile</w:t>
      </w:r>
      <w:proofErr w:type="spellEnd"/>
      <w:r w:rsidRPr="005A0D5D">
        <w:rPr>
          <w:rFonts w:ascii="Times New Roman" w:eastAsia="Calibri" w:hAnsi="Times New Roman" w:cs="Times New Roman"/>
          <w:szCs w:val="24"/>
          <w:lang w:val="ro-RO" w:eastAsia="ar-SA"/>
        </w:rPr>
        <w:t xml:space="preserve"> specifice de promovare a </w:t>
      </w:r>
      <w:proofErr w:type="spellStart"/>
      <w:r w:rsidRPr="005A0D5D">
        <w:rPr>
          <w:rFonts w:ascii="Times New Roman" w:eastAsia="Calibri" w:hAnsi="Times New Roman" w:cs="Times New Roman"/>
          <w:szCs w:val="24"/>
          <w:lang w:val="ro-RO" w:eastAsia="ar-SA"/>
        </w:rPr>
        <w:t>egalităţii</w:t>
      </w:r>
      <w:proofErr w:type="spellEnd"/>
      <w:r w:rsidRPr="005A0D5D">
        <w:rPr>
          <w:rFonts w:ascii="Times New Roman" w:eastAsia="Calibri" w:hAnsi="Times New Roman" w:cs="Times New Roman"/>
          <w:szCs w:val="24"/>
          <w:lang w:val="ro-RO" w:eastAsia="ar-SA"/>
        </w:rPr>
        <w:t xml:space="preserve"> de </w:t>
      </w:r>
      <w:proofErr w:type="spellStart"/>
      <w:r w:rsidRPr="005A0D5D">
        <w:rPr>
          <w:rFonts w:ascii="Times New Roman" w:eastAsia="Calibri" w:hAnsi="Times New Roman" w:cs="Times New Roman"/>
          <w:szCs w:val="24"/>
          <w:lang w:val="ro-RO" w:eastAsia="ar-SA"/>
        </w:rPr>
        <w:t>şanse</w:t>
      </w:r>
      <w:proofErr w:type="spellEnd"/>
      <w:r w:rsidRPr="005A0D5D">
        <w:rPr>
          <w:rFonts w:ascii="Times New Roman" w:eastAsia="Calibri" w:hAnsi="Times New Roman" w:cs="Times New Roman"/>
          <w:szCs w:val="24"/>
          <w:lang w:val="ro-RO" w:eastAsia="ar-SA"/>
        </w:rPr>
        <w:t xml:space="preserv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prevenire a discriminării de gen, pe criterii de origine rasială sau etnică, religie sau </w:t>
      </w:r>
      <w:proofErr w:type="spellStart"/>
      <w:r w:rsidRPr="005A0D5D">
        <w:rPr>
          <w:rFonts w:ascii="Times New Roman" w:eastAsia="Calibri" w:hAnsi="Times New Roman" w:cs="Times New Roman"/>
          <w:szCs w:val="24"/>
          <w:lang w:val="ro-RO" w:eastAsia="ar-SA"/>
        </w:rPr>
        <w:t>credinţă</w:t>
      </w:r>
      <w:proofErr w:type="spellEnd"/>
      <w:r w:rsidRPr="005A0D5D">
        <w:rPr>
          <w:rFonts w:ascii="Times New Roman" w:eastAsia="Calibri" w:hAnsi="Times New Roman" w:cs="Times New Roman"/>
          <w:szCs w:val="24"/>
          <w:lang w:val="ro-RO" w:eastAsia="ar-SA"/>
        </w:rPr>
        <w:t>, dizabilitate, vârstă sau orientare sexuală luând în considerare nevoile diferitelor grupuri-</w:t>
      </w:r>
      <w:proofErr w:type="spellStart"/>
      <w:r w:rsidRPr="005A0D5D">
        <w:rPr>
          <w:rFonts w:ascii="Times New Roman" w:eastAsia="Calibri" w:hAnsi="Times New Roman" w:cs="Times New Roman"/>
          <w:szCs w:val="24"/>
          <w:lang w:val="ro-RO" w:eastAsia="ar-SA"/>
        </w:rPr>
        <w:t>ţintă</w:t>
      </w:r>
      <w:proofErr w:type="spellEnd"/>
      <w:r w:rsidRPr="005A0D5D">
        <w:rPr>
          <w:rFonts w:ascii="Times New Roman" w:eastAsia="Calibri" w:hAnsi="Times New Roman" w:cs="Times New Roman"/>
          <w:szCs w:val="24"/>
          <w:lang w:val="ro-RO" w:eastAsia="ar-SA"/>
        </w:rPr>
        <w:t xml:space="preserve"> expuse riscului acestor tipuri de discriminare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mai ales, </w:t>
      </w:r>
      <w:proofErr w:type="spellStart"/>
      <w:r w:rsidRPr="005A0D5D">
        <w:rPr>
          <w:rFonts w:ascii="Times New Roman" w:eastAsia="Calibri" w:hAnsi="Times New Roman" w:cs="Times New Roman"/>
          <w:szCs w:val="24"/>
          <w:lang w:val="ro-RO" w:eastAsia="ar-SA"/>
        </w:rPr>
        <w:t>cerinţele</w:t>
      </w:r>
      <w:proofErr w:type="spellEnd"/>
      <w:r w:rsidRPr="005A0D5D">
        <w:rPr>
          <w:rFonts w:ascii="Times New Roman" w:eastAsia="Calibri" w:hAnsi="Times New Roman" w:cs="Times New Roman"/>
          <w:szCs w:val="24"/>
          <w:lang w:val="ro-RO" w:eastAsia="ar-SA"/>
        </w:rPr>
        <w:t xml:space="preserve"> pentru asigurarea </w:t>
      </w:r>
      <w:proofErr w:type="spellStart"/>
      <w:r w:rsidRPr="005A0D5D">
        <w:rPr>
          <w:rFonts w:ascii="Times New Roman" w:eastAsia="Calibri" w:hAnsi="Times New Roman" w:cs="Times New Roman"/>
          <w:szCs w:val="24"/>
          <w:lang w:val="ro-RO" w:eastAsia="ar-SA"/>
        </w:rPr>
        <w:t>accesibilităţii</w:t>
      </w:r>
      <w:proofErr w:type="spellEnd"/>
      <w:r w:rsidRPr="005A0D5D">
        <w:rPr>
          <w:rFonts w:ascii="Times New Roman" w:eastAsia="Calibri" w:hAnsi="Times New Roman" w:cs="Times New Roman"/>
          <w:szCs w:val="24"/>
          <w:lang w:val="ro-RO" w:eastAsia="ar-SA"/>
        </w:rPr>
        <w:t xml:space="preserve"> pentru persoanele cu </w:t>
      </w:r>
      <w:proofErr w:type="spellStart"/>
      <w:r w:rsidRPr="005A0D5D">
        <w:rPr>
          <w:rFonts w:ascii="Times New Roman" w:eastAsia="Calibri" w:hAnsi="Times New Roman" w:cs="Times New Roman"/>
          <w:szCs w:val="24"/>
          <w:lang w:val="ro-RO" w:eastAsia="ar-SA"/>
        </w:rPr>
        <w:t>dizabilităţi</w:t>
      </w:r>
      <w:proofErr w:type="spellEnd"/>
      <w:r w:rsidRPr="005A0D5D">
        <w:rPr>
          <w:rFonts w:ascii="Times New Roman" w:eastAsia="Calibri" w:hAnsi="Times New Roman" w:cs="Times New Roman"/>
          <w:szCs w:val="24"/>
          <w:lang w:val="ro-RO" w:eastAsia="ar-SA"/>
        </w:rPr>
        <w:t>.</w:t>
      </w:r>
    </w:p>
    <w:p w14:paraId="1C5A65EE" w14:textId="77777777" w:rsidR="00E02A64" w:rsidRPr="005A0D5D" w:rsidRDefault="00E02A64" w:rsidP="005F3A63">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305159B" w14:textId="33339938" w:rsidR="00E02A64" w:rsidRPr="005A0D5D" w:rsidRDefault="00E02A64" w:rsidP="005F3A63">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roofErr w:type="spellStart"/>
      <w:r w:rsidRPr="005A0D5D">
        <w:rPr>
          <w:rFonts w:ascii="Times New Roman" w:eastAsia="Calibri" w:hAnsi="Times New Roman" w:cs="Times New Roman"/>
          <w:szCs w:val="24"/>
          <w:lang w:val="ro-RO" w:eastAsia="ar-SA"/>
        </w:rPr>
        <w:lastRenderedPageBreak/>
        <w:t>Secţiunea</w:t>
      </w:r>
      <w:proofErr w:type="spellEnd"/>
      <w:r w:rsidRPr="005A0D5D">
        <w:rPr>
          <w:rFonts w:ascii="Times New Roman" w:eastAsia="Calibri" w:hAnsi="Times New Roman" w:cs="Times New Roman"/>
          <w:szCs w:val="24"/>
          <w:lang w:val="ro-RO" w:eastAsia="ar-SA"/>
        </w:rPr>
        <w:t xml:space="preserve"> aferentă din Cerer</w:t>
      </w:r>
      <w:r w:rsidR="00AD7F93" w:rsidRPr="005A0D5D">
        <w:rPr>
          <w:rFonts w:ascii="Times New Roman" w:eastAsia="Calibri" w:hAnsi="Times New Roman" w:cs="Times New Roman"/>
          <w:szCs w:val="24"/>
          <w:lang w:val="ro-RO" w:eastAsia="ar-SA"/>
        </w:rPr>
        <w:t>e</w:t>
      </w:r>
      <w:r w:rsidRPr="005A0D5D">
        <w:rPr>
          <w:rFonts w:ascii="Times New Roman" w:eastAsia="Calibri" w:hAnsi="Times New Roman" w:cs="Times New Roman"/>
          <w:szCs w:val="24"/>
          <w:lang w:val="ro-RO" w:eastAsia="ar-SA"/>
        </w:rPr>
        <w:t xml:space="preserve">a de </w:t>
      </w:r>
      <w:proofErr w:type="spellStart"/>
      <w:r w:rsidRPr="005A0D5D">
        <w:rPr>
          <w:rFonts w:ascii="Times New Roman" w:eastAsia="Calibri" w:hAnsi="Times New Roman" w:cs="Times New Roman"/>
          <w:szCs w:val="24"/>
          <w:lang w:val="ro-RO" w:eastAsia="ar-SA"/>
        </w:rPr>
        <w:t>finanţare</w:t>
      </w:r>
      <w:proofErr w:type="spellEnd"/>
      <w:r w:rsidRPr="005A0D5D">
        <w:rPr>
          <w:rFonts w:ascii="Times New Roman" w:eastAsia="Calibri" w:hAnsi="Times New Roman" w:cs="Times New Roman"/>
          <w:szCs w:val="24"/>
          <w:lang w:val="ro-RO" w:eastAsia="ar-SA"/>
        </w:rPr>
        <w:t xml:space="preserve"> va detalia modul în care </w:t>
      </w:r>
      <w:proofErr w:type="spellStart"/>
      <w:r w:rsidRPr="005A0D5D">
        <w:rPr>
          <w:rFonts w:ascii="Times New Roman" w:eastAsia="Calibri" w:hAnsi="Times New Roman" w:cs="Times New Roman"/>
          <w:szCs w:val="24"/>
          <w:lang w:val="ro-RO" w:eastAsia="ar-SA"/>
        </w:rPr>
        <w:t>legislaţia</w:t>
      </w:r>
      <w:proofErr w:type="spellEnd"/>
      <w:r w:rsidRPr="005A0D5D">
        <w:rPr>
          <w:rFonts w:ascii="Times New Roman" w:eastAsia="Calibri" w:hAnsi="Times New Roman" w:cs="Times New Roman"/>
          <w:szCs w:val="24"/>
          <w:lang w:val="ro-RO" w:eastAsia="ar-SA"/>
        </w:rPr>
        <w:t xml:space="preserve"> aplicabilă va fi respectată în </w:t>
      </w:r>
      <w:proofErr w:type="spellStart"/>
      <w:r w:rsidRPr="005A0D5D">
        <w:rPr>
          <w:rFonts w:ascii="Times New Roman" w:eastAsia="Calibri" w:hAnsi="Times New Roman" w:cs="Times New Roman"/>
          <w:szCs w:val="24"/>
          <w:lang w:val="ro-RO" w:eastAsia="ar-SA"/>
        </w:rPr>
        <w:t>selecţia</w:t>
      </w:r>
      <w:proofErr w:type="spellEnd"/>
      <w:r w:rsidRPr="005A0D5D">
        <w:rPr>
          <w:rFonts w:ascii="Times New Roman" w:eastAsia="Calibri" w:hAnsi="Times New Roman" w:cs="Times New Roman"/>
          <w:szCs w:val="24"/>
          <w:lang w:val="ro-RO" w:eastAsia="ar-SA"/>
        </w:rPr>
        <w:t xml:space="preserve"> membrilor UIP</w:t>
      </w:r>
      <w:r w:rsidR="00B87BCC" w:rsidRPr="005A0D5D">
        <w:rPr>
          <w:rFonts w:ascii="Times New Roman" w:eastAsia="Calibri" w:hAnsi="Times New Roman" w:cs="Times New Roman"/>
          <w:szCs w:val="24"/>
          <w:lang w:val="ro-RO" w:eastAsia="ar-SA"/>
        </w:rPr>
        <w:t xml:space="preserve">/ Echipei de management de proiect </w:t>
      </w:r>
      <w:r w:rsidRPr="005A0D5D">
        <w:rPr>
          <w:rFonts w:ascii="Times New Roman" w:eastAsia="Calibri" w:hAnsi="Times New Roman" w:cs="Times New Roman"/>
          <w:szCs w:val="24"/>
          <w:lang w:val="ro-RO" w:eastAsia="ar-SA"/>
        </w:rPr>
        <w:t xml:space="preserve">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a </w:t>
      </w:r>
      <w:proofErr w:type="spellStart"/>
      <w:r w:rsidRPr="005A0D5D">
        <w:rPr>
          <w:rFonts w:ascii="Times New Roman" w:eastAsia="Calibri" w:hAnsi="Times New Roman" w:cs="Times New Roman"/>
          <w:szCs w:val="24"/>
          <w:lang w:val="ro-RO" w:eastAsia="ar-SA"/>
        </w:rPr>
        <w:t>experţilor</w:t>
      </w:r>
      <w:proofErr w:type="spellEnd"/>
      <w:r w:rsidRPr="005A0D5D">
        <w:rPr>
          <w:rFonts w:ascii="Times New Roman" w:eastAsia="Calibri" w:hAnsi="Times New Roman" w:cs="Times New Roman"/>
          <w:szCs w:val="24"/>
          <w:lang w:val="ro-RO" w:eastAsia="ar-SA"/>
        </w:rPr>
        <w:t xml:space="preserve"> </w:t>
      </w:r>
      <w:proofErr w:type="spellStart"/>
      <w:r w:rsidRPr="005A0D5D">
        <w:rPr>
          <w:rFonts w:ascii="Times New Roman" w:eastAsia="Calibri" w:hAnsi="Times New Roman" w:cs="Times New Roman"/>
          <w:szCs w:val="24"/>
          <w:lang w:val="ro-RO" w:eastAsia="ar-SA"/>
        </w:rPr>
        <w:t>implicaţi</w:t>
      </w:r>
      <w:proofErr w:type="spellEnd"/>
      <w:r w:rsidRPr="005A0D5D">
        <w:rPr>
          <w:rFonts w:ascii="Times New Roman" w:eastAsia="Calibri" w:hAnsi="Times New Roman" w:cs="Times New Roman"/>
          <w:szCs w:val="24"/>
          <w:lang w:val="ro-RO" w:eastAsia="ar-SA"/>
        </w:rPr>
        <w:t xml:space="preserve"> în implementarea proiectului, precum </w:t>
      </w:r>
      <w:proofErr w:type="spellStart"/>
      <w:r w:rsidRPr="005A0D5D">
        <w:rPr>
          <w:rFonts w:ascii="Times New Roman" w:eastAsia="Calibri" w:hAnsi="Times New Roman" w:cs="Times New Roman"/>
          <w:szCs w:val="24"/>
          <w:lang w:val="ro-RO" w:eastAsia="ar-SA"/>
        </w:rPr>
        <w:t>şi</w:t>
      </w:r>
      <w:proofErr w:type="spellEnd"/>
      <w:r w:rsidRPr="005A0D5D">
        <w:rPr>
          <w:rFonts w:ascii="Times New Roman" w:eastAsia="Calibri" w:hAnsi="Times New Roman" w:cs="Times New Roman"/>
          <w:szCs w:val="24"/>
          <w:lang w:val="ro-RO" w:eastAsia="ar-SA"/>
        </w:rPr>
        <w:t xml:space="preserve"> ulterior în activitatea întreprinderii.</w:t>
      </w:r>
    </w:p>
    <w:p w14:paraId="658E5406" w14:textId="77777777" w:rsidR="00772858" w:rsidRPr="005A0D5D" w:rsidRDefault="00772858" w:rsidP="005F3A63">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C5F4794" w14:textId="7A9D33F4" w:rsidR="00E02A64" w:rsidRPr="005A0D5D" w:rsidRDefault="00772858" w:rsidP="005F3A63">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A0D5D">
        <w:rPr>
          <w:rFonts w:ascii="Times New Roman" w:eastAsia="Calibri" w:hAnsi="Times New Roman" w:cs="Times New Roman"/>
          <w:szCs w:val="24"/>
          <w:lang w:val="ro-RO" w:eastAsia="ar-SA"/>
        </w:rPr>
        <w:t>S</w:t>
      </w:r>
      <w:r w:rsidR="00E02A64" w:rsidRPr="005A0D5D">
        <w:rPr>
          <w:rFonts w:ascii="Times New Roman" w:eastAsia="Calibri" w:hAnsi="Times New Roman" w:cs="Times New Roman"/>
          <w:szCs w:val="24"/>
          <w:lang w:val="ro-RO" w:eastAsia="ar-SA"/>
        </w:rPr>
        <w:t xml:space="preserve">e va detalia modul în care </w:t>
      </w:r>
      <w:proofErr w:type="spellStart"/>
      <w:r w:rsidR="00E02A64" w:rsidRPr="005A0D5D">
        <w:rPr>
          <w:rFonts w:ascii="Times New Roman" w:eastAsia="Calibri" w:hAnsi="Times New Roman" w:cs="Times New Roman"/>
          <w:szCs w:val="24"/>
          <w:lang w:val="ro-RO" w:eastAsia="ar-SA"/>
        </w:rPr>
        <w:t>legislaţia</w:t>
      </w:r>
      <w:proofErr w:type="spellEnd"/>
      <w:r w:rsidR="00E02A64" w:rsidRPr="005A0D5D">
        <w:rPr>
          <w:rFonts w:ascii="Times New Roman" w:eastAsia="Calibri" w:hAnsi="Times New Roman" w:cs="Times New Roman"/>
          <w:szCs w:val="24"/>
          <w:lang w:val="ro-RO" w:eastAsia="ar-SA"/>
        </w:rPr>
        <w:t xml:space="preserve"> privind asigurarea accesului persoanelor cu </w:t>
      </w:r>
      <w:proofErr w:type="spellStart"/>
      <w:r w:rsidR="00E02A64" w:rsidRPr="005A0D5D">
        <w:rPr>
          <w:rFonts w:ascii="Times New Roman" w:eastAsia="Calibri" w:hAnsi="Times New Roman" w:cs="Times New Roman"/>
          <w:szCs w:val="24"/>
          <w:lang w:val="ro-RO" w:eastAsia="ar-SA"/>
        </w:rPr>
        <w:t>dizabilităţi</w:t>
      </w:r>
      <w:proofErr w:type="spellEnd"/>
      <w:r w:rsidR="00E02A64" w:rsidRPr="005A0D5D">
        <w:rPr>
          <w:rFonts w:ascii="Times New Roman" w:eastAsia="Calibri" w:hAnsi="Times New Roman" w:cs="Times New Roman"/>
          <w:szCs w:val="24"/>
          <w:lang w:val="ro-RO" w:eastAsia="ar-SA"/>
        </w:rPr>
        <w:t xml:space="preserve"> se aplică </w:t>
      </w:r>
      <w:proofErr w:type="spellStart"/>
      <w:r w:rsidR="00E02A64" w:rsidRPr="005A0D5D">
        <w:rPr>
          <w:rFonts w:ascii="Times New Roman" w:eastAsia="Calibri" w:hAnsi="Times New Roman" w:cs="Times New Roman"/>
          <w:szCs w:val="24"/>
          <w:lang w:val="ro-RO" w:eastAsia="ar-SA"/>
        </w:rPr>
        <w:t>şi</w:t>
      </w:r>
      <w:proofErr w:type="spellEnd"/>
      <w:r w:rsidR="00E02A64" w:rsidRPr="005A0D5D">
        <w:rPr>
          <w:rFonts w:ascii="Times New Roman" w:eastAsia="Calibri" w:hAnsi="Times New Roman" w:cs="Times New Roman"/>
          <w:szCs w:val="24"/>
          <w:lang w:val="ro-RO" w:eastAsia="ar-SA"/>
        </w:rPr>
        <w:t xml:space="preserve"> va fi respectată în realizarea </w:t>
      </w:r>
      <w:proofErr w:type="spellStart"/>
      <w:r w:rsidR="00E02A64" w:rsidRPr="005A0D5D">
        <w:rPr>
          <w:rFonts w:ascii="Times New Roman" w:eastAsia="Calibri" w:hAnsi="Times New Roman" w:cs="Times New Roman"/>
          <w:szCs w:val="24"/>
          <w:lang w:val="ro-RO" w:eastAsia="ar-SA"/>
        </w:rPr>
        <w:t>investiţiei</w:t>
      </w:r>
      <w:proofErr w:type="spellEnd"/>
      <w:r w:rsidR="00E02A64" w:rsidRPr="005A0D5D">
        <w:rPr>
          <w:rFonts w:ascii="Times New Roman" w:eastAsia="Calibri" w:hAnsi="Times New Roman" w:cs="Times New Roman"/>
          <w:szCs w:val="24"/>
          <w:lang w:val="ro-RO" w:eastAsia="ar-SA"/>
        </w:rPr>
        <w:t>.</w:t>
      </w:r>
    </w:p>
    <w:p w14:paraId="1E49E856" w14:textId="77777777" w:rsidR="00E02A64" w:rsidRPr="005A0D5D" w:rsidRDefault="00E02A64" w:rsidP="005F3A63">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1462F08E" w14:textId="77777777" w:rsidR="00E02A64" w:rsidRPr="005A0D5D" w:rsidRDefault="00E02A64" w:rsidP="005F3A63">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A0D5D">
        <w:rPr>
          <w:rFonts w:ascii="Times New Roman" w:eastAsia="Calibri" w:hAnsi="Times New Roman" w:cs="Times New Roman"/>
          <w:b/>
          <w:i/>
          <w:szCs w:val="24"/>
          <w:lang w:val="ro-RO" w:eastAsia="ar-SA"/>
        </w:rPr>
        <w:t xml:space="preserve">Dezvoltarea durabilă: </w:t>
      </w:r>
    </w:p>
    <w:p w14:paraId="32B32BBD" w14:textId="61AB01F6" w:rsidR="00E02A64" w:rsidRPr="005A0D5D" w:rsidRDefault="00EF470B" w:rsidP="005F3A63">
      <w:pPr>
        <w:tabs>
          <w:tab w:val="left" w:pos="425"/>
          <w:tab w:val="left" w:pos="709"/>
          <w:tab w:val="left" w:pos="992"/>
        </w:tabs>
        <w:spacing w:after="0" w:line="240" w:lineRule="auto"/>
        <w:jc w:val="both"/>
        <w:rPr>
          <w:rFonts w:ascii="ArialMT" w:eastAsia="Calibri" w:hAnsi="ArialMT" w:cs="ArialMT"/>
          <w:lang w:val="ro-RO" w:eastAsia="ar-SA"/>
        </w:rPr>
      </w:pPr>
      <w:r>
        <w:rPr>
          <w:rFonts w:ascii="Times New Roman" w:hAnsi="Times New Roman"/>
          <w:szCs w:val="24"/>
          <w:lang w:val="ro-RO"/>
        </w:rPr>
        <w:t xml:space="preserve">In linie cu principiul DNSH ”do </w:t>
      </w:r>
      <w:proofErr w:type="spellStart"/>
      <w:r>
        <w:rPr>
          <w:rFonts w:ascii="Times New Roman" w:hAnsi="Times New Roman"/>
          <w:szCs w:val="24"/>
          <w:lang w:val="ro-RO"/>
        </w:rPr>
        <w:t>not</w:t>
      </w:r>
      <w:proofErr w:type="spellEnd"/>
      <w:r>
        <w:rPr>
          <w:rFonts w:ascii="Times New Roman" w:hAnsi="Times New Roman"/>
          <w:szCs w:val="24"/>
          <w:lang w:val="ro-RO"/>
        </w:rPr>
        <w:t xml:space="preserve"> </w:t>
      </w:r>
      <w:proofErr w:type="spellStart"/>
      <w:r>
        <w:rPr>
          <w:rFonts w:ascii="Times New Roman" w:hAnsi="Times New Roman"/>
          <w:szCs w:val="24"/>
          <w:lang w:val="ro-RO"/>
        </w:rPr>
        <w:t>significant</w:t>
      </w:r>
      <w:proofErr w:type="spellEnd"/>
      <w:r>
        <w:rPr>
          <w:rFonts w:ascii="Times New Roman" w:hAnsi="Times New Roman"/>
          <w:szCs w:val="24"/>
          <w:lang w:val="ro-RO"/>
        </w:rPr>
        <w:t xml:space="preserve"> </w:t>
      </w:r>
      <w:proofErr w:type="spellStart"/>
      <w:r>
        <w:rPr>
          <w:rFonts w:ascii="Times New Roman" w:hAnsi="Times New Roman"/>
          <w:szCs w:val="24"/>
          <w:lang w:val="ro-RO"/>
        </w:rPr>
        <w:t>harm</w:t>
      </w:r>
      <w:proofErr w:type="spellEnd"/>
      <w:r>
        <w:rPr>
          <w:rFonts w:ascii="Times New Roman" w:hAnsi="Times New Roman"/>
          <w:szCs w:val="24"/>
          <w:lang w:val="ro-RO"/>
        </w:rPr>
        <w:t xml:space="preserve">”, </w:t>
      </w:r>
      <w:r w:rsidR="007333A0">
        <w:rPr>
          <w:rFonts w:ascii="ArialMT" w:eastAsia="Calibri" w:hAnsi="ArialMT" w:cs="ArialMT"/>
          <w:lang w:val="ro-RO" w:eastAsia="ar-SA"/>
        </w:rPr>
        <w:t>p</w:t>
      </w:r>
      <w:r w:rsidR="00E02A64" w:rsidRPr="005A0D5D">
        <w:rPr>
          <w:rFonts w:ascii="ArialMT" w:eastAsia="Calibri" w:hAnsi="ArialMT" w:cs="ArialMT"/>
          <w:lang w:val="ro-RO" w:eastAsia="ar-SA"/>
        </w:rPr>
        <w:t>roiect</w:t>
      </w:r>
      <w:r w:rsidR="00D32F4C">
        <w:rPr>
          <w:rFonts w:ascii="ArialMT" w:eastAsia="Calibri" w:hAnsi="ArialMT" w:cs="ArialMT"/>
          <w:lang w:val="ro-RO" w:eastAsia="ar-SA"/>
        </w:rPr>
        <w:t>ele</w:t>
      </w:r>
      <w:r w:rsidR="00E02A64" w:rsidRPr="005A0D5D">
        <w:rPr>
          <w:rFonts w:ascii="ArialMT" w:eastAsia="Calibri" w:hAnsi="ArialMT" w:cs="ArialMT"/>
          <w:lang w:val="ro-RO" w:eastAsia="ar-SA"/>
        </w:rPr>
        <w:t xml:space="preserve"> v</w:t>
      </w:r>
      <w:r w:rsidR="00D32F4C">
        <w:rPr>
          <w:rFonts w:ascii="ArialMT" w:eastAsia="Calibri" w:hAnsi="ArialMT" w:cs="ArialMT"/>
          <w:lang w:val="ro-RO" w:eastAsia="ar-SA"/>
        </w:rPr>
        <w:t>or</w:t>
      </w:r>
      <w:r w:rsidR="00133366">
        <w:rPr>
          <w:rFonts w:ascii="ArialMT" w:eastAsia="Calibri" w:hAnsi="ArialMT" w:cs="ArialMT"/>
          <w:lang w:val="ro-RO" w:eastAsia="ar-SA"/>
        </w:rPr>
        <w:t xml:space="preserve"> </w:t>
      </w:r>
      <w:r w:rsidR="00E02A64" w:rsidRPr="005A0D5D">
        <w:rPr>
          <w:rFonts w:ascii="ArialMT" w:eastAsia="Calibri" w:hAnsi="ArialMT" w:cs="ArialMT"/>
          <w:lang w:val="ro-RO" w:eastAsia="ar-SA"/>
        </w:rPr>
        <w:t xml:space="preserve">promova dezvoltarea durabilă, în primul rând, prin </w:t>
      </w:r>
      <w:proofErr w:type="spellStart"/>
      <w:r w:rsidR="00E02A64" w:rsidRPr="005A0D5D">
        <w:rPr>
          <w:rFonts w:ascii="ArialMT" w:eastAsia="Calibri" w:hAnsi="ArialMT" w:cs="ArialMT"/>
          <w:lang w:val="ro-RO" w:eastAsia="ar-SA"/>
        </w:rPr>
        <w:t>finanţare</w:t>
      </w:r>
      <w:proofErr w:type="spellEnd"/>
      <w:r w:rsidR="00E02A64" w:rsidRPr="005A0D5D">
        <w:rPr>
          <w:rFonts w:ascii="ArialMT" w:eastAsia="Calibri" w:hAnsi="ArialMT" w:cs="ArialMT"/>
          <w:lang w:val="ro-RO" w:eastAsia="ar-SA"/>
        </w:rPr>
        <w:t xml:space="preserve"> unor </w:t>
      </w:r>
      <w:proofErr w:type="spellStart"/>
      <w:r w:rsidR="00E02A64" w:rsidRPr="005A0D5D">
        <w:rPr>
          <w:rFonts w:ascii="ArialMT" w:eastAsia="Calibri" w:hAnsi="ArialMT" w:cs="ArialMT"/>
          <w:lang w:val="ro-RO" w:eastAsia="ar-SA"/>
        </w:rPr>
        <w:t>activităţi</w:t>
      </w:r>
      <w:proofErr w:type="spellEnd"/>
      <w:r w:rsidR="00E02A64" w:rsidRPr="005A0D5D">
        <w:rPr>
          <w:rFonts w:ascii="ArialMT" w:eastAsia="Calibri" w:hAnsi="ArialMT" w:cs="ArialMT"/>
          <w:lang w:val="ro-RO" w:eastAsia="ar-SA"/>
        </w:rPr>
        <w:t xml:space="preserve"> orientate direct spre </w:t>
      </w:r>
      <w:proofErr w:type="spellStart"/>
      <w:r w:rsidR="00E02A64" w:rsidRPr="005A0D5D">
        <w:rPr>
          <w:rFonts w:ascii="ArialMT" w:eastAsia="Calibri" w:hAnsi="ArialMT" w:cs="ArialMT"/>
          <w:lang w:val="ro-RO" w:eastAsia="ar-SA"/>
        </w:rPr>
        <w:t>susţinerea</w:t>
      </w:r>
      <w:proofErr w:type="spellEnd"/>
      <w:r w:rsidR="00E02A64" w:rsidRPr="005A0D5D">
        <w:rPr>
          <w:rFonts w:ascii="ArialMT" w:eastAsia="Calibri" w:hAnsi="ArialMT" w:cs="ArialMT"/>
          <w:lang w:val="ro-RO" w:eastAsia="ar-SA"/>
        </w:rPr>
        <w:t xml:space="preserve"> acesteia, urmărind în principal </w:t>
      </w:r>
      <w:proofErr w:type="spellStart"/>
      <w:r w:rsidR="00E02A64" w:rsidRPr="005A0D5D">
        <w:rPr>
          <w:rFonts w:ascii="ArialMT" w:eastAsia="Calibri" w:hAnsi="ArialMT" w:cs="ArialMT"/>
          <w:lang w:val="ro-RO" w:eastAsia="ar-SA"/>
        </w:rPr>
        <w:t>protecţia</w:t>
      </w:r>
      <w:proofErr w:type="spellEnd"/>
      <w:r w:rsidR="00E02A64" w:rsidRPr="005A0D5D">
        <w:rPr>
          <w:rFonts w:ascii="ArialMT" w:eastAsia="Calibri" w:hAnsi="ArialMT" w:cs="ArialMT"/>
          <w:lang w:val="ro-RO" w:eastAsia="ar-SA"/>
        </w:rPr>
        <w:t xml:space="preserve"> mediului, utilizarea eficientă a resurselor, atenuarea </w:t>
      </w:r>
      <w:proofErr w:type="spellStart"/>
      <w:r w:rsidR="00E02A64" w:rsidRPr="005A0D5D">
        <w:rPr>
          <w:rFonts w:ascii="ArialMT" w:eastAsia="Calibri" w:hAnsi="ArialMT" w:cs="ArialMT"/>
          <w:lang w:val="ro-RO" w:eastAsia="ar-SA"/>
        </w:rPr>
        <w:t>şi</w:t>
      </w:r>
      <w:proofErr w:type="spellEnd"/>
      <w:r w:rsidR="00E02A64" w:rsidRPr="005A0D5D">
        <w:rPr>
          <w:rFonts w:ascii="ArialMT" w:eastAsia="Calibri" w:hAnsi="ArialMT" w:cs="ArialMT"/>
          <w:lang w:val="ro-RO" w:eastAsia="ar-SA"/>
        </w:rPr>
        <w:t xml:space="preserve"> adaptarea la schimbările climatice, biodiversitatea, </w:t>
      </w:r>
      <w:proofErr w:type="spellStart"/>
      <w:r w:rsidR="00E02A64" w:rsidRPr="005A0D5D">
        <w:rPr>
          <w:rFonts w:ascii="ArialMT" w:eastAsia="Calibri" w:hAnsi="ArialMT" w:cs="ArialMT"/>
          <w:lang w:val="ro-RO" w:eastAsia="ar-SA"/>
        </w:rPr>
        <w:t>rezistenţa</w:t>
      </w:r>
      <w:proofErr w:type="spellEnd"/>
      <w:r w:rsidR="00E02A64" w:rsidRPr="005A0D5D">
        <w:rPr>
          <w:rFonts w:ascii="ArialMT" w:eastAsia="Calibri" w:hAnsi="ArialMT" w:cs="ArialMT"/>
          <w:lang w:val="ro-RO" w:eastAsia="ar-SA"/>
        </w:rPr>
        <w:t xml:space="preserve"> în </w:t>
      </w:r>
      <w:proofErr w:type="spellStart"/>
      <w:r w:rsidR="00E02A64" w:rsidRPr="005A0D5D">
        <w:rPr>
          <w:rFonts w:ascii="ArialMT" w:eastAsia="Calibri" w:hAnsi="ArialMT" w:cs="ArialMT"/>
          <w:lang w:val="ro-RO" w:eastAsia="ar-SA"/>
        </w:rPr>
        <w:t>faţa</w:t>
      </w:r>
      <w:proofErr w:type="spellEnd"/>
      <w:r w:rsidR="00E02A64" w:rsidRPr="005A0D5D">
        <w:rPr>
          <w:rFonts w:ascii="ArialMT" w:eastAsia="Calibri" w:hAnsi="ArialMT" w:cs="ArialMT"/>
          <w:lang w:val="ro-RO" w:eastAsia="ar-SA"/>
        </w:rPr>
        <w:t xml:space="preserve"> dezastrelor, prevenirea </w:t>
      </w:r>
      <w:proofErr w:type="spellStart"/>
      <w:r w:rsidR="00E02A64" w:rsidRPr="005A0D5D">
        <w:rPr>
          <w:rFonts w:ascii="ArialMT" w:eastAsia="Calibri" w:hAnsi="ArialMT" w:cs="ArialMT"/>
          <w:lang w:val="ro-RO" w:eastAsia="ar-SA"/>
        </w:rPr>
        <w:t>şi</w:t>
      </w:r>
      <w:proofErr w:type="spellEnd"/>
      <w:r w:rsidR="00E02A64" w:rsidRPr="005A0D5D">
        <w:rPr>
          <w:rFonts w:ascii="ArialMT" w:eastAsia="Calibri" w:hAnsi="ArialMT" w:cs="ArialMT"/>
          <w:lang w:val="ro-RO" w:eastAsia="ar-SA"/>
        </w:rPr>
        <w:t xml:space="preserve"> gestionarea riscurilor, ca de exemplu:</w:t>
      </w:r>
    </w:p>
    <w:p w14:paraId="1EA1B553" w14:textId="09050D1A" w:rsidR="00E02A64" w:rsidRPr="005A0D5D" w:rsidRDefault="00E02A64" w:rsidP="00765130">
      <w:pPr>
        <w:numPr>
          <w:ilvl w:val="0"/>
          <w:numId w:val="25"/>
        </w:numPr>
        <w:snapToGrid w:val="0"/>
        <w:spacing w:after="0" w:line="240" w:lineRule="auto"/>
        <w:ind w:left="714" w:hanging="357"/>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Utilizarea unor echipamente mai efic</w:t>
      </w:r>
      <w:r w:rsidR="006401CF" w:rsidRPr="005A0D5D">
        <w:rPr>
          <w:rFonts w:ascii="Times New Roman" w:eastAsia="Calibri" w:hAnsi="Times New Roman" w:cs="Times New Roman"/>
          <w:szCs w:val="24"/>
          <w:lang w:val="ro-RO"/>
        </w:rPr>
        <w:t>i</w:t>
      </w:r>
      <w:r w:rsidRPr="005A0D5D">
        <w:rPr>
          <w:rFonts w:ascii="Times New Roman" w:eastAsia="Calibri" w:hAnsi="Times New Roman" w:cs="Times New Roman"/>
          <w:szCs w:val="24"/>
          <w:lang w:val="ro-RO"/>
        </w:rPr>
        <w:t xml:space="preserve">ente energetic și </w:t>
      </w:r>
      <w:proofErr w:type="spellStart"/>
      <w:r w:rsidRPr="005A0D5D">
        <w:rPr>
          <w:rFonts w:ascii="Times New Roman" w:eastAsia="Calibri" w:hAnsi="Times New Roman" w:cs="Times New Roman"/>
          <w:szCs w:val="24"/>
          <w:lang w:val="ro-RO"/>
        </w:rPr>
        <w:t>cunatificarea</w:t>
      </w:r>
      <w:proofErr w:type="spellEnd"/>
      <w:r w:rsidRPr="005A0D5D">
        <w:rPr>
          <w:rFonts w:ascii="Times New Roman" w:eastAsia="Calibri" w:hAnsi="Times New Roman" w:cs="Times New Roman"/>
          <w:szCs w:val="24"/>
          <w:lang w:val="ro-RO"/>
        </w:rPr>
        <w:t xml:space="preserve"> rezultatelor asupra consumului de energie și a emisiilor de CO2</w:t>
      </w:r>
      <w:r w:rsidR="00FB1DF0" w:rsidRPr="005A0D5D">
        <w:rPr>
          <w:rFonts w:ascii="Times New Roman" w:eastAsia="Calibri" w:hAnsi="Times New Roman" w:cs="Times New Roman"/>
          <w:szCs w:val="24"/>
          <w:lang w:val="ro-RO"/>
        </w:rPr>
        <w:t>;</w:t>
      </w:r>
    </w:p>
    <w:p w14:paraId="3CB5E574" w14:textId="017F0240" w:rsidR="00E02A64" w:rsidRDefault="00E02A64" w:rsidP="00765130">
      <w:pPr>
        <w:numPr>
          <w:ilvl w:val="0"/>
          <w:numId w:val="25"/>
        </w:numPr>
        <w:snapToGrid w:val="0"/>
        <w:spacing w:after="0" w:line="240" w:lineRule="auto"/>
        <w:ind w:left="714" w:hanging="357"/>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Utilizarea de materiale prietenoase cu mediul (ecologice sau reciclate) și de soluții inovative în </w:t>
      </w:r>
      <w:proofErr w:type="spellStart"/>
      <w:r w:rsidRPr="005A0D5D">
        <w:rPr>
          <w:rFonts w:ascii="Times New Roman" w:eastAsia="Calibri" w:hAnsi="Times New Roman" w:cs="Times New Roman"/>
          <w:szCs w:val="24"/>
          <w:lang w:val="ro-RO"/>
        </w:rPr>
        <w:t>construcţii</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în construcția de infrastructură, indiferent de tipul acesteia.</w:t>
      </w:r>
    </w:p>
    <w:p w14:paraId="293064BD" w14:textId="77777777" w:rsidR="00E02A64" w:rsidRPr="005A0D5D" w:rsidRDefault="00E02A64" w:rsidP="005F3A63">
      <w:pPr>
        <w:snapToGrid w:val="0"/>
        <w:spacing w:after="0" w:line="240" w:lineRule="auto"/>
        <w:ind w:left="714"/>
        <w:jc w:val="both"/>
        <w:rPr>
          <w:rFonts w:ascii="Times New Roman" w:eastAsia="Calibri" w:hAnsi="Times New Roman" w:cs="Times New Roman"/>
          <w:szCs w:val="24"/>
          <w:lang w:val="ro-RO"/>
        </w:rPr>
      </w:pPr>
    </w:p>
    <w:p w14:paraId="40957915" w14:textId="6D6D8910" w:rsidR="00E02A64" w:rsidRPr="006F03BB" w:rsidRDefault="00E02A64" w:rsidP="005F3A63">
      <w:pPr>
        <w:tabs>
          <w:tab w:val="left" w:pos="-1440"/>
          <w:tab w:val="left" w:pos="-720"/>
          <w:tab w:val="left" w:pos="10065"/>
        </w:tabs>
        <w:spacing w:after="0" w:line="240" w:lineRule="auto"/>
        <w:jc w:val="both"/>
        <w:rPr>
          <w:rFonts w:ascii="ArialMT" w:eastAsia="Calibri" w:hAnsi="ArialMT" w:cs="ArialMT"/>
          <w:b/>
          <w:bCs/>
          <w:lang w:val="ro-RO" w:eastAsia="ar-SA"/>
        </w:rPr>
      </w:pPr>
      <w:proofErr w:type="spellStart"/>
      <w:r w:rsidRPr="005A0D5D">
        <w:rPr>
          <w:rFonts w:ascii="ArialMT" w:eastAsia="Calibri" w:hAnsi="ArialMT" w:cs="ArialMT"/>
          <w:lang w:val="ro-RO" w:eastAsia="ar-SA"/>
        </w:rPr>
        <w:t>Secţiunea</w:t>
      </w:r>
      <w:proofErr w:type="spellEnd"/>
      <w:r w:rsidRPr="005A0D5D">
        <w:rPr>
          <w:rFonts w:ascii="ArialMT" w:eastAsia="Calibri" w:hAnsi="ArialMT" w:cs="ArialMT"/>
          <w:lang w:val="ro-RO" w:eastAsia="ar-SA"/>
        </w:rPr>
        <w:t xml:space="preserve"> aferentă dezvoltării durabile va detalia aspectele legate de impactul pozitiv al implementării de echipamente de monitorizare a consumului  de energie asupra celorlalte aspecte de mediu.</w:t>
      </w:r>
      <w:r w:rsidR="00482C70" w:rsidRPr="00482C70">
        <w:rPr>
          <w:rFonts w:ascii="Times New Roman" w:hAnsi="Times New Roman"/>
          <w:lang w:val="ro-RO"/>
        </w:rPr>
        <w:t xml:space="preserve"> </w:t>
      </w:r>
    </w:p>
    <w:p w14:paraId="6D5DE7CD" w14:textId="77777777" w:rsidR="005966B5" w:rsidRPr="005A0D5D" w:rsidRDefault="005966B5" w:rsidP="005F3A63">
      <w:pPr>
        <w:tabs>
          <w:tab w:val="left" w:pos="425"/>
          <w:tab w:val="left" w:pos="709"/>
          <w:tab w:val="left" w:pos="992"/>
        </w:tabs>
        <w:spacing w:after="0" w:line="240" w:lineRule="auto"/>
        <w:jc w:val="both"/>
        <w:rPr>
          <w:rFonts w:ascii="ArialMT" w:eastAsia="Calibri" w:hAnsi="ArialMT" w:cs="ArialMT"/>
          <w:lang w:val="ro-RO" w:eastAsia="ar-SA"/>
        </w:rPr>
      </w:pPr>
    </w:p>
    <w:p w14:paraId="48E3136F" w14:textId="60C5C44A" w:rsidR="00E02A64" w:rsidRPr="005A0D5D" w:rsidRDefault="00E02A64" w:rsidP="005F3A63">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9" w:name="_Toc439948363"/>
      <w:bookmarkStart w:id="80" w:name="_Toc441236110"/>
      <w:bookmarkStart w:id="81" w:name="_Toc442405180"/>
      <w:bookmarkStart w:id="82" w:name="_Toc164696141"/>
      <w:r w:rsidRPr="005A0D5D">
        <w:rPr>
          <w:rFonts w:ascii="Times New Roman" w:eastAsiaTheme="majorEastAsia" w:hAnsi="Times New Roman" w:cstheme="majorBidi"/>
          <w:b/>
          <w:bCs/>
          <w:i/>
          <w:lang w:val="ro-RO"/>
        </w:rPr>
        <w:t>3.</w:t>
      </w:r>
      <w:r w:rsidR="00EF470B">
        <w:rPr>
          <w:rFonts w:ascii="Times New Roman" w:eastAsiaTheme="majorEastAsia" w:hAnsi="Times New Roman" w:cstheme="majorBidi"/>
          <w:b/>
          <w:bCs/>
          <w:i/>
          <w:lang w:val="ro-RO"/>
        </w:rPr>
        <w:t>1</w:t>
      </w:r>
      <w:r w:rsidRPr="005A0D5D">
        <w:rPr>
          <w:rFonts w:ascii="Times New Roman" w:eastAsiaTheme="majorEastAsia" w:hAnsi="Times New Roman" w:cstheme="majorBidi"/>
          <w:b/>
          <w:bCs/>
          <w:i/>
          <w:lang w:val="ro-RO"/>
        </w:rPr>
        <w:t>.</w:t>
      </w:r>
      <w:r w:rsidR="00D74FB5" w:rsidRPr="005A0D5D">
        <w:rPr>
          <w:rFonts w:ascii="Times New Roman" w:eastAsiaTheme="majorEastAsia" w:hAnsi="Times New Roman" w:cstheme="majorBidi"/>
          <w:b/>
          <w:bCs/>
          <w:i/>
          <w:lang w:val="ro-RO"/>
        </w:rPr>
        <w:t>8</w:t>
      </w:r>
      <w:r w:rsidRPr="005A0D5D">
        <w:rPr>
          <w:rFonts w:ascii="Times New Roman" w:eastAsiaTheme="majorEastAsia" w:hAnsi="Times New Roman" w:cstheme="majorBidi"/>
          <w:b/>
          <w:bCs/>
          <w:i/>
          <w:lang w:val="ro-RO"/>
        </w:rPr>
        <w:t>. Descrierea</w:t>
      </w:r>
      <w:bookmarkEnd w:id="79"/>
      <w:bookmarkEnd w:id="80"/>
      <w:bookmarkEnd w:id="81"/>
      <w:r w:rsidRPr="005A0D5D">
        <w:rPr>
          <w:rFonts w:ascii="Times New Roman" w:eastAsiaTheme="majorEastAsia" w:hAnsi="Times New Roman" w:cstheme="majorBidi"/>
          <w:b/>
          <w:bCs/>
          <w:i/>
          <w:lang w:val="ro-RO"/>
        </w:rPr>
        <w:t xml:space="preserve"> </w:t>
      </w:r>
      <w:proofErr w:type="spellStart"/>
      <w:r w:rsidRPr="005A0D5D">
        <w:rPr>
          <w:rFonts w:ascii="Times New Roman" w:eastAsiaTheme="majorEastAsia" w:hAnsi="Times New Roman" w:cstheme="majorBidi"/>
          <w:b/>
          <w:bCs/>
          <w:i/>
          <w:lang w:val="ro-RO"/>
        </w:rPr>
        <w:t>investiţiei</w:t>
      </w:r>
      <w:bookmarkEnd w:id="82"/>
      <w:proofErr w:type="spellEnd"/>
    </w:p>
    <w:p w14:paraId="4A6D59F2" w14:textId="77777777" w:rsidR="00E02A64" w:rsidRPr="005A0D5D" w:rsidRDefault="00E02A64" w:rsidP="005F3A63">
      <w:pPr>
        <w:autoSpaceDE w:val="0"/>
        <w:spacing w:after="0" w:line="240" w:lineRule="auto"/>
        <w:jc w:val="both"/>
        <w:rPr>
          <w:rFonts w:ascii="Times New Roman" w:hAnsi="Times New Roman" w:cs="Times New Roman"/>
          <w:szCs w:val="24"/>
          <w:lang w:val="ro-RO"/>
        </w:rPr>
      </w:pPr>
    </w:p>
    <w:p w14:paraId="602083D6" w14:textId="77777777" w:rsidR="00E02A64" w:rsidRPr="005A0D5D" w:rsidRDefault="00E02A64" w:rsidP="005F3A63">
      <w:p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Descrierea proiectului va indica un minim de </w:t>
      </w:r>
      <w:proofErr w:type="spellStart"/>
      <w:r w:rsidRPr="005A0D5D">
        <w:rPr>
          <w:rFonts w:ascii="Times New Roman" w:hAnsi="Times New Roman" w:cs="Times New Roman"/>
          <w:szCs w:val="24"/>
          <w:lang w:val="ro-RO"/>
        </w:rPr>
        <w:t>informaţii</w:t>
      </w:r>
      <w:proofErr w:type="spellEnd"/>
      <w:r w:rsidRPr="005A0D5D">
        <w:rPr>
          <w:rFonts w:ascii="Times New Roman" w:hAnsi="Times New Roman" w:cs="Times New Roman"/>
          <w:szCs w:val="24"/>
          <w:lang w:val="ro-RO"/>
        </w:rPr>
        <w:t xml:space="preserve"> cu privire la următoarele aspecte:</w:t>
      </w:r>
    </w:p>
    <w:p w14:paraId="5DBC727B" w14:textId="54EF9123" w:rsidR="00E02A64" w:rsidRPr="005A0D5D" w:rsidRDefault="00FB1DF0" w:rsidP="005F3A63">
      <w:pPr>
        <w:numPr>
          <w:ilvl w:val="0"/>
          <w:numId w:val="1"/>
        </w:numPr>
        <w:autoSpaceDE w:val="0"/>
        <w:spacing w:after="0" w:line="240" w:lineRule="auto"/>
        <w:contextualSpacing/>
        <w:jc w:val="both"/>
        <w:rPr>
          <w:rFonts w:ascii="Times New Roman" w:hAnsi="Times New Roman" w:cs="Times New Roman"/>
          <w:szCs w:val="24"/>
          <w:lang w:val="ro-RO"/>
        </w:rPr>
      </w:pPr>
      <w:r w:rsidRPr="005A0D5D">
        <w:rPr>
          <w:rFonts w:ascii="Times New Roman" w:hAnsi="Times New Roman" w:cs="Times New Roman"/>
          <w:szCs w:val="24"/>
          <w:lang w:val="ro-RO"/>
        </w:rPr>
        <w:t xml:space="preserve">Componentele, </w:t>
      </w:r>
      <w:r w:rsidR="00E02A64" w:rsidRPr="005A0D5D">
        <w:rPr>
          <w:rFonts w:ascii="Times New Roman" w:hAnsi="Times New Roman" w:cs="Times New Roman"/>
          <w:szCs w:val="24"/>
          <w:lang w:val="ro-RO"/>
        </w:rPr>
        <w:t>activit</w:t>
      </w:r>
      <w:r w:rsidR="00E02A64" w:rsidRPr="005A0D5D">
        <w:rPr>
          <w:rFonts w:ascii="Times New Roman" w:hAnsi="Times New Roman" w:cs="Times New Roman" w:hint="eastAsia"/>
          <w:szCs w:val="24"/>
          <w:lang w:val="ro-RO"/>
        </w:rPr>
        <w:t>ă</w:t>
      </w:r>
      <w:r w:rsidR="00E02A64" w:rsidRPr="005A0D5D">
        <w:rPr>
          <w:rFonts w:ascii="Times New Roman" w:hAnsi="Times New Roman" w:cs="Times New Roman"/>
          <w:szCs w:val="24"/>
          <w:lang w:val="ro-RO"/>
        </w:rPr>
        <w:t>ț</w:t>
      </w:r>
      <w:r w:rsidRPr="005A0D5D">
        <w:rPr>
          <w:rFonts w:ascii="Times New Roman" w:hAnsi="Times New Roman" w:cs="Times New Roman"/>
          <w:szCs w:val="24"/>
          <w:lang w:val="ro-RO"/>
        </w:rPr>
        <w:t>ile investiției</w:t>
      </w:r>
      <w:r w:rsidR="00E02A64" w:rsidRPr="005A0D5D">
        <w:rPr>
          <w:rFonts w:ascii="Times New Roman" w:hAnsi="Times New Roman" w:cs="Times New Roman"/>
          <w:szCs w:val="24"/>
          <w:lang w:val="ro-RO"/>
        </w:rPr>
        <w:t xml:space="preserve"> și modul </w:t>
      </w:r>
      <w:r w:rsidR="00E02A64" w:rsidRPr="005A0D5D">
        <w:rPr>
          <w:rFonts w:ascii="Times New Roman" w:hAnsi="Times New Roman" w:cs="Times New Roman" w:hint="eastAsia"/>
          <w:szCs w:val="24"/>
          <w:lang w:val="ro-RO"/>
        </w:rPr>
        <w:t>î</w:t>
      </w:r>
      <w:r w:rsidR="00E02A64" w:rsidRPr="005A0D5D">
        <w:rPr>
          <w:rFonts w:ascii="Times New Roman" w:hAnsi="Times New Roman" w:cs="Times New Roman"/>
          <w:szCs w:val="24"/>
          <w:lang w:val="ro-RO"/>
        </w:rPr>
        <w:t xml:space="preserve">n care </w:t>
      </w:r>
      <w:r w:rsidR="004B7562" w:rsidRPr="005A0D5D">
        <w:rPr>
          <w:rFonts w:ascii="Times New Roman" w:hAnsi="Times New Roman" w:cs="Times New Roman"/>
          <w:szCs w:val="24"/>
          <w:lang w:val="ro-RO"/>
        </w:rPr>
        <w:t xml:space="preserve">se </w:t>
      </w:r>
      <w:r w:rsidR="00E02A64" w:rsidRPr="005A0D5D">
        <w:rPr>
          <w:rFonts w:ascii="Times New Roman" w:hAnsi="Times New Roman" w:cs="Times New Roman"/>
          <w:szCs w:val="24"/>
          <w:lang w:val="ro-RO"/>
        </w:rPr>
        <w:t>adreseaz</w:t>
      </w:r>
      <w:r w:rsidR="00E02A64"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 xml:space="preserve"> problemelor</w:t>
      </w:r>
      <w:r w:rsidR="00E02A64" w:rsidRPr="005A0D5D">
        <w:rPr>
          <w:rFonts w:ascii="Times New Roman" w:hAnsi="Times New Roman" w:cs="Times New Roman"/>
          <w:szCs w:val="24"/>
          <w:lang w:val="ro-RO"/>
        </w:rPr>
        <w:t xml:space="preserve"> identificate</w:t>
      </w:r>
      <w:r w:rsidRPr="005A0D5D">
        <w:rPr>
          <w:rFonts w:ascii="Times New Roman" w:hAnsi="Times New Roman" w:cs="Times New Roman"/>
          <w:szCs w:val="24"/>
          <w:lang w:val="ro-RO"/>
        </w:rPr>
        <w:t>;</w:t>
      </w:r>
      <w:r w:rsidR="00E02A64" w:rsidRPr="005A0D5D">
        <w:rPr>
          <w:rFonts w:ascii="Times New Roman" w:hAnsi="Times New Roman" w:cs="Times New Roman"/>
          <w:szCs w:val="24"/>
          <w:lang w:val="ro-RO"/>
        </w:rPr>
        <w:t xml:space="preserve"> </w:t>
      </w:r>
    </w:p>
    <w:p w14:paraId="2180AF9A" w14:textId="08E3F1F2" w:rsidR="00E02A64" w:rsidRPr="005A0D5D" w:rsidRDefault="00E02A64" w:rsidP="005F3A63">
      <w:pPr>
        <w:pStyle w:val="ListParagraph"/>
        <w:numPr>
          <w:ilvl w:val="0"/>
          <w:numId w:val="1"/>
        </w:numPr>
        <w:rPr>
          <w:rFonts w:cs="Times New Roman"/>
          <w:szCs w:val="24"/>
          <w:lang w:val="ro-RO"/>
        </w:rPr>
      </w:pPr>
      <w:r w:rsidRPr="005A0D5D">
        <w:rPr>
          <w:rFonts w:cs="Times New Roman"/>
          <w:szCs w:val="24"/>
          <w:lang w:val="ro-RO"/>
        </w:rPr>
        <w:t>Date generale privind investiția propusă</w:t>
      </w:r>
      <w:r w:rsidR="00FB1DF0" w:rsidRPr="005A0D5D">
        <w:rPr>
          <w:rFonts w:cs="Times New Roman"/>
          <w:szCs w:val="24"/>
          <w:lang w:val="ro-RO"/>
        </w:rPr>
        <w:t>;</w:t>
      </w:r>
    </w:p>
    <w:p w14:paraId="60DD7565" w14:textId="514CDAD4" w:rsidR="00E02A64" w:rsidRPr="005A0D5D" w:rsidRDefault="00E02A64" w:rsidP="005F3A63">
      <w:pPr>
        <w:numPr>
          <w:ilvl w:val="0"/>
          <w:numId w:val="1"/>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Se vor descrie principalele componente ale proiectului, c</w:t>
      </w:r>
      <w:r w:rsidR="0009056E" w:rsidRPr="005A0D5D">
        <w:rPr>
          <w:rFonts w:ascii="Times New Roman" w:hAnsi="Times New Roman" w:cs="Times New Roman"/>
          <w:szCs w:val="24"/>
          <w:lang w:val="ro-RO"/>
        </w:rPr>
        <w:t xml:space="preserve">orelat cu probleme identificate </w:t>
      </w:r>
      <w:r w:rsidRPr="005A0D5D">
        <w:rPr>
          <w:rFonts w:ascii="Times New Roman" w:hAnsi="Times New Roman" w:cs="Times New Roman"/>
          <w:szCs w:val="24"/>
          <w:lang w:val="ro-RO"/>
        </w:rPr>
        <w:t xml:space="preserve">și propuse spre rezolvare </w:t>
      </w:r>
      <w:r w:rsidRPr="005A0D5D">
        <w:rPr>
          <w:rFonts w:ascii="Times New Roman" w:hAnsi="Times New Roman" w:cs="Times New Roman" w:hint="eastAsia"/>
          <w:szCs w:val="24"/>
          <w:lang w:val="ro-RO"/>
        </w:rPr>
        <w:t>î</w:t>
      </w:r>
      <w:r w:rsidRPr="005A0D5D">
        <w:rPr>
          <w:rFonts w:ascii="Times New Roman" w:hAnsi="Times New Roman" w:cs="Times New Roman"/>
          <w:szCs w:val="24"/>
          <w:lang w:val="ro-RO"/>
        </w:rPr>
        <w:t>n proiect și cu cauzele acestora, detaliate pe activit</w:t>
      </w:r>
      <w:r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 xml:space="preserve">ți și </w:t>
      </w:r>
      <w:r w:rsidR="00FB1DF0" w:rsidRPr="005A0D5D">
        <w:rPr>
          <w:rFonts w:ascii="Times New Roman" w:hAnsi="Times New Roman" w:cs="Times New Roman"/>
          <w:szCs w:val="24"/>
          <w:lang w:val="ro-RO"/>
        </w:rPr>
        <w:t>corelate cu bugetul proiectului;</w:t>
      </w:r>
    </w:p>
    <w:p w14:paraId="2AED845A" w14:textId="77777777" w:rsidR="00E02A64" w:rsidRPr="005A0D5D" w:rsidRDefault="00E02A64" w:rsidP="005F3A63">
      <w:pPr>
        <w:numPr>
          <w:ilvl w:val="0"/>
          <w:numId w:val="1"/>
        </w:numPr>
        <w:autoSpaceDE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Se va descrie stadiul </w:t>
      </w:r>
      <w:proofErr w:type="spellStart"/>
      <w:r w:rsidRPr="005A0D5D">
        <w:rPr>
          <w:rFonts w:ascii="Times New Roman" w:hAnsi="Times New Roman" w:cs="Times New Roman"/>
          <w:szCs w:val="24"/>
          <w:lang w:val="ro-RO"/>
        </w:rPr>
        <w:t>ob</w:t>
      </w:r>
      <w:r w:rsidRPr="005A0D5D">
        <w:rPr>
          <w:rFonts w:ascii="Times New Roman" w:hAnsi="Times New Roman" w:cs="Times New Roman" w:hint="eastAsia"/>
          <w:szCs w:val="24"/>
          <w:lang w:val="ro-RO"/>
        </w:rPr>
        <w:t>ţ</w:t>
      </w:r>
      <w:r w:rsidRPr="005A0D5D">
        <w:rPr>
          <w:rFonts w:ascii="Times New Roman" w:hAnsi="Times New Roman" w:cs="Times New Roman"/>
          <w:szCs w:val="24"/>
          <w:lang w:val="ro-RO"/>
        </w:rPr>
        <w:t>inerii</w:t>
      </w:r>
      <w:proofErr w:type="spellEnd"/>
      <w:r w:rsidRPr="005A0D5D">
        <w:rPr>
          <w:rFonts w:ascii="Times New Roman" w:hAnsi="Times New Roman" w:cs="Times New Roman"/>
          <w:szCs w:val="24"/>
          <w:lang w:val="ro-RO"/>
        </w:rPr>
        <w:t xml:space="preserve"> aprob</w:t>
      </w:r>
      <w:r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 xml:space="preserve">rilor, </w:t>
      </w:r>
      <w:proofErr w:type="spellStart"/>
      <w:r w:rsidRPr="005A0D5D">
        <w:rPr>
          <w:rFonts w:ascii="Times New Roman" w:hAnsi="Times New Roman" w:cs="Times New Roman"/>
          <w:szCs w:val="24"/>
          <w:lang w:val="ro-RO"/>
        </w:rPr>
        <w:t>autoriza</w:t>
      </w:r>
      <w:r w:rsidRPr="005A0D5D">
        <w:rPr>
          <w:rFonts w:ascii="Times New Roman" w:hAnsi="Times New Roman" w:cs="Times New Roman" w:hint="eastAsia"/>
          <w:szCs w:val="24"/>
          <w:lang w:val="ro-RO"/>
        </w:rPr>
        <w:t>ţ</w:t>
      </w:r>
      <w:r w:rsidRPr="005A0D5D">
        <w:rPr>
          <w:rFonts w:ascii="Times New Roman" w:hAnsi="Times New Roman" w:cs="Times New Roman"/>
          <w:szCs w:val="24"/>
          <w:lang w:val="ro-RO"/>
        </w:rPr>
        <w:t>iilor</w:t>
      </w:r>
      <w:proofErr w:type="spellEnd"/>
      <w:r w:rsidRPr="005A0D5D">
        <w:rPr>
          <w:rFonts w:ascii="Times New Roman" w:hAnsi="Times New Roman" w:cs="Times New Roman"/>
          <w:szCs w:val="24"/>
          <w:lang w:val="ro-RO"/>
        </w:rPr>
        <w:t>, avizelor prev</w:t>
      </w:r>
      <w:r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 xml:space="preserve">zute de </w:t>
      </w:r>
      <w:proofErr w:type="spellStart"/>
      <w:r w:rsidRPr="005A0D5D">
        <w:rPr>
          <w:rFonts w:ascii="Times New Roman" w:hAnsi="Times New Roman" w:cs="Times New Roman"/>
          <w:szCs w:val="24"/>
          <w:lang w:val="ro-RO"/>
        </w:rPr>
        <w:t>legisla</w:t>
      </w:r>
      <w:r w:rsidRPr="005A0D5D">
        <w:rPr>
          <w:rFonts w:ascii="Times New Roman" w:hAnsi="Times New Roman" w:cs="Times New Roman" w:hint="eastAsia"/>
          <w:szCs w:val="24"/>
          <w:lang w:val="ro-RO"/>
        </w:rPr>
        <w:t>ţ</w:t>
      </w:r>
      <w:r w:rsidRPr="005A0D5D">
        <w:rPr>
          <w:rFonts w:ascii="Times New Roman" w:hAnsi="Times New Roman" w:cs="Times New Roman"/>
          <w:szCs w:val="24"/>
          <w:lang w:val="ro-RO"/>
        </w:rPr>
        <w:t>ia</w:t>
      </w:r>
      <w:proofErr w:type="spellEnd"/>
      <w:r w:rsidRPr="005A0D5D">
        <w:rPr>
          <w:rFonts w:ascii="Times New Roman" w:hAnsi="Times New Roman" w:cs="Times New Roman"/>
          <w:szCs w:val="24"/>
          <w:lang w:val="ro-RO"/>
        </w:rPr>
        <w:t xml:space="preserve"> </w:t>
      </w:r>
      <w:r w:rsidRPr="005A0D5D">
        <w:rPr>
          <w:rFonts w:ascii="Times New Roman" w:hAnsi="Times New Roman" w:cs="Times New Roman" w:hint="eastAsia"/>
          <w:szCs w:val="24"/>
          <w:lang w:val="ro-RO"/>
        </w:rPr>
        <w:t>î</w:t>
      </w:r>
      <w:r w:rsidRPr="005A0D5D">
        <w:rPr>
          <w:rFonts w:ascii="Times New Roman" w:hAnsi="Times New Roman" w:cs="Times New Roman"/>
          <w:szCs w:val="24"/>
          <w:lang w:val="ro-RO"/>
        </w:rPr>
        <w:t xml:space="preserve">n vigoare </w:t>
      </w:r>
      <w:proofErr w:type="spellStart"/>
      <w:r w:rsidRPr="005A0D5D">
        <w:rPr>
          <w:rFonts w:ascii="Times New Roman" w:hAnsi="Times New Roman" w:cs="Times New Roman" w:hint="eastAsia"/>
          <w:szCs w:val="24"/>
          <w:lang w:val="ro-RO"/>
        </w:rPr>
        <w:t>ş</w:t>
      </w:r>
      <w:r w:rsidRPr="005A0D5D">
        <w:rPr>
          <w:rFonts w:ascii="Times New Roman" w:hAnsi="Times New Roman" w:cs="Times New Roman"/>
          <w:szCs w:val="24"/>
          <w:lang w:val="ro-RO"/>
        </w:rPr>
        <w:t>i</w:t>
      </w:r>
      <w:proofErr w:type="spellEnd"/>
      <w:r w:rsidRPr="005A0D5D">
        <w:rPr>
          <w:rFonts w:ascii="Times New Roman" w:hAnsi="Times New Roman" w:cs="Times New Roman"/>
          <w:szCs w:val="24"/>
          <w:lang w:val="ro-RO"/>
        </w:rPr>
        <w:t xml:space="preserve"> necesare pentru implementarea proiectului.</w:t>
      </w:r>
    </w:p>
    <w:p w14:paraId="74FB304E" w14:textId="77777777" w:rsidR="00E02A64" w:rsidRPr="005A0D5D" w:rsidRDefault="00E02A64" w:rsidP="005F3A63">
      <w:pPr>
        <w:autoSpaceDE w:val="0"/>
        <w:spacing w:after="0" w:line="240" w:lineRule="auto"/>
        <w:jc w:val="both"/>
        <w:rPr>
          <w:rFonts w:ascii="Times New Roman" w:hAnsi="Times New Roman" w:cs="Times New Roman"/>
          <w:szCs w:val="24"/>
          <w:lang w:val="ro-RO"/>
        </w:rPr>
      </w:pPr>
    </w:p>
    <w:p w14:paraId="637928B4" w14:textId="77777777" w:rsidR="00E02A64" w:rsidRPr="005A0D5D" w:rsidRDefault="00E02A64" w:rsidP="005F3A63">
      <w:pPr>
        <w:autoSpaceDE w:val="0"/>
        <w:spacing w:after="0" w:line="240" w:lineRule="auto"/>
        <w:jc w:val="both"/>
        <w:rPr>
          <w:rFonts w:ascii="Times New Roman" w:hAnsi="Times New Roman" w:cs="Times New Roman"/>
          <w:szCs w:val="24"/>
          <w:lang w:val="ro-RO"/>
        </w:rPr>
      </w:pPr>
      <w:proofErr w:type="spellStart"/>
      <w:r w:rsidRPr="005A0D5D">
        <w:rPr>
          <w:rFonts w:ascii="Times New Roman" w:hAnsi="Times New Roman" w:cs="Times New Roman"/>
          <w:szCs w:val="24"/>
          <w:lang w:val="ro-RO"/>
        </w:rPr>
        <w:t>Cerinţe</w:t>
      </w:r>
      <w:proofErr w:type="spellEnd"/>
      <w:r w:rsidRPr="005A0D5D">
        <w:rPr>
          <w:rFonts w:ascii="Times New Roman" w:hAnsi="Times New Roman" w:cs="Times New Roman"/>
          <w:szCs w:val="24"/>
          <w:lang w:val="ro-RO"/>
        </w:rPr>
        <w:t xml:space="preserve"> specifice suplimentare sunt prezentate în </w:t>
      </w:r>
      <w:proofErr w:type="spellStart"/>
      <w:r w:rsidRPr="005A0D5D">
        <w:rPr>
          <w:rFonts w:ascii="Times New Roman" w:hAnsi="Times New Roman" w:cs="Times New Roman"/>
          <w:szCs w:val="24"/>
          <w:lang w:val="ro-RO"/>
        </w:rPr>
        <w:t>secţiunea</w:t>
      </w:r>
      <w:proofErr w:type="spellEnd"/>
      <w:r w:rsidRPr="005A0D5D">
        <w:rPr>
          <w:rFonts w:ascii="Times New Roman" w:hAnsi="Times New Roman" w:cs="Times New Roman"/>
          <w:szCs w:val="24"/>
          <w:lang w:val="ro-RO"/>
        </w:rPr>
        <w:t xml:space="preserve"> relevantă din Anexa 1.</w:t>
      </w:r>
    </w:p>
    <w:p w14:paraId="673A3650" w14:textId="43A5C56C" w:rsidR="0023692E" w:rsidRPr="005A0D5D" w:rsidRDefault="002E6A45" w:rsidP="005F3A63">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83" w:name="_Toc441533201"/>
      <w:bookmarkStart w:id="84" w:name="_Toc442405178"/>
      <w:bookmarkStart w:id="85" w:name="_Toc164696142"/>
      <w:r w:rsidRPr="005A0D5D">
        <w:rPr>
          <w:rFonts w:ascii="Times New Roman" w:eastAsiaTheme="majorEastAsia" w:hAnsi="Times New Roman" w:cstheme="majorBidi"/>
          <w:b/>
          <w:bCs/>
          <w:i/>
          <w:lang w:val="ro-RO"/>
        </w:rPr>
        <w:t>3.</w:t>
      </w:r>
      <w:r w:rsidR="00D02409">
        <w:rPr>
          <w:rFonts w:ascii="Times New Roman" w:eastAsiaTheme="majorEastAsia" w:hAnsi="Times New Roman" w:cstheme="majorBidi"/>
          <w:b/>
          <w:bCs/>
          <w:i/>
          <w:lang w:val="ro-RO"/>
        </w:rPr>
        <w:t>1</w:t>
      </w:r>
      <w:r w:rsidRPr="005A0D5D">
        <w:rPr>
          <w:rFonts w:ascii="Times New Roman" w:eastAsiaTheme="majorEastAsia" w:hAnsi="Times New Roman" w:cstheme="majorBidi"/>
          <w:b/>
          <w:bCs/>
          <w:i/>
          <w:lang w:val="ro-RO"/>
        </w:rPr>
        <w:t>.</w:t>
      </w:r>
      <w:r w:rsidR="00D74FB5" w:rsidRPr="005A0D5D">
        <w:rPr>
          <w:rFonts w:ascii="Times New Roman" w:eastAsiaTheme="majorEastAsia" w:hAnsi="Times New Roman" w:cstheme="majorBidi"/>
          <w:b/>
          <w:bCs/>
          <w:i/>
          <w:lang w:val="ro-RO"/>
        </w:rPr>
        <w:t>9</w:t>
      </w:r>
      <w:r w:rsidR="0023692E" w:rsidRPr="005A0D5D">
        <w:rPr>
          <w:rFonts w:ascii="Times New Roman" w:eastAsiaTheme="majorEastAsia" w:hAnsi="Times New Roman" w:cstheme="majorBidi"/>
          <w:b/>
          <w:bCs/>
          <w:i/>
          <w:lang w:val="ro-RO"/>
        </w:rPr>
        <w:t xml:space="preserve"> Evaluarea Impactului asupra Mediului (EIM)</w:t>
      </w:r>
      <w:bookmarkEnd w:id="83"/>
      <w:bookmarkEnd w:id="84"/>
      <w:r w:rsidR="00115563">
        <w:rPr>
          <w:rFonts w:ascii="Times New Roman" w:eastAsiaTheme="majorEastAsia" w:hAnsi="Times New Roman" w:cstheme="majorBidi"/>
          <w:b/>
          <w:bCs/>
          <w:i/>
          <w:lang w:val="ro-RO"/>
        </w:rPr>
        <w:t xml:space="preserve"> și respectarea principiului DNSH</w:t>
      </w:r>
      <w:bookmarkEnd w:id="85"/>
      <w:r w:rsidR="0023692E" w:rsidRPr="005A0D5D">
        <w:rPr>
          <w:rFonts w:ascii="Times New Roman" w:eastAsiaTheme="majorEastAsia" w:hAnsi="Times New Roman" w:cstheme="majorBidi"/>
          <w:b/>
          <w:bCs/>
          <w:i/>
          <w:lang w:val="ro-RO"/>
        </w:rPr>
        <w:tab/>
      </w:r>
    </w:p>
    <w:p w14:paraId="3F4297BE" w14:textId="77777777" w:rsidR="0023692E" w:rsidRPr="005A0D5D" w:rsidRDefault="0023692E" w:rsidP="005F3A63">
      <w:pPr>
        <w:tabs>
          <w:tab w:val="left" w:pos="10065"/>
        </w:tabs>
        <w:spacing w:after="0" w:line="240" w:lineRule="auto"/>
        <w:jc w:val="both"/>
        <w:rPr>
          <w:rFonts w:ascii="Times New Roman" w:hAnsi="Times New Roman"/>
          <w:lang w:val="ro-RO"/>
        </w:rPr>
      </w:pPr>
    </w:p>
    <w:p w14:paraId="380D42B4" w14:textId="27B494D9" w:rsidR="00450576" w:rsidRDefault="0023692E" w:rsidP="00831E2D">
      <w:pPr>
        <w:tabs>
          <w:tab w:val="left" w:pos="10065"/>
        </w:tabs>
        <w:spacing w:after="0" w:line="240" w:lineRule="auto"/>
        <w:jc w:val="both"/>
        <w:rPr>
          <w:rFonts w:ascii="Times New Roman" w:hAnsi="Times New Roman"/>
          <w:lang w:val="ro-RO"/>
        </w:rPr>
      </w:pPr>
      <w:r w:rsidRPr="005A0D5D">
        <w:rPr>
          <w:rFonts w:ascii="Times New Roman" w:hAnsi="Times New Roman"/>
          <w:lang w:val="ro-RO"/>
        </w:rPr>
        <w:t xml:space="preserve">Evaluarea Impactului asupra Mediului trebuie să fie în conformitate cu prevederile legislației din domeniu. </w:t>
      </w:r>
      <w:proofErr w:type="spellStart"/>
      <w:r w:rsidRPr="005A0D5D">
        <w:rPr>
          <w:rFonts w:ascii="Times New Roman" w:hAnsi="Times New Roman"/>
          <w:color w:val="000000"/>
          <w:shd w:val="clear" w:color="auto" w:fill="FFFFFF"/>
          <w:lang w:val="ro-RO"/>
        </w:rPr>
        <w:t>Autorităţile</w:t>
      </w:r>
      <w:proofErr w:type="spellEnd"/>
      <w:r w:rsidRPr="005A0D5D">
        <w:rPr>
          <w:rFonts w:ascii="Times New Roman" w:hAnsi="Times New Roman"/>
          <w:color w:val="000000"/>
          <w:shd w:val="clear" w:color="auto" w:fill="FFFFFF"/>
          <w:lang w:val="ro-RO"/>
        </w:rPr>
        <w:t xml:space="preserve"> competente pentru </w:t>
      </w:r>
      <w:proofErr w:type="spellStart"/>
      <w:r w:rsidRPr="005A0D5D">
        <w:rPr>
          <w:rFonts w:ascii="Times New Roman" w:hAnsi="Times New Roman"/>
          <w:color w:val="000000"/>
          <w:shd w:val="clear" w:color="auto" w:fill="FFFFFF"/>
          <w:lang w:val="ro-RO"/>
        </w:rPr>
        <w:t>protecţia</w:t>
      </w:r>
      <w:proofErr w:type="spellEnd"/>
      <w:r w:rsidRPr="005A0D5D">
        <w:rPr>
          <w:rFonts w:ascii="Times New Roman" w:hAnsi="Times New Roman"/>
          <w:color w:val="000000"/>
          <w:shd w:val="clear" w:color="auto" w:fill="FFFFFF"/>
          <w:lang w:val="ro-RO"/>
        </w:rPr>
        <w:t xml:space="preserve"> mediului (ACPM) </w:t>
      </w:r>
      <w:r w:rsidRPr="005A0D5D">
        <w:rPr>
          <w:rFonts w:ascii="Times New Roman" w:hAnsi="Times New Roman"/>
          <w:lang w:val="ro-RO"/>
        </w:rPr>
        <w:t xml:space="preserve">stabilesc dacă proiectele sunt de tipul celor prevăzute la Anexa </w:t>
      </w:r>
      <w:r w:rsidR="00AD7F93" w:rsidRPr="005A0D5D">
        <w:rPr>
          <w:rFonts w:ascii="Times New Roman" w:hAnsi="Times New Roman"/>
          <w:lang w:val="ro-RO"/>
        </w:rPr>
        <w:t xml:space="preserve">nr. 1 și nr. 2 din Legea nr. 292/2018 privind evaluarea impactului anumitor proiecte publice </w:t>
      </w:r>
      <w:proofErr w:type="spellStart"/>
      <w:r w:rsidR="00AD7F93" w:rsidRPr="005A0D5D">
        <w:rPr>
          <w:rFonts w:ascii="Times New Roman" w:hAnsi="Times New Roman" w:hint="eastAsia"/>
          <w:lang w:val="ro-RO"/>
        </w:rPr>
        <w:t>ş</w:t>
      </w:r>
      <w:r w:rsidR="00AD7F93" w:rsidRPr="005A0D5D">
        <w:rPr>
          <w:rFonts w:ascii="Times New Roman" w:hAnsi="Times New Roman"/>
          <w:lang w:val="ro-RO"/>
        </w:rPr>
        <w:t>i</w:t>
      </w:r>
      <w:proofErr w:type="spellEnd"/>
      <w:r w:rsidR="00AD7F93" w:rsidRPr="005A0D5D">
        <w:rPr>
          <w:rFonts w:ascii="Times New Roman" w:hAnsi="Times New Roman"/>
          <w:lang w:val="ro-RO"/>
        </w:rPr>
        <w:t xml:space="preserve"> private asupra mediului</w:t>
      </w:r>
      <w:r w:rsidRPr="005A0D5D">
        <w:rPr>
          <w:rFonts w:ascii="Times New Roman" w:hAnsi="Times New Roman"/>
          <w:lang w:val="ro-RO"/>
        </w:rPr>
        <w:t xml:space="preserve">. Acestea determină </w:t>
      </w:r>
      <w:proofErr w:type="spellStart"/>
      <w:r w:rsidRPr="005A0D5D">
        <w:rPr>
          <w:rFonts w:ascii="Times New Roman" w:hAnsi="Times New Roman"/>
          <w:lang w:val="ro-RO"/>
        </w:rPr>
        <w:t>şi</w:t>
      </w:r>
      <w:proofErr w:type="spellEnd"/>
      <w:r w:rsidRPr="005A0D5D">
        <w:rPr>
          <w:rFonts w:ascii="Times New Roman" w:hAnsi="Times New Roman"/>
          <w:lang w:val="ro-RO"/>
        </w:rPr>
        <w:t xml:space="preserve"> necesitatea demarării procedurii de evaluare adecvată, modul de consultare a publicului sau modul în care Raportul privind impactul asupra mediului </w:t>
      </w:r>
      <w:proofErr w:type="spellStart"/>
      <w:r w:rsidRPr="005A0D5D">
        <w:rPr>
          <w:rFonts w:ascii="Times New Roman" w:hAnsi="Times New Roman"/>
          <w:lang w:val="ro-RO"/>
        </w:rPr>
        <w:t>şi</w:t>
      </w:r>
      <w:proofErr w:type="spellEnd"/>
      <w:r w:rsidRPr="005A0D5D">
        <w:rPr>
          <w:rFonts w:ascii="Times New Roman" w:hAnsi="Times New Roman"/>
          <w:lang w:val="ro-RO"/>
        </w:rPr>
        <w:t xml:space="preserve"> rezultatele consultării publicului vor fi luate în considerare în emiterea deciziei de mediu de către </w:t>
      </w:r>
      <w:proofErr w:type="spellStart"/>
      <w:r w:rsidRPr="005A0D5D">
        <w:rPr>
          <w:rFonts w:ascii="Times New Roman" w:hAnsi="Times New Roman"/>
          <w:lang w:val="ro-RO"/>
        </w:rPr>
        <w:t>autorităţile</w:t>
      </w:r>
      <w:proofErr w:type="spellEnd"/>
      <w:r w:rsidRPr="005A0D5D">
        <w:rPr>
          <w:rFonts w:ascii="Times New Roman" w:hAnsi="Times New Roman"/>
          <w:lang w:val="ro-RO"/>
        </w:rPr>
        <w:t xml:space="preserve"> responsabile. </w:t>
      </w:r>
    </w:p>
    <w:p w14:paraId="1D57B80D" w14:textId="77777777" w:rsidR="00831E2D" w:rsidRPr="00831E2D" w:rsidRDefault="00831E2D" w:rsidP="00831E2D">
      <w:pPr>
        <w:tabs>
          <w:tab w:val="left" w:pos="10065"/>
        </w:tabs>
        <w:spacing w:after="0" w:line="240" w:lineRule="auto"/>
        <w:jc w:val="both"/>
        <w:rPr>
          <w:rFonts w:ascii="Times New Roman" w:hAnsi="Times New Roman"/>
          <w:lang w:val="ro-RO"/>
        </w:rPr>
      </w:pPr>
    </w:p>
    <w:p w14:paraId="21ACE9B9" w14:textId="05447974" w:rsidR="00115563" w:rsidRDefault="00115563" w:rsidP="005F3A63">
      <w:pPr>
        <w:tabs>
          <w:tab w:val="left" w:pos="425"/>
          <w:tab w:val="left" w:pos="709"/>
          <w:tab w:val="left" w:pos="992"/>
        </w:tabs>
        <w:jc w:val="both"/>
        <w:rPr>
          <w:rFonts w:ascii="ArialMT" w:eastAsia="Calibri" w:hAnsi="ArialMT" w:cs="ArialMT"/>
          <w:lang w:val="ro-RO" w:eastAsia="ar-SA"/>
        </w:rPr>
      </w:pPr>
      <w:r w:rsidRPr="007333A0">
        <w:rPr>
          <w:rFonts w:ascii="ArialMT" w:eastAsia="Calibri" w:hAnsi="ArialMT" w:cs="ArialMT"/>
          <w:lang w:val="ro-RO" w:eastAsia="ar-SA"/>
        </w:rPr>
        <w:lastRenderedPageBreak/>
        <w:t xml:space="preserve">Având în vedere principiul DNSH beneficiarul va urmări ca cel puțin 70% din deșeurile nepericuloase din construcții și demolări (cu excepția materialelor naturale menționate la categoria 17 05 04 din Lista europeană a deșeurilor stabilită prin Decizia 2000/532/CE) generate pe șantier sunt pregătite pentru reutilizare, reciclare și recuperarea altor materiale, inclusiv operațiunile de rambleu folosind deșeuri pentru a înlocui alte materiale, în conformitate cu ierarhia deșeurilor și cu Protocolul UE de gestionare a deșeurilor de construcții și demolări. Beneficiarul va </w:t>
      </w:r>
      <w:proofErr w:type="spellStart"/>
      <w:r w:rsidRPr="007333A0">
        <w:rPr>
          <w:rFonts w:ascii="ArialMT" w:eastAsia="Calibri" w:hAnsi="ArialMT" w:cs="ArialMT"/>
          <w:lang w:val="ro-RO" w:eastAsia="ar-SA"/>
        </w:rPr>
        <w:t>urmari</w:t>
      </w:r>
      <w:proofErr w:type="spellEnd"/>
      <w:r w:rsidRPr="007333A0">
        <w:rPr>
          <w:rFonts w:ascii="ArialMT" w:eastAsia="Calibri" w:hAnsi="ArialMT" w:cs="ArialMT"/>
          <w:lang w:val="ro-RO" w:eastAsia="ar-SA"/>
        </w:rPr>
        <w:t xml:space="preserve"> limitarea </w:t>
      </w:r>
      <w:proofErr w:type="spellStart"/>
      <w:r w:rsidRPr="007333A0">
        <w:rPr>
          <w:rFonts w:ascii="ArialMT" w:eastAsia="Calibri" w:hAnsi="ArialMT" w:cs="ArialMT"/>
          <w:lang w:val="ro-RO" w:eastAsia="ar-SA"/>
        </w:rPr>
        <w:t>generarii</w:t>
      </w:r>
      <w:proofErr w:type="spellEnd"/>
      <w:r w:rsidRPr="007333A0">
        <w:rPr>
          <w:rFonts w:ascii="ArialMT" w:eastAsia="Calibri" w:hAnsi="ArialMT" w:cs="ArialMT"/>
          <w:lang w:val="ro-RO" w:eastAsia="ar-SA"/>
        </w:rPr>
        <w:t xml:space="preserve"> de deșeuri în procesele legate de construcții și demolări, în conformitate cu Protocolul UE de gestionare a deșeurilor de construcții și demolări și luând în considerare cele mai bune tehnici disponibile și utilizând demolări selective pentru a permite îndepărtarea și manipularea în siguranță a substanțelor periculoase și pentru a facilita reutilizarea -reciclare de calitate prin </w:t>
      </w:r>
      <w:proofErr w:type="spellStart"/>
      <w:r w:rsidRPr="007333A0">
        <w:rPr>
          <w:rFonts w:ascii="ArialMT" w:eastAsia="Calibri" w:hAnsi="ArialMT" w:cs="ArialMT"/>
          <w:lang w:val="ro-RO" w:eastAsia="ar-SA"/>
        </w:rPr>
        <w:t>indepartarea</w:t>
      </w:r>
      <w:proofErr w:type="spellEnd"/>
      <w:r w:rsidRPr="007333A0">
        <w:rPr>
          <w:rFonts w:ascii="ArialMT" w:eastAsia="Calibri" w:hAnsi="ArialMT" w:cs="ArialMT"/>
          <w:lang w:val="ro-RO" w:eastAsia="ar-SA"/>
        </w:rPr>
        <w:t xml:space="preserve"> selectiva a materialelor, folosind sistemele de sortare disponibile pentru </w:t>
      </w:r>
      <w:proofErr w:type="spellStart"/>
      <w:r w:rsidRPr="007333A0">
        <w:rPr>
          <w:rFonts w:ascii="ArialMT" w:eastAsia="Calibri" w:hAnsi="ArialMT" w:cs="ArialMT"/>
          <w:lang w:val="ro-RO" w:eastAsia="ar-SA"/>
        </w:rPr>
        <w:t>deseurile</w:t>
      </w:r>
      <w:proofErr w:type="spellEnd"/>
      <w:r w:rsidRPr="007333A0">
        <w:rPr>
          <w:rFonts w:ascii="ArialMT" w:eastAsia="Calibri" w:hAnsi="ArialMT" w:cs="ArialMT"/>
          <w:lang w:val="ro-RO" w:eastAsia="ar-SA"/>
        </w:rPr>
        <w:t xml:space="preserve"> de </w:t>
      </w:r>
      <w:proofErr w:type="spellStart"/>
      <w:r w:rsidRPr="007333A0">
        <w:rPr>
          <w:rFonts w:ascii="ArialMT" w:eastAsia="Calibri" w:hAnsi="ArialMT" w:cs="ArialMT"/>
          <w:lang w:val="ro-RO" w:eastAsia="ar-SA"/>
        </w:rPr>
        <w:t>constructii</w:t>
      </w:r>
      <w:proofErr w:type="spellEnd"/>
      <w:r w:rsidRPr="007333A0">
        <w:rPr>
          <w:rFonts w:ascii="ArialMT" w:eastAsia="Calibri" w:hAnsi="ArialMT" w:cs="ArialMT"/>
          <w:lang w:val="ro-RO" w:eastAsia="ar-SA"/>
        </w:rPr>
        <w:t xml:space="preserve"> </w:t>
      </w:r>
      <w:r w:rsidR="00D32F4C" w:rsidRPr="007333A0">
        <w:rPr>
          <w:rFonts w:ascii="ArialMT" w:eastAsia="Calibri" w:hAnsi="ArialMT" w:cs="ArialMT"/>
          <w:lang w:val="ro-RO" w:eastAsia="ar-SA"/>
        </w:rPr>
        <w:t>ș</w:t>
      </w:r>
      <w:r w:rsidRPr="007333A0">
        <w:rPr>
          <w:rFonts w:ascii="ArialMT" w:eastAsia="Calibri" w:hAnsi="ArialMT" w:cs="ArialMT"/>
          <w:lang w:val="ro-RO" w:eastAsia="ar-SA"/>
        </w:rPr>
        <w:t xml:space="preserve">i </w:t>
      </w:r>
      <w:proofErr w:type="spellStart"/>
      <w:r w:rsidRPr="007333A0">
        <w:rPr>
          <w:rFonts w:ascii="ArialMT" w:eastAsia="Calibri" w:hAnsi="ArialMT" w:cs="ArialMT"/>
          <w:lang w:val="ro-RO" w:eastAsia="ar-SA"/>
        </w:rPr>
        <w:t>demolari</w:t>
      </w:r>
      <w:proofErr w:type="spellEnd"/>
      <w:r w:rsidRPr="007333A0">
        <w:rPr>
          <w:rFonts w:ascii="ArialMT" w:eastAsia="Calibri" w:hAnsi="ArialMT" w:cs="ArialMT"/>
          <w:lang w:val="ro-RO" w:eastAsia="ar-SA"/>
        </w:rPr>
        <w:t>.</w:t>
      </w:r>
    </w:p>
    <w:p w14:paraId="5B18E54A" w14:textId="5CEB5F80" w:rsidR="00450576" w:rsidRPr="006F03BB" w:rsidRDefault="00450576" w:rsidP="005F3A63">
      <w:pPr>
        <w:tabs>
          <w:tab w:val="left" w:pos="425"/>
          <w:tab w:val="left" w:pos="709"/>
          <w:tab w:val="left" w:pos="992"/>
        </w:tabs>
        <w:jc w:val="both"/>
        <w:rPr>
          <w:rFonts w:ascii="ArialMT" w:eastAsia="Calibri" w:hAnsi="ArialMT" w:cs="ArialMT"/>
          <w:lang w:val="ro-RO" w:eastAsia="ar-SA"/>
        </w:rPr>
      </w:pPr>
      <w:r w:rsidRPr="008410CD">
        <w:rPr>
          <w:rFonts w:ascii="ArialMT" w:eastAsia="Calibri" w:hAnsi="ArialMT" w:cs="ArialMT"/>
          <w:lang w:val="ro-RO" w:eastAsia="ar-SA"/>
        </w:rPr>
        <w:t>Totodată, în ceea ce privește procedura de evaluare a impactului asupra mediului, riscurile de degradare legate de conservarea calit</w:t>
      </w:r>
      <w:r w:rsidRPr="008410CD">
        <w:rPr>
          <w:rFonts w:ascii="ArialMT" w:eastAsia="Calibri" w:hAnsi="ArialMT" w:cs="ArialMT" w:hint="eastAsia"/>
          <w:lang w:val="ro-RO" w:eastAsia="ar-SA"/>
        </w:rPr>
        <w:t>ă</w:t>
      </w:r>
      <w:r w:rsidRPr="008410CD">
        <w:rPr>
          <w:rFonts w:ascii="ArialMT" w:eastAsia="Calibri" w:hAnsi="ArialMT" w:cs="ArialMT"/>
          <w:lang w:val="ro-RO" w:eastAsia="ar-SA"/>
        </w:rPr>
        <w:t>ții apei și evitarea stresului hidric vor fi identificate și abordate cu scopul de a obține o stare bun</w:t>
      </w:r>
      <w:r w:rsidRPr="008410CD">
        <w:rPr>
          <w:rFonts w:ascii="ArialMT" w:eastAsia="Calibri" w:hAnsi="ArialMT" w:cs="ArialMT" w:hint="eastAsia"/>
          <w:lang w:val="ro-RO" w:eastAsia="ar-SA"/>
        </w:rPr>
        <w:t>ă</w:t>
      </w:r>
      <w:r w:rsidRPr="008410CD">
        <w:rPr>
          <w:rFonts w:ascii="ArialMT" w:eastAsia="Calibri" w:hAnsi="ArialMT" w:cs="ArialMT"/>
          <w:lang w:val="ro-RO" w:eastAsia="ar-SA"/>
        </w:rPr>
        <w:t xml:space="preserve"> a apei și un potențial ecologic bun, astfel cum sunt definite la articolul 2 punctele (22) și (23) din Regulamentul (UE) 2020/ 852, în conformitate cu Directiva 2000/60/CE a Parlamentului European și a Consiliului și cu un plan de gestionare a utiliz</w:t>
      </w:r>
      <w:r w:rsidRPr="008410CD">
        <w:rPr>
          <w:rFonts w:ascii="ArialMT" w:eastAsia="Calibri" w:hAnsi="ArialMT" w:cs="ArialMT" w:hint="eastAsia"/>
          <w:lang w:val="ro-RO" w:eastAsia="ar-SA"/>
        </w:rPr>
        <w:t>ă</w:t>
      </w:r>
      <w:r w:rsidRPr="008410CD">
        <w:rPr>
          <w:rFonts w:ascii="ArialMT" w:eastAsia="Calibri" w:hAnsi="ArialMT" w:cs="ArialMT"/>
          <w:lang w:val="ro-RO" w:eastAsia="ar-SA"/>
        </w:rPr>
        <w:t>rii și protecției apei, elaborat în temeiul acesteia pentru corpul sau corpurile de ap</w:t>
      </w:r>
      <w:r w:rsidRPr="008410CD">
        <w:rPr>
          <w:rFonts w:ascii="ArialMT" w:eastAsia="Calibri" w:hAnsi="ArialMT" w:cs="ArialMT" w:hint="eastAsia"/>
          <w:lang w:val="ro-RO" w:eastAsia="ar-SA"/>
        </w:rPr>
        <w:t>ă</w:t>
      </w:r>
      <w:r w:rsidRPr="008410CD">
        <w:rPr>
          <w:rFonts w:ascii="ArialMT" w:eastAsia="Calibri" w:hAnsi="ArialMT" w:cs="ArialMT"/>
          <w:lang w:val="ro-RO" w:eastAsia="ar-SA"/>
        </w:rPr>
        <w:t xml:space="preserve"> potențial afectate, în consultare cu p</w:t>
      </w:r>
      <w:r w:rsidRPr="008410CD">
        <w:rPr>
          <w:rFonts w:ascii="ArialMT" w:eastAsia="Calibri" w:hAnsi="ArialMT" w:cs="ArialMT" w:hint="eastAsia"/>
          <w:lang w:val="ro-RO" w:eastAsia="ar-SA"/>
        </w:rPr>
        <w:t>ă</w:t>
      </w:r>
      <w:r w:rsidRPr="008410CD">
        <w:rPr>
          <w:rFonts w:ascii="ArialMT" w:eastAsia="Calibri" w:hAnsi="ArialMT" w:cs="ArialMT"/>
          <w:lang w:val="ro-RO" w:eastAsia="ar-SA"/>
        </w:rPr>
        <w:t>rțile interesate relevante.</w:t>
      </w:r>
    </w:p>
    <w:tbl>
      <w:tblPr>
        <w:tblStyle w:val="TableGrid"/>
        <w:tblW w:w="0" w:type="auto"/>
        <w:tblLook w:val="04A0" w:firstRow="1" w:lastRow="0" w:firstColumn="1" w:lastColumn="0" w:noHBand="0" w:noVBand="1"/>
      </w:tblPr>
      <w:tblGrid>
        <w:gridCol w:w="9761"/>
      </w:tblGrid>
      <w:tr w:rsidR="00115563" w:rsidRPr="00023679" w14:paraId="0DB4AA16" w14:textId="77777777" w:rsidTr="00981888">
        <w:tc>
          <w:tcPr>
            <w:tcW w:w="9761" w:type="dxa"/>
            <w:tcBorders>
              <w:top w:val="single" w:sz="18" w:space="0" w:color="FF0000"/>
              <w:left w:val="single" w:sz="18" w:space="0" w:color="FF0000"/>
              <w:bottom w:val="single" w:sz="18" w:space="0" w:color="FF0000"/>
              <w:right w:val="single" w:sz="18" w:space="0" w:color="FF0000"/>
            </w:tcBorders>
          </w:tcPr>
          <w:p w14:paraId="76CBEFD0" w14:textId="517B36F9" w:rsidR="00115563" w:rsidRPr="00EB34A0" w:rsidRDefault="00115563" w:rsidP="00567A67">
            <w:pPr>
              <w:tabs>
                <w:tab w:val="left" w:pos="425"/>
                <w:tab w:val="left" w:pos="709"/>
                <w:tab w:val="left" w:pos="992"/>
              </w:tabs>
              <w:jc w:val="both"/>
              <w:rPr>
                <w:rFonts w:ascii="ArialMT" w:eastAsia="Calibri" w:hAnsi="ArialMT" w:cs="ArialMT"/>
                <w:b/>
                <w:bCs/>
                <w:lang w:val="ro-RO" w:eastAsia="ar-SA"/>
              </w:rPr>
            </w:pPr>
            <w:r w:rsidRPr="00EB34A0">
              <w:rPr>
                <w:rFonts w:ascii="ArialMT" w:eastAsia="Calibri" w:hAnsi="ArialMT" w:cs="ArialMT"/>
                <w:b/>
                <w:bCs/>
                <w:lang w:val="ro-RO" w:eastAsia="ar-SA"/>
              </w:rPr>
              <w:t>Atenție!</w:t>
            </w:r>
          </w:p>
          <w:p w14:paraId="08BBE824" w14:textId="77777777" w:rsidR="00115563" w:rsidRPr="00DA73BA" w:rsidRDefault="00115563" w:rsidP="00567A67">
            <w:pPr>
              <w:tabs>
                <w:tab w:val="left" w:pos="425"/>
                <w:tab w:val="left" w:pos="709"/>
                <w:tab w:val="left" w:pos="992"/>
              </w:tabs>
              <w:jc w:val="both"/>
              <w:rPr>
                <w:rFonts w:ascii="ArialMT" w:eastAsia="Calibri" w:hAnsi="ArialMT" w:cs="ArialMT"/>
                <w:b/>
                <w:bCs/>
                <w:lang w:val="ro-RO" w:eastAsia="ar-SA"/>
              </w:rPr>
            </w:pPr>
            <w:r w:rsidRPr="00EB34A0">
              <w:rPr>
                <w:rFonts w:ascii="ArialMT" w:eastAsia="Calibri" w:hAnsi="ArialMT" w:cs="ArialMT"/>
                <w:b/>
                <w:bCs/>
                <w:lang w:val="ro-RO" w:eastAsia="ar-SA"/>
              </w:rPr>
              <w:t>Sunt excluse de la finanțare prin prezentul ghid acele proiecte ce includ construc</w:t>
            </w:r>
            <w:r>
              <w:rPr>
                <w:rFonts w:ascii="ArialMT" w:eastAsia="Calibri" w:hAnsi="ArialMT" w:cs="ArialMT"/>
                <w:b/>
                <w:bCs/>
                <w:lang w:val="ro-RO" w:eastAsia="ar-SA"/>
              </w:rPr>
              <w:t>ț</w:t>
            </w:r>
            <w:r w:rsidRPr="00EB34A0">
              <w:rPr>
                <w:rFonts w:ascii="ArialMT" w:eastAsia="Calibri" w:hAnsi="ArialMT" w:cs="ArialMT"/>
                <w:b/>
                <w:bCs/>
                <w:lang w:val="ro-RO" w:eastAsia="ar-SA"/>
              </w:rPr>
              <w:t>ii noi pe urm</w:t>
            </w:r>
            <w:r>
              <w:rPr>
                <w:rFonts w:ascii="ArialMT" w:eastAsia="Calibri" w:hAnsi="ArialMT" w:cs="ArialMT"/>
                <w:b/>
                <w:bCs/>
                <w:lang w:val="ro-RO" w:eastAsia="ar-SA"/>
              </w:rPr>
              <w:t>ă</w:t>
            </w:r>
            <w:r w:rsidRPr="00EB34A0">
              <w:rPr>
                <w:rFonts w:ascii="ArialMT" w:eastAsia="Calibri" w:hAnsi="ArialMT" w:cs="ArialMT"/>
                <w:b/>
                <w:bCs/>
                <w:lang w:val="ro-RO" w:eastAsia="ar-SA"/>
              </w:rPr>
              <w:t>toarele categorii</w:t>
            </w:r>
            <w:r>
              <w:rPr>
                <w:rFonts w:ascii="ArialMT" w:eastAsia="Calibri" w:hAnsi="ArialMT" w:cs="ArialMT"/>
                <w:b/>
                <w:bCs/>
                <w:lang w:val="ro-RO" w:eastAsia="ar-SA"/>
              </w:rPr>
              <w:t xml:space="preserve"> de </w:t>
            </w:r>
            <w:r w:rsidRPr="00EB34A0">
              <w:rPr>
                <w:rFonts w:ascii="ArialMT" w:eastAsia="Calibri" w:hAnsi="ArialMT" w:cs="ArialMT"/>
                <w:b/>
                <w:bCs/>
                <w:lang w:val="ro-RO" w:eastAsia="ar-SA"/>
              </w:rPr>
              <w:t>terenuri</w:t>
            </w:r>
            <w:r w:rsidRPr="00DA73BA">
              <w:rPr>
                <w:rFonts w:ascii="ArialMT" w:eastAsia="Calibri" w:hAnsi="ArialMT" w:cs="ArialMT"/>
                <w:b/>
                <w:bCs/>
                <w:lang w:val="ro-RO" w:eastAsia="ar-SA"/>
              </w:rPr>
              <w:t>:</w:t>
            </w:r>
          </w:p>
          <w:p w14:paraId="2BC55E02" w14:textId="7A67011D" w:rsidR="00115563" w:rsidRPr="00DA73BA" w:rsidRDefault="00115563" w:rsidP="00567A67">
            <w:pPr>
              <w:pStyle w:val="Default"/>
              <w:jc w:val="both"/>
              <w:rPr>
                <w:lang w:val="it-IT"/>
              </w:rPr>
            </w:pPr>
            <w:r w:rsidRPr="00DA73BA">
              <w:rPr>
                <w:lang w:val="it-IT"/>
              </w:rPr>
              <w:t xml:space="preserve">(a) teren arabil și teren cultivat cu un nivel moderat până la ridicat de fertilitate a solului și biodiversitate subterană, conform studiului UE LUCAS </w:t>
            </w:r>
            <w:r>
              <w:rPr>
                <w:color w:val="auto"/>
                <w:sz w:val="26"/>
                <w:szCs w:val="26"/>
                <w:lang w:val="ro"/>
              </w:rPr>
              <w:t xml:space="preserve">, ce poate fi accesat la adresa: </w:t>
            </w:r>
            <w:r w:rsidRPr="002F6910">
              <w:rPr>
                <w:color w:val="auto"/>
                <w:sz w:val="26"/>
                <w:szCs w:val="26"/>
                <w:lang w:val="ro"/>
              </w:rPr>
              <w:t>https://ec.europa.eu/eurostat/statistics-explained/index.php?title=Glossary:Land_use_-_cover_area_frame_survey_(LUCAS)</w:t>
            </w:r>
            <w:r w:rsidRPr="00256AF3">
              <w:rPr>
                <w:color w:val="auto"/>
                <w:sz w:val="26"/>
                <w:szCs w:val="26"/>
                <w:lang w:val="ro"/>
              </w:rPr>
              <w:t xml:space="preserve">; </w:t>
            </w:r>
          </w:p>
          <w:p w14:paraId="4DB43DA8" w14:textId="5A5F670F" w:rsidR="00115563" w:rsidRPr="00DA73BA" w:rsidRDefault="00115563" w:rsidP="00567A67">
            <w:pPr>
              <w:jc w:val="both"/>
              <w:rPr>
                <w:rFonts w:ascii="Times New Roman" w:eastAsia="Times New Roman" w:hAnsi="Times New Roman" w:cs="Times New Roman"/>
                <w:color w:val="000000"/>
                <w:szCs w:val="24"/>
                <w:lang w:val="it-IT"/>
              </w:rPr>
            </w:pPr>
            <w:r w:rsidRPr="00DA73BA">
              <w:rPr>
                <w:lang w:val="it-IT"/>
              </w:rPr>
              <w:t>(</w:t>
            </w:r>
            <w:r w:rsidRPr="00DA73BA">
              <w:rPr>
                <w:rFonts w:ascii="Times New Roman" w:eastAsia="Times New Roman" w:hAnsi="Times New Roman" w:cs="Times New Roman"/>
                <w:color w:val="000000"/>
                <w:szCs w:val="24"/>
                <w:lang w:val="it-IT"/>
              </w:rPr>
              <w:t>b) terenuri verzi cu valoare recunoscută pentru biodiversitate ridicată și terenuri care servesc ca habitat pentru speciile pe cale de dispariție (floră și faună) enumerate pe Lista roșie europeană sau pe Lista roșie a IUCN ce poate fi accesat la adresa (https://ec.europa.eu/environment/nature/conservation/species/redlist/);</w:t>
            </w:r>
          </w:p>
          <w:p w14:paraId="315E677B" w14:textId="2EE576F9" w:rsidR="00115563" w:rsidRDefault="00115563" w:rsidP="00567A67">
            <w:pPr>
              <w:jc w:val="both"/>
              <w:rPr>
                <w:rFonts w:ascii="ArialMT" w:eastAsia="Calibri" w:hAnsi="ArialMT" w:cs="ArialMT"/>
                <w:b/>
                <w:bCs/>
                <w:lang w:val="ro-RO" w:eastAsia="ar-SA"/>
              </w:rPr>
            </w:pPr>
            <w:r w:rsidRPr="00DA73BA">
              <w:rPr>
                <w:rFonts w:ascii="Times New Roman" w:eastAsia="Times New Roman" w:hAnsi="Times New Roman" w:cs="Times New Roman"/>
                <w:color w:val="000000"/>
                <w:szCs w:val="24"/>
                <w:lang w:val="it-IT"/>
              </w:rPr>
              <w:t>(c) terenuri forestiere (acoperite sau nu de copaci), alte terenuri împădurite sau terenuri acoperite parțial sau integral sau destinate să fie acoperite cu copaci, chiar dacă acei copaci nu au atins încă dimensiunea și acoperirea pentru a fi clasificați drept pădure sau alte terenuri împădurite, așa cum sunt definite în conformitate cu definiția FAO a pădurii.</w:t>
            </w:r>
          </w:p>
        </w:tc>
      </w:tr>
    </w:tbl>
    <w:p w14:paraId="7D076964" w14:textId="7D861CA5" w:rsidR="00F93E2C" w:rsidRDefault="00F93E2C" w:rsidP="005F3A63">
      <w:pPr>
        <w:tabs>
          <w:tab w:val="left" w:pos="10065"/>
        </w:tabs>
        <w:spacing w:after="0" w:line="240" w:lineRule="auto"/>
        <w:jc w:val="both"/>
        <w:rPr>
          <w:rFonts w:ascii="Times New Roman" w:hAnsi="Times New Roman"/>
          <w:lang w:val="ro-RO"/>
        </w:rPr>
      </w:pPr>
      <w:proofErr w:type="spellStart"/>
      <w:r w:rsidRPr="005A0D5D">
        <w:rPr>
          <w:rFonts w:ascii="Times New Roman" w:hAnsi="Times New Roman"/>
          <w:color w:val="000000"/>
          <w:shd w:val="clear" w:color="auto" w:fill="FFFFFF"/>
          <w:lang w:val="fr-FR"/>
        </w:rPr>
        <w:t>Autorităţile</w:t>
      </w:r>
      <w:proofErr w:type="spellEnd"/>
      <w:r w:rsidRPr="005A0D5D">
        <w:rPr>
          <w:rFonts w:ascii="Times New Roman" w:hAnsi="Times New Roman"/>
          <w:color w:val="000000"/>
          <w:shd w:val="clear" w:color="auto" w:fill="FFFFFF"/>
          <w:lang w:val="fr-FR"/>
        </w:rPr>
        <w:t xml:space="preserve"> </w:t>
      </w:r>
      <w:proofErr w:type="spellStart"/>
      <w:r w:rsidRPr="005A0D5D">
        <w:rPr>
          <w:rFonts w:ascii="Times New Roman" w:hAnsi="Times New Roman"/>
          <w:color w:val="000000"/>
          <w:shd w:val="clear" w:color="auto" w:fill="FFFFFF"/>
          <w:lang w:val="fr-FR"/>
        </w:rPr>
        <w:t>competente</w:t>
      </w:r>
      <w:proofErr w:type="spellEnd"/>
      <w:r w:rsidRPr="005A0D5D">
        <w:rPr>
          <w:rFonts w:ascii="Times New Roman" w:hAnsi="Times New Roman"/>
          <w:color w:val="000000"/>
          <w:shd w:val="clear" w:color="auto" w:fill="FFFFFF"/>
          <w:lang w:val="fr-FR"/>
        </w:rPr>
        <w:t xml:space="preserve"> pentru </w:t>
      </w:r>
      <w:proofErr w:type="spellStart"/>
      <w:r w:rsidRPr="005A0D5D">
        <w:rPr>
          <w:rFonts w:ascii="Times New Roman" w:hAnsi="Times New Roman"/>
          <w:color w:val="000000"/>
          <w:shd w:val="clear" w:color="auto" w:fill="FFFFFF"/>
          <w:lang w:val="fr-FR"/>
        </w:rPr>
        <w:t>protecţia</w:t>
      </w:r>
      <w:proofErr w:type="spellEnd"/>
      <w:r w:rsidRPr="005A0D5D">
        <w:rPr>
          <w:rFonts w:ascii="Times New Roman" w:hAnsi="Times New Roman"/>
          <w:color w:val="000000"/>
          <w:shd w:val="clear" w:color="auto" w:fill="FFFFFF"/>
          <w:lang w:val="fr-FR"/>
        </w:rPr>
        <w:t xml:space="preserve"> </w:t>
      </w:r>
      <w:proofErr w:type="spellStart"/>
      <w:r w:rsidRPr="005A0D5D">
        <w:rPr>
          <w:rFonts w:ascii="Times New Roman" w:hAnsi="Times New Roman"/>
          <w:color w:val="000000"/>
          <w:shd w:val="clear" w:color="auto" w:fill="FFFFFF"/>
          <w:lang w:val="fr-FR"/>
        </w:rPr>
        <w:t>mediului</w:t>
      </w:r>
      <w:proofErr w:type="spellEnd"/>
      <w:r w:rsidRPr="005A0D5D">
        <w:rPr>
          <w:rFonts w:ascii="Times New Roman" w:hAnsi="Times New Roman"/>
          <w:color w:val="000000"/>
          <w:shd w:val="clear" w:color="auto" w:fill="FFFFFF"/>
          <w:lang w:val="fr-FR"/>
        </w:rPr>
        <w:t xml:space="preserve"> (ACPM) </w:t>
      </w:r>
      <w:r w:rsidRPr="005A0D5D">
        <w:rPr>
          <w:rFonts w:ascii="Times New Roman" w:hAnsi="Times New Roman"/>
          <w:lang w:val="ro-RO"/>
        </w:rPr>
        <w:t>vor asigura, totodată, consultarea publicului interesat pe parcursul dezbaterii publice.</w:t>
      </w:r>
    </w:p>
    <w:p w14:paraId="1D05E360" w14:textId="05F0900D" w:rsidR="00212574" w:rsidRDefault="00212574" w:rsidP="005F3A63">
      <w:pPr>
        <w:tabs>
          <w:tab w:val="left" w:pos="10065"/>
        </w:tabs>
        <w:spacing w:after="0" w:line="240" w:lineRule="auto"/>
        <w:jc w:val="both"/>
        <w:rPr>
          <w:rFonts w:ascii="Times New Roman" w:hAnsi="Times New Roman"/>
          <w:lang w:val="ro-RO"/>
        </w:rPr>
      </w:pPr>
    </w:p>
    <w:p w14:paraId="3265B9DC" w14:textId="6F59A557" w:rsidR="00220795" w:rsidRPr="00DA73BA" w:rsidRDefault="00EC448F" w:rsidP="005F3A63">
      <w:pPr>
        <w:tabs>
          <w:tab w:val="left" w:pos="10065"/>
        </w:tabs>
        <w:spacing w:after="160" w:line="259" w:lineRule="auto"/>
        <w:ind w:left="284"/>
        <w:jc w:val="both"/>
        <w:rPr>
          <w:rFonts w:ascii="Times New Roman" w:hAnsi="Times New Roman" w:cs="Times New Roman"/>
          <w:i/>
          <w:lang w:val="it-IT"/>
        </w:rPr>
      </w:pPr>
      <w:r w:rsidRPr="00DA73BA">
        <w:rPr>
          <w:rFonts w:ascii="Times New Roman" w:hAnsi="Times New Roman" w:cs="Times New Roman"/>
          <w:i/>
          <w:lang w:val="it-IT"/>
        </w:rPr>
        <w:t xml:space="preserve"> </w:t>
      </w:r>
      <w:bookmarkStart w:id="86" w:name="_Hlk95906676"/>
      <w:r w:rsidR="0008724C" w:rsidRPr="00DA73BA">
        <w:rPr>
          <w:rFonts w:ascii="Times New Roman" w:hAnsi="Times New Roman" w:cs="Times New Roman"/>
          <w:i/>
          <w:lang w:val="it-IT"/>
        </w:rPr>
        <w:t>1.</w:t>
      </w:r>
      <w:r w:rsidR="00AD4B6E" w:rsidRPr="00DA73BA">
        <w:rPr>
          <w:rFonts w:ascii="Times New Roman" w:hAnsi="Times New Roman" w:cs="Times New Roman"/>
          <w:i/>
          <w:lang w:val="it-IT"/>
        </w:rPr>
        <w:t xml:space="preserve"> </w:t>
      </w:r>
      <w:r w:rsidR="00220795" w:rsidRPr="00DA73BA">
        <w:rPr>
          <w:rFonts w:ascii="Times New Roman" w:hAnsi="Times New Roman" w:cs="Times New Roman"/>
          <w:i/>
          <w:lang w:val="it-IT"/>
        </w:rPr>
        <w:t>Documente necesare la depunerea cererii de finanțare</w:t>
      </w:r>
      <w:r w:rsidR="00220795" w:rsidRPr="00DA73BA">
        <w:rPr>
          <w:rFonts w:ascii="Times New Roman" w:hAnsi="Times New Roman" w:cs="Times New Roman"/>
          <w:i/>
          <w:u w:val="single"/>
          <w:lang w:val="it-IT"/>
        </w:rPr>
        <w:t>:</w:t>
      </w:r>
    </w:p>
    <w:p w14:paraId="0397F036" w14:textId="3AF7AED4" w:rsidR="00220795" w:rsidRPr="00220795" w:rsidRDefault="00220795" w:rsidP="00765130">
      <w:pPr>
        <w:pStyle w:val="ListParagraph"/>
        <w:numPr>
          <w:ilvl w:val="0"/>
          <w:numId w:val="57"/>
        </w:numPr>
        <w:tabs>
          <w:tab w:val="left" w:pos="10065"/>
        </w:tabs>
        <w:spacing w:before="60" w:after="160" w:line="259" w:lineRule="auto"/>
        <w:ind w:left="709" w:hanging="425"/>
        <w:rPr>
          <w:rFonts w:cs="Times New Roman"/>
          <w:lang w:val="fr-FR"/>
        </w:rPr>
      </w:pPr>
      <w:r w:rsidRPr="00220795">
        <w:rPr>
          <w:rFonts w:cs="Times New Roman"/>
          <w:lang w:val="fr-FR"/>
        </w:rPr>
        <w:t xml:space="preserve">Actul de </w:t>
      </w:r>
      <w:proofErr w:type="spellStart"/>
      <w:r w:rsidRPr="00220795">
        <w:rPr>
          <w:rFonts w:cs="Times New Roman"/>
          <w:lang w:val="fr-FR"/>
        </w:rPr>
        <w:t>reglementare</w:t>
      </w:r>
      <w:proofErr w:type="spellEnd"/>
      <w:r w:rsidRPr="00220795">
        <w:rPr>
          <w:rFonts w:cs="Times New Roman"/>
          <w:lang w:val="fr-FR"/>
        </w:rPr>
        <w:t xml:space="preserve"> </w:t>
      </w:r>
      <w:proofErr w:type="spellStart"/>
      <w:r w:rsidRPr="00220795">
        <w:rPr>
          <w:rFonts w:cs="Times New Roman"/>
          <w:lang w:val="fr-FR"/>
        </w:rPr>
        <w:t>emis</w:t>
      </w:r>
      <w:proofErr w:type="spellEnd"/>
      <w:r w:rsidRPr="00220795">
        <w:rPr>
          <w:rFonts w:cs="Times New Roman"/>
          <w:lang w:val="fr-FR"/>
        </w:rPr>
        <w:t xml:space="preserve"> de </w:t>
      </w:r>
      <w:proofErr w:type="spellStart"/>
      <w:r w:rsidRPr="00220795">
        <w:rPr>
          <w:rFonts w:cs="Times New Roman"/>
          <w:lang w:val="fr-FR"/>
        </w:rPr>
        <w:t>c</w:t>
      </w:r>
      <w:r w:rsidRPr="00220795">
        <w:rPr>
          <w:rFonts w:cs="Times New Roman" w:hint="eastAsia"/>
          <w:lang w:val="fr-FR"/>
        </w:rPr>
        <w:t>ă</w:t>
      </w:r>
      <w:r w:rsidRPr="00220795">
        <w:rPr>
          <w:rFonts w:cs="Times New Roman"/>
          <w:lang w:val="fr-FR"/>
        </w:rPr>
        <w:t>tre</w:t>
      </w:r>
      <w:proofErr w:type="spellEnd"/>
      <w:r w:rsidRPr="00220795">
        <w:rPr>
          <w:rFonts w:cs="Times New Roman"/>
          <w:lang w:val="fr-FR"/>
        </w:rPr>
        <w:t xml:space="preserve"> </w:t>
      </w:r>
      <w:proofErr w:type="spellStart"/>
      <w:r w:rsidRPr="00220795">
        <w:rPr>
          <w:rFonts w:cs="Times New Roman"/>
          <w:lang w:val="fr-FR"/>
        </w:rPr>
        <w:t>autoritatea</w:t>
      </w:r>
      <w:proofErr w:type="spellEnd"/>
      <w:r w:rsidRPr="00220795">
        <w:rPr>
          <w:rFonts w:cs="Times New Roman"/>
          <w:lang w:val="fr-FR"/>
        </w:rPr>
        <w:t xml:space="preserve"> </w:t>
      </w:r>
      <w:proofErr w:type="spellStart"/>
      <w:r w:rsidRPr="00220795">
        <w:rPr>
          <w:rFonts w:cs="Times New Roman"/>
          <w:lang w:val="fr-FR"/>
        </w:rPr>
        <w:t>competent</w:t>
      </w:r>
      <w:r w:rsidRPr="00220795">
        <w:rPr>
          <w:rFonts w:cs="Times New Roman" w:hint="eastAsia"/>
          <w:lang w:val="fr-FR"/>
        </w:rPr>
        <w:t>ă</w:t>
      </w:r>
      <w:proofErr w:type="spellEnd"/>
      <w:r w:rsidRPr="00220795">
        <w:rPr>
          <w:rFonts w:cs="Times New Roman"/>
          <w:lang w:val="fr-FR"/>
        </w:rPr>
        <w:t xml:space="preserve"> pentru </w:t>
      </w:r>
      <w:proofErr w:type="spellStart"/>
      <w:r w:rsidRPr="00220795">
        <w:rPr>
          <w:rFonts w:cs="Times New Roman"/>
          <w:lang w:val="fr-FR"/>
        </w:rPr>
        <w:t>protec</w:t>
      </w:r>
      <w:r w:rsidRPr="00220795">
        <w:rPr>
          <w:rFonts w:cs="Times New Roman" w:hint="eastAsia"/>
          <w:lang w:val="fr-FR"/>
        </w:rPr>
        <w:t>ţ</w:t>
      </w:r>
      <w:r w:rsidRPr="00220795">
        <w:rPr>
          <w:rFonts w:cs="Times New Roman"/>
          <w:lang w:val="fr-FR"/>
        </w:rPr>
        <w:t>ia</w:t>
      </w:r>
      <w:proofErr w:type="spellEnd"/>
      <w:r w:rsidRPr="00220795">
        <w:rPr>
          <w:rFonts w:cs="Times New Roman"/>
          <w:lang w:val="fr-FR"/>
        </w:rPr>
        <w:t xml:space="preserve"> </w:t>
      </w:r>
      <w:proofErr w:type="spellStart"/>
      <w:r w:rsidRPr="00220795">
        <w:rPr>
          <w:rFonts w:cs="Times New Roman"/>
          <w:lang w:val="fr-FR"/>
        </w:rPr>
        <w:t>mediului</w:t>
      </w:r>
      <w:proofErr w:type="spellEnd"/>
      <w:r w:rsidRPr="00220795">
        <w:rPr>
          <w:rFonts w:cs="Times New Roman"/>
          <w:lang w:val="fr-FR"/>
        </w:rPr>
        <w:t xml:space="preserve"> (</w:t>
      </w:r>
      <w:proofErr w:type="spellStart"/>
      <w:r w:rsidRPr="00220795">
        <w:rPr>
          <w:rFonts w:cs="Times New Roman"/>
          <w:lang w:val="fr-FR"/>
        </w:rPr>
        <w:t>Decizie</w:t>
      </w:r>
      <w:proofErr w:type="spellEnd"/>
      <w:r w:rsidRPr="00220795">
        <w:rPr>
          <w:rFonts w:cs="Times New Roman"/>
          <w:lang w:val="fr-FR"/>
        </w:rPr>
        <w:t xml:space="preserve"> de </w:t>
      </w:r>
      <w:proofErr w:type="spellStart"/>
      <w:r w:rsidRPr="00220795">
        <w:rPr>
          <w:rFonts w:cs="Times New Roman"/>
          <w:lang w:val="fr-FR"/>
        </w:rPr>
        <w:t>încadrare</w:t>
      </w:r>
      <w:proofErr w:type="spellEnd"/>
      <w:r w:rsidRPr="00220795">
        <w:rPr>
          <w:rFonts w:cs="Times New Roman"/>
          <w:lang w:val="fr-FR"/>
        </w:rPr>
        <w:t>/</w:t>
      </w:r>
      <w:proofErr w:type="spellStart"/>
      <w:r w:rsidRPr="00220795">
        <w:rPr>
          <w:rFonts w:cs="Times New Roman"/>
          <w:lang w:val="fr-FR"/>
        </w:rPr>
        <w:t>Acord</w:t>
      </w:r>
      <w:proofErr w:type="spellEnd"/>
      <w:r w:rsidRPr="00220795">
        <w:rPr>
          <w:rFonts w:cs="Times New Roman"/>
          <w:lang w:val="fr-FR"/>
        </w:rPr>
        <w:t xml:space="preserve"> de </w:t>
      </w:r>
      <w:proofErr w:type="spellStart"/>
      <w:proofErr w:type="gramStart"/>
      <w:r w:rsidRPr="00220795">
        <w:rPr>
          <w:rFonts w:cs="Times New Roman"/>
          <w:lang w:val="fr-FR"/>
        </w:rPr>
        <w:t>mediu</w:t>
      </w:r>
      <w:proofErr w:type="spellEnd"/>
      <w:r w:rsidRPr="00220795">
        <w:rPr>
          <w:rFonts w:cs="Times New Roman"/>
          <w:lang w:val="fr-FR"/>
        </w:rPr>
        <w:t>)/</w:t>
      </w:r>
      <w:proofErr w:type="gramEnd"/>
      <w:r w:rsidRPr="00220795">
        <w:rPr>
          <w:rFonts w:cs="Times New Roman"/>
          <w:lang w:val="fr-FR"/>
        </w:rPr>
        <w:t>Aviz Natura 2000 (</w:t>
      </w:r>
      <w:proofErr w:type="spellStart"/>
      <w:r w:rsidRPr="00220795">
        <w:rPr>
          <w:rFonts w:cs="Times New Roman"/>
          <w:lang w:val="fr-FR"/>
        </w:rPr>
        <w:t>unde</w:t>
      </w:r>
      <w:proofErr w:type="spellEnd"/>
      <w:r w:rsidRPr="00220795">
        <w:rPr>
          <w:rFonts w:cs="Times New Roman"/>
          <w:lang w:val="fr-FR"/>
        </w:rPr>
        <w:t xml:space="preserve"> va fi </w:t>
      </w:r>
      <w:proofErr w:type="spellStart"/>
      <w:r w:rsidRPr="00220795">
        <w:rPr>
          <w:rFonts w:cs="Times New Roman"/>
          <w:lang w:val="fr-FR"/>
        </w:rPr>
        <w:t>cazul</w:t>
      </w:r>
      <w:proofErr w:type="spellEnd"/>
      <w:r w:rsidRPr="00220795">
        <w:rPr>
          <w:rFonts w:cs="Times New Roman"/>
          <w:lang w:val="fr-FR"/>
        </w:rPr>
        <w:t>);</w:t>
      </w:r>
    </w:p>
    <w:p w14:paraId="144EA107" w14:textId="77777777" w:rsidR="00220795" w:rsidRPr="00F7433E" w:rsidRDefault="00220795" w:rsidP="00765130">
      <w:pPr>
        <w:numPr>
          <w:ilvl w:val="0"/>
          <w:numId w:val="57"/>
        </w:numPr>
        <w:tabs>
          <w:tab w:val="left" w:pos="10065"/>
        </w:tabs>
        <w:spacing w:after="160" w:line="259" w:lineRule="auto"/>
        <w:jc w:val="both"/>
        <w:rPr>
          <w:rFonts w:ascii="Times New Roman" w:hAnsi="Times New Roman" w:cs="Times New Roman"/>
          <w:lang w:val="pt-PT"/>
        </w:rPr>
      </w:pPr>
      <w:r w:rsidRPr="00F7433E">
        <w:rPr>
          <w:rFonts w:ascii="Times New Roman" w:hAnsi="Times New Roman" w:cs="Times New Roman"/>
          <w:lang w:val="pt-PT"/>
        </w:rPr>
        <w:t>Declaraţia pentru siturile Natura 2000/Studiu de evaluare adecvată (după caz);</w:t>
      </w:r>
    </w:p>
    <w:p w14:paraId="27843694" w14:textId="1CC92470" w:rsidR="00220795" w:rsidRPr="00F7433E" w:rsidRDefault="00220795" w:rsidP="00765130">
      <w:pPr>
        <w:numPr>
          <w:ilvl w:val="0"/>
          <w:numId w:val="57"/>
        </w:numPr>
        <w:tabs>
          <w:tab w:val="left" w:pos="10065"/>
        </w:tabs>
        <w:spacing w:before="60" w:after="160" w:line="259" w:lineRule="auto"/>
        <w:jc w:val="both"/>
        <w:rPr>
          <w:rFonts w:ascii="Times New Roman" w:hAnsi="Times New Roman" w:cs="Times New Roman"/>
          <w:lang w:val="pt-PT"/>
        </w:rPr>
      </w:pPr>
      <w:r w:rsidRPr="00F7433E">
        <w:rPr>
          <w:rFonts w:ascii="Times New Roman" w:hAnsi="Times New Roman" w:cs="Times New Roman"/>
          <w:lang w:val="pt-PT"/>
        </w:rPr>
        <w:lastRenderedPageBreak/>
        <w:t>Calendarul privind derularea procedurii de emitere a actului de reglementare elaborat de către autoritatea competentă pentru protecţia mediului;</w:t>
      </w:r>
    </w:p>
    <w:p w14:paraId="162E859D" w14:textId="77777777" w:rsidR="00220795" w:rsidRPr="00F7433E" w:rsidRDefault="00220795" w:rsidP="00765130">
      <w:pPr>
        <w:numPr>
          <w:ilvl w:val="0"/>
          <w:numId w:val="57"/>
        </w:numPr>
        <w:tabs>
          <w:tab w:val="left" w:pos="10065"/>
        </w:tabs>
        <w:spacing w:before="60" w:after="160" w:line="259" w:lineRule="auto"/>
        <w:jc w:val="both"/>
        <w:rPr>
          <w:rFonts w:ascii="Times New Roman" w:hAnsi="Times New Roman" w:cs="Times New Roman"/>
          <w:lang w:val="pt-PT"/>
        </w:rPr>
      </w:pPr>
      <w:r w:rsidRPr="00F7433E">
        <w:rPr>
          <w:rFonts w:ascii="Times New Roman" w:hAnsi="Times New Roman" w:cs="Times New Roman"/>
          <w:lang w:val="pt-PT"/>
        </w:rPr>
        <w:t>Rezumatul fără caracter tehnic (dacă procedura se finalizează cu emiterea Acordului de Mediu);</w:t>
      </w:r>
    </w:p>
    <w:p w14:paraId="11C89435" w14:textId="77777777" w:rsidR="00220795" w:rsidRPr="00F7433E" w:rsidRDefault="00220795" w:rsidP="00765130">
      <w:pPr>
        <w:numPr>
          <w:ilvl w:val="0"/>
          <w:numId w:val="57"/>
        </w:numPr>
        <w:tabs>
          <w:tab w:val="left" w:pos="10065"/>
        </w:tabs>
        <w:spacing w:before="60" w:after="160" w:line="259" w:lineRule="auto"/>
        <w:jc w:val="both"/>
        <w:rPr>
          <w:rFonts w:ascii="Times New Roman" w:hAnsi="Times New Roman" w:cs="Times New Roman"/>
          <w:lang w:val="pt-PT"/>
        </w:rPr>
      </w:pPr>
      <w:r w:rsidRPr="00F7433E">
        <w:rPr>
          <w:rFonts w:ascii="Times New Roman" w:hAnsi="Times New Roman" w:cs="Times New Roman"/>
          <w:lang w:val="pt-PT"/>
        </w:rPr>
        <w:t>Raportul EIM (unde este cazul).</w:t>
      </w:r>
    </w:p>
    <w:p w14:paraId="56EA6342" w14:textId="278166FF" w:rsidR="00220795" w:rsidRPr="00F7433E" w:rsidRDefault="00220795" w:rsidP="00765130">
      <w:pPr>
        <w:numPr>
          <w:ilvl w:val="0"/>
          <w:numId w:val="57"/>
        </w:numPr>
        <w:tabs>
          <w:tab w:val="left" w:pos="10065"/>
        </w:tabs>
        <w:spacing w:before="60" w:after="160" w:line="259" w:lineRule="auto"/>
        <w:jc w:val="both"/>
        <w:rPr>
          <w:rFonts w:ascii="Times New Roman" w:hAnsi="Times New Roman" w:cs="Times New Roman"/>
          <w:lang w:val="pt-PT"/>
        </w:rPr>
      </w:pPr>
      <w:bookmarkStart w:id="87" w:name="_Hlk95906702"/>
      <w:bookmarkEnd w:id="86"/>
      <w:r w:rsidRPr="00F7433E">
        <w:rPr>
          <w:rFonts w:ascii="Times New Roman" w:hAnsi="Times New Roman" w:cs="Times New Roman"/>
          <w:lang w:val="pt-PT"/>
        </w:rPr>
        <w:t>În mod excepțional, în cazul în care procedura pentru obținerea actului de reglementare este înc</w:t>
      </w:r>
      <w:r w:rsidRPr="00F7433E">
        <w:rPr>
          <w:rFonts w:ascii="Times New Roman" w:hAnsi="Times New Roman" w:cs="Times New Roman" w:hint="eastAsia"/>
          <w:lang w:val="pt-PT"/>
        </w:rPr>
        <w:t>ă</w:t>
      </w:r>
      <w:r w:rsidRPr="00F7433E">
        <w:rPr>
          <w:rFonts w:ascii="Times New Roman" w:hAnsi="Times New Roman" w:cs="Times New Roman"/>
          <w:lang w:val="pt-PT"/>
        </w:rPr>
        <w:t xml:space="preserve"> în derulare, la momentul depunerii </w:t>
      </w:r>
      <w:r w:rsidR="00EC448F" w:rsidRPr="00F7433E">
        <w:rPr>
          <w:rFonts w:ascii="Times New Roman" w:hAnsi="Times New Roman" w:cs="Times New Roman"/>
          <w:lang w:val="pt-PT"/>
        </w:rPr>
        <w:t>cererii de finanțare</w:t>
      </w:r>
      <w:r w:rsidRPr="00F7433E">
        <w:rPr>
          <w:rFonts w:ascii="Times New Roman" w:hAnsi="Times New Roman" w:cs="Times New Roman"/>
          <w:lang w:val="pt-PT"/>
        </w:rPr>
        <w:t xml:space="preserve"> solicitantul trebuie s</w:t>
      </w:r>
      <w:r w:rsidRPr="00F7433E">
        <w:rPr>
          <w:rFonts w:ascii="Times New Roman" w:hAnsi="Times New Roman" w:cs="Times New Roman" w:hint="eastAsia"/>
          <w:lang w:val="pt-PT"/>
        </w:rPr>
        <w:t>ă</w:t>
      </w:r>
      <w:r w:rsidRPr="00F7433E">
        <w:rPr>
          <w:rFonts w:ascii="Times New Roman" w:hAnsi="Times New Roman" w:cs="Times New Roman"/>
          <w:lang w:val="pt-PT"/>
        </w:rPr>
        <w:t xml:space="preserve"> fac</w:t>
      </w:r>
      <w:r w:rsidRPr="00F7433E">
        <w:rPr>
          <w:rFonts w:ascii="Times New Roman" w:hAnsi="Times New Roman" w:cs="Times New Roman" w:hint="eastAsia"/>
          <w:lang w:val="pt-PT"/>
        </w:rPr>
        <w:t>ă</w:t>
      </w:r>
      <w:r w:rsidRPr="00F7433E">
        <w:rPr>
          <w:rFonts w:ascii="Times New Roman" w:hAnsi="Times New Roman" w:cs="Times New Roman"/>
          <w:lang w:val="pt-PT"/>
        </w:rPr>
        <w:t xml:space="preserve"> dovada depunerii la autoritatea competent</w:t>
      </w:r>
      <w:r w:rsidRPr="00F7433E">
        <w:rPr>
          <w:rFonts w:ascii="Times New Roman" w:hAnsi="Times New Roman" w:cs="Times New Roman" w:hint="eastAsia"/>
          <w:lang w:val="pt-PT"/>
        </w:rPr>
        <w:t>ă</w:t>
      </w:r>
      <w:r w:rsidRPr="00F7433E">
        <w:rPr>
          <w:rFonts w:ascii="Times New Roman" w:hAnsi="Times New Roman" w:cs="Times New Roman"/>
          <w:lang w:val="pt-PT"/>
        </w:rPr>
        <w:t xml:space="preserve"> a documentelor pentru obținerea actului de reglementare pentru protecția mediului. În cazul în care, ulterior depunerii </w:t>
      </w:r>
      <w:r w:rsidR="00EC448F" w:rsidRPr="00F7433E">
        <w:rPr>
          <w:rFonts w:ascii="Times New Roman" w:hAnsi="Times New Roman" w:cs="Times New Roman"/>
          <w:lang w:val="pt-PT"/>
        </w:rPr>
        <w:t>cererii de finan</w:t>
      </w:r>
      <w:proofErr w:type="spellStart"/>
      <w:r w:rsidR="00EC448F">
        <w:rPr>
          <w:rFonts w:ascii="Times New Roman" w:hAnsi="Times New Roman" w:cs="Times New Roman"/>
          <w:lang w:val="ro-RO"/>
        </w:rPr>
        <w:t>țare</w:t>
      </w:r>
      <w:proofErr w:type="spellEnd"/>
      <w:r w:rsidRPr="00F7433E">
        <w:rPr>
          <w:rFonts w:ascii="Times New Roman" w:hAnsi="Times New Roman" w:cs="Times New Roman"/>
          <w:lang w:val="pt-PT"/>
        </w:rPr>
        <w:t>, intervin costuri suplimentare în devizul proiectului, în cadrul procedurii de obținere a actului de reglementare pentru protecția mediului, acestea vor fi suportate integral de c</w:t>
      </w:r>
      <w:r w:rsidRPr="00F7433E">
        <w:rPr>
          <w:rFonts w:ascii="Times New Roman" w:hAnsi="Times New Roman" w:cs="Times New Roman" w:hint="eastAsia"/>
          <w:lang w:val="pt-PT"/>
        </w:rPr>
        <w:t>ă</w:t>
      </w:r>
      <w:r w:rsidRPr="00F7433E">
        <w:rPr>
          <w:rFonts w:ascii="Times New Roman" w:hAnsi="Times New Roman" w:cs="Times New Roman"/>
          <w:lang w:val="pt-PT"/>
        </w:rPr>
        <w:t>tre solicitant.</w:t>
      </w:r>
    </w:p>
    <w:p w14:paraId="0EB94E48" w14:textId="55376413" w:rsidR="004B04AF" w:rsidRPr="00F7433E" w:rsidRDefault="004B04AF" w:rsidP="00765130">
      <w:pPr>
        <w:numPr>
          <w:ilvl w:val="0"/>
          <w:numId w:val="57"/>
        </w:numPr>
        <w:tabs>
          <w:tab w:val="left" w:pos="10065"/>
        </w:tabs>
        <w:spacing w:before="60" w:after="160" w:line="259" w:lineRule="auto"/>
        <w:jc w:val="both"/>
        <w:rPr>
          <w:rFonts w:ascii="Times New Roman" w:hAnsi="Times New Roman"/>
          <w:lang w:val="pt-PT"/>
        </w:rPr>
      </w:pPr>
      <w:r w:rsidRPr="00F7433E">
        <w:rPr>
          <w:rFonts w:ascii="Times New Roman" w:hAnsi="Times New Roman"/>
          <w:lang w:val="pt-PT"/>
        </w:rPr>
        <w:t xml:space="preserve">De asemenea, dacă Declarația pentru siturile Natura 2000/Avizul Natura 2000 (după caz) nu este depusă/depus odată cu </w:t>
      </w:r>
      <w:r w:rsidR="00327C60" w:rsidRPr="00F7433E">
        <w:rPr>
          <w:rFonts w:ascii="Times New Roman" w:hAnsi="Times New Roman"/>
          <w:lang w:val="pt-PT"/>
        </w:rPr>
        <w:t>cererea</w:t>
      </w:r>
      <w:r w:rsidRPr="00F7433E">
        <w:rPr>
          <w:rFonts w:ascii="Times New Roman" w:hAnsi="Times New Roman"/>
          <w:lang w:val="pt-PT"/>
        </w:rPr>
        <w:t>, solicitantul trebuie să facă cel puțin dovada depunerii la autoritatea competentă a documentelor pentru obținerea acestui document, iar în etapa de contractare este obligatorie Declarația pentru siturile Natura 2000/Avizul Natura 2000.</w:t>
      </w:r>
    </w:p>
    <w:p w14:paraId="6C876244" w14:textId="77777777" w:rsidR="0023692E" w:rsidRPr="00F7433E" w:rsidRDefault="0023692E" w:rsidP="005F3A63">
      <w:pPr>
        <w:tabs>
          <w:tab w:val="left" w:pos="10065"/>
        </w:tabs>
        <w:spacing w:after="0" w:line="240" w:lineRule="auto"/>
        <w:ind w:left="505"/>
        <w:jc w:val="both"/>
        <w:rPr>
          <w:rFonts w:ascii="Times New Roman" w:hAnsi="Times New Roman"/>
          <w:lang w:val="pt-PT"/>
        </w:rPr>
      </w:pPr>
      <w:bookmarkStart w:id="88" w:name="_Hlk95906722"/>
      <w:bookmarkEnd w:id="87"/>
    </w:p>
    <w:p w14:paraId="7BF48D07" w14:textId="0455BD18" w:rsidR="00220795" w:rsidRPr="00F7433E" w:rsidRDefault="00220795" w:rsidP="00567A67">
      <w:pPr>
        <w:tabs>
          <w:tab w:val="left" w:pos="10065"/>
        </w:tabs>
        <w:spacing w:after="160" w:line="259" w:lineRule="auto"/>
        <w:ind w:left="540"/>
        <w:jc w:val="both"/>
        <w:rPr>
          <w:rFonts w:ascii="Times New Roman" w:hAnsi="Times New Roman" w:cs="Times New Roman"/>
          <w:i/>
          <w:lang w:val="pt-PT"/>
        </w:rPr>
      </w:pPr>
      <w:r w:rsidRPr="00F7433E">
        <w:rPr>
          <w:rFonts w:ascii="Times New Roman" w:hAnsi="Times New Roman" w:cs="Times New Roman"/>
          <w:i/>
          <w:lang w:val="pt-PT"/>
        </w:rPr>
        <w:t xml:space="preserve"> </w:t>
      </w:r>
      <w:r w:rsidR="0008724C" w:rsidRPr="00F7433E">
        <w:rPr>
          <w:rFonts w:ascii="Times New Roman" w:hAnsi="Times New Roman" w:cs="Times New Roman"/>
          <w:i/>
          <w:lang w:val="pt-PT"/>
        </w:rPr>
        <w:t>2.</w:t>
      </w:r>
      <w:r w:rsidR="00B42E6F" w:rsidRPr="00F7433E">
        <w:rPr>
          <w:rFonts w:ascii="Times New Roman" w:hAnsi="Times New Roman" w:cs="Times New Roman"/>
          <w:i/>
          <w:lang w:val="pt-PT"/>
        </w:rPr>
        <w:t xml:space="preserve"> </w:t>
      </w:r>
      <w:r w:rsidR="00E62455" w:rsidRPr="00F7433E">
        <w:rPr>
          <w:rFonts w:ascii="Times New Roman" w:hAnsi="Times New Roman" w:cs="Times New Roman"/>
          <w:i/>
          <w:lang w:val="pt-PT"/>
        </w:rPr>
        <w:t>Documente necesare pent</w:t>
      </w:r>
      <w:r w:rsidRPr="00F7433E">
        <w:rPr>
          <w:rFonts w:ascii="Times New Roman" w:hAnsi="Times New Roman" w:cs="Times New Roman"/>
          <w:i/>
          <w:lang w:val="pt-PT"/>
        </w:rPr>
        <w:t xml:space="preserve">ru încheierea contractului de finanțare </w:t>
      </w:r>
    </w:p>
    <w:p w14:paraId="3E960281" w14:textId="092D8246" w:rsidR="007333A0" w:rsidRPr="002D2D4D" w:rsidRDefault="007333A0" w:rsidP="002D2D4D">
      <w:pPr>
        <w:tabs>
          <w:tab w:val="left" w:pos="10065"/>
        </w:tabs>
        <w:spacing w:before="120" w:line="240" w:lineRule="auto"/>
        <w:ind w:left="425" w:right="112"/>
        <w:jc w:val="both"/>
        <w:rPr>
          <w:rFonts w:ascii="Times New Roman" w:hAnsi="Times New Roman" w:cs="Times New Roman"/>
          <w:lang w:val="pt-PT"/>
        </w:rPr>
      </w:pPr>
      <w:r>
        <w:rPr>
          <w:rFonts w:ascii="Times New Roman" w:eastAsiaTheme="minorEastAsia" w:hAnsi="Times New Roman" w:cs="Times New Roman"/>
          <w:lang w:val="pt-PT"/>
        </w:rPr>
        <w:t xml:space="preserve">-   </w:t>
      </w:r>
      <w:r w:rsidRPr="002D2D4D">
        <w:rPr>
          <w:rFonts w:ascii="Times New Roman" w:eastAsiaTheme="minorEastAsia" w:hAnsi="Times New Roman" w:cs="Times New Roman"/>
          <w:lang w:val="pt-PT"/>
        </w:rPr>
        <w:t>Copii ale documentelor menționate în calendarul aferent procedurii EIM (inclusiv toate anunțurile), cum ar fi:</w:t>
      </w:r>
    </w:p>
    <w:p w14:paraId="1BEAD7C5" w14:textId="77777777" w:rsidR="007333A0" w:rsidRPr="002D2D4D" w:rsidRDefault="007333A0" w:rsidP="00765130">
      <w:pPr>
        <w:numPr>
          <w:ilvl w:val="0"/>
          <w:numId w:val="72"/>
        </w:numPr>
        <w:tabs>
          <w:tab w:val="left" w:pos="10065"/>
        </w:tabs>
        <w:spacing w:after="0" w:line="240" w:lineRule="auto"/>
        <w:ind w:left="567" w:right="112" w:hanging="283"/>
        <w:jc w:val="both"/>
        <w:rPr>
          <w:rFonts w:ascii="Times New Roman" w:hAnsi="Times New Roman" w:cs="Times New Roman"/>
          <w:lang w:val="pt-PT"/>
        </w:rPr>
      </w:pPr>
      <w:r w:rsidRPr="002D2D4D">
        <w:rPr>
          <w:rFonts w:ascii="Times New Roman" w:eastAsiaTheme="minorEastAsia" w:hAnsi="Times New Roman" w:cs="Times New Roman"/>
          <w:lang w:val="pt-PT"/>
        </w:rPr>
        <w:t xml:space="preserve">Notificarea privind solicitarea Acordului de Mediu; </w:t>
      </w:r>
    </w:p>
    <w:p w14:paraId="1B64704B" w14:textId="77777777" w:rsidR="007333A0" w:rsidRPr="002D2D4D" w:rsidRDefault="007333A0" w:rsidP="00765130">
      <w:pPr>
        <w:numPr>
          <w:ilvl w:val="0"/>
          <w:numId w:val="72"/>
        </w:numPr>
        <w:tabs>
          <w:tab w:val="left" w:pos="10065"/>
        </w:tabs>
        <w:spacing w:after="0" w:line="240" w:lineRule="auto"/>
        <w:ind w:left="567" w:right="112" w:hanging="283"/>
        <w:jc w:val="both"/>
        <w:rPr>
          <w:rFonts w:ascii="Times New Roman" w:hAnsi="Times New Roman" w:cs="Times New Roman"/>
          <w:lang w:val="pt-PT"/>
        </w:rPr>
      </w:pPr>
      <w:r w:rsidRPr="002D2D4D">
        <w:rPr>
          <w:rFonts w:ascii="Times New Roman" w:eastAsiaTheme="minorEastAsia" w:hAnsi="Times New Roman" w:cs="Times New Roman"/>
          <w:lang w:val="pt-PT"/>
        </w:rPr>
        <w:t xml:space="preserve">Anunțurile privind solicitarea Acordului de Mediu; </w:t>
      </w:r>
    </w:p>
    <w:p w14:paraId="7734AAE9" w14:textId="77777777" w:rsidR="007333A0" w:rsidRPr="002D2D4D" w:rsidRDefault="007333A0" w:rsidP="00765130">
      <w:pPr>
        <w:numPr>
          <w:ilvl w:val="0"/>
          <w:numId w:val="72"/>
        </w:numPr>
        <w:tabs>
          <w:tab w:val="left" w:pos="10065"/>
        </w:tabs>
        <w:spacing w:after="0" w:line="240" w:lineRule="auto"/>
        <w:ind w:left="567" w:right="112" w:hanging="283"/>
        <w:jc w:val="both"/>
        <w:rPr>
          <w:rFonts w:ascii="Times New Roman" w:hAnsi="Times New Roman" w:cs="Times New Roman"/>
        </w:rPr>
      </w:pPr>
      <w:proofErr w:type="spellStart"/>
      <w:r w:rsidRPr="002D2D4D">
        <w:rPr>
          <w:rFonts w:ascii="Times New Roman" w:eastAsiaTheme="minorEastAsia" w:hAnsi="Times New Roman" w:cs="Times New Roman"/>
        </w:rPr>
        <w:t>Decizia</w:t>
      </w:r>
      <w:proofErr w:type="spellEnd"/>
      <w:r w:rsidRPr="002D2D4D">
        <w:rPr>
          <w:rFonts w:ascii="Times New Roman" w:eastAsiaTheme="minorEastAsia" w:hAnsi="Times New Roman" w:cs="Times New Roman"/>
        </w:rPr>
        <w:t xml:space="preserve"> </w:t>
      </w:r>
      <w:proofErr w:type="spellStart"/>
      <w:r w:rsidRPr="002D2D4D">
        <w:rPr>
          <w:rFonts w:ascii="Times New Roman" w:eastAsiaTheme="minorEastAsia" w:hAnsi="Times New Roman" w:cs="Times New Roman"/>
        </w:rPr>
        <w:t>evaluării</w:t>
      </w:r>
      <w:proofErr w:type="spellEnd"/>
      <w:r w:rsidRPr="002D2D4D">
        <w:rPr>
          <w:rFonts w:ascii="Times New Roman" w:eastAsiaTheme="minorEastAsia" w:hAnsi="Times New Roman" w:cs="Times New Roman"/>
        </w:rPr>
        <w:t xml:space="preserve"> </w:t>
      </w:r>
      <w:proofErr w:type="spellStart"/>
      <w:r w:rsidRPr="002D2D4D">
        <w:rPr>
          <w:rFonts w:ascii="Times New Roman" w:eastAsiaTheme="minorEastAsia" w:hAnsi="Times New Roman" w:cs="Times New Roman"/>
        </w:rPr>
        <w:t>inițiale</w:t>
      </w:r>
      <w:proofErr w:type="spellEnd"/>
      <w:r w:rsidRPr="002D2D4D">
        <w:rPr>
          <w:rFonts w:ascii="Times New Roman" w:eastAsiaTheme="minorEastAsia" w:hAnsi="Times New Roman" w:cs="Times New Roman"/>
        </w:rPr>
        <w:t>;</w:t>
      </w:r>
    </w:p>
    <w:p w14:paraId="3A8D994B" w14:textId="77777777" w:rsidR="007333A0" w:rsidRPr="002D2D4D" w:rsidRDefault="007333A0" w:rsidP="00765130">
      <w:pPr>
        <w:numPr>
          <w:ilvl w:val="0"/>
          <w:numId w:val="72"/>
        </w:numPr>
        <w:tabs>
          <w:tab w:val="left" w:pos="10065"/>
        </w:tabs>
        <w:spacing w:after="0" w:line="240" w:lineRule="auto"/>
        <w:ind w:left="567" w:right="112" w:hanging="283"/>
        <w:jc w:val="both"/>
        <w:rPr>
          <w:rFonts w:ascii="Times New Roman" w:hAnsi="Times New Roman" w:cs="Times New Roman"/>
        </w:rPr>
      </w:pPr>
      <w:proofErr w:type="spellStart"/>
      <w:r w:rsidRPr="002D2D4D">
        <w:rPr>
          <w:rFonts w:ascii="Times New Roman" w:eastAsiaTheme="minorEastAsia" w:hAnsi="Times New Roman" w:cs="Times New Roman"/>
        </w:rPr>
        <w:t>Decizia</w:t>
      </w:r>
      <w:proofErr w:type="spellEnd"/>
      <w:r w:rsidRPr="002D2D4D">
        <w:rPr>
          <w:rFonts w:ascii="Times New Roman" w:eastAsiaTheme="minorEastAsia" w:hAnsi="Times New Roman" w:cs="Times New Roman"/>
        </w:rPr>
        <w:t xml:space="preserve"> </w:t>
      </w:r>
      <w:proofErr w:type="spellStart"/>
      <w:r w:rsidRPr="002D2D4D">
        <w:rPr>
          <w:rFonts w:ascii="Times New Roman" w:eastAsiaTheme="minorEastAsia" w:hAnsi="Times New Roman" w:cs="Times New Roman"/>
        </w:rPr>
        <w:t>Etapei</w:t>
      </w:r>
      <w:proofErr w:type="spellEnd"/>
      <w:r w:rsidRPr="002D2D4D">
        <w:rPr>
          <w:rFonts w:ascii="Times New Roman" w:eastAsiaTheme="minorEastAsia" w:hAnsi="Times New Roman" w:cs="Times New Roman"/>
        </w:rPr>
        <w:t xml:space="preserve"> de </w:t>
      </w:r>
      <w:proofErr w:type="spellStart"/>
      <w:r w:rsidRPr="002D2D4D">
        <w:rPr>
          <w:rFonts w:ascii="Times New Roman" w:eastAsiaTheme="minorEastAsia" w:hAnsi="Times New Roman" w:cs="Times New Roman"/>
        </w:rPr>
        <w:t>încadrare</w:t>
      </w:r>
      <w:proofErr w:type="spellEnd"/>
      <w:r w:rsidRPr="002D2D4D">
        <w:rPr>
          <w:rFonts w:ascii="Times New Roman" w:eastAsiaTheme="minorEastAsia" w:hAnsi="Times New Roman" w:cs="Times New Roman"/>
        </w:rPr>
        <w:t>;</w:t>
      </w:r>
    </w:p>
    <w:p w14:paraId="653E9468" w14:textId="77777777" w:rsidR="007333A0" w:rsidRPr="002D2D4D" w:rsidRDefault="007333A0" w:rsidP="00765130">
      <w:pPr>
        <w:numPr>
          <w:ilvl w:val="0"/>
          <w:numId w:val="72"/>
        </w:numPr>
        <w:tabs>
          <w:tab w:val="left" w:pos="10065"/>
        </w:tabs>
        <w:spacing w:after="0" w:line="240" w:lineRule="auto"/>
        <w:ind w:left="567" w:right="112" w:hanging="283"/>
        <w:jc w:val="both"/>
        <w:rPr>
          <w:rFonts w:ascii="Times New Roman" w:hAnsi="Times New Roman" w:cs="Times New Roman"/>
          <w:lang w:val="pt-PT"/>
        </w:rPr>
      </w:pPr>
      <w:r w:rsidRPr="002D2D4D">
        <w:rPr>
          <w:rFonts w:ascii="Times New Roman" w:eastAsiaTheme="minorEastAsia" w:hAnsi="Times New Roman" w:cs="Times New Roman"/>
          <w:lang w:val="pt-PT"/>
        </w:rPr>
        <w:t xml:space="preserve">Anunțurile privind Decizia de încadrare a proiectului (după caz);  </w:t>
      </w:r>
    </w:p>
    <w:p w14:paraId="2CD04288" w14:textId="77777777" w:rsidR="007333A0" w:rsidRPr="002D2D4D" w:rsidRDefault="007333A0" w:rsidP="00765130">
      <w:pPr>
        <w:numPr>
          <w:ilvl w:val="0"/>
          <w:numId w:val="72"/>
        </w:numPr>
        <w:tabs>
          <w:tab w:val="left" w:pos="10065"/>
        </w:tabs>
        <w:spacing w:after="0" w:line="240" w:lineRule="auto"/>
        <w:ind w:left="567" w:right="112" w:hanging="283"/>
        <w:jc w:val="both"/>
        <w:rPr>
          <w:rFonts w:ascii="Times New Roman" w:hAnsi="Times New Roman" w:cs="Times New Roman"/>
          <w:lang w:val="pt-PT"/>
        </w:rPr>
      </w:pPr>
      <w:r w:rsidRPr="002D2D4D">
        <w:rPr>
          <w:rFonts w:ascii="Times New Roman" w:eastAsiaTheme="minorEastAsia" w:hAnsi="Times New Roman" w:cs="Times New Roman"/>
          <w:lang w:val="pt-PT"/>
        </w:rPr>
        <w:t>Transmiterea “îndrumarului” privind definirea domeniului evaluării, după caz;</w:t>
      </w:r>
    </w:p>
    <w:p w14:paraId="4C9532B3" w14:textId="77777777" w:rsidR="007333A0" w:rsidRPr="002D2D4D" w:rsidRDefault="007333A0" w:rsidP="00765130">
      <w:pPr>
        <w:numPr>
          <w:ilvl w:val="0"/>
          <w:numId w:val="72"/>
        </w:numPr>
        <w:tabs>
          <w:tab w:val="left" w:pos="10065"/>
        </w:tabs>
        <w:spacing w:after="0" w:line="240" w:lineRule="auto"/>
        <w:ind w:left="567" w:right="112" w:hanging="283"/>
        <w:jc w:val="both"/>
        <w:rPr>
          <w:rFonts w:ascii="Times New Roman" w:hAnsi="Times New Roman" w:cs="Times New Roman"/>
          <w:lang w:val="pt-PT"/>
        </w:rPr>
      </w:pPr>
      <w:r w:rsidRPr="002D2D4D">
        <w:rPr>
          <w:rFonts w:ascii="Times New Roman" w:eastAsiaTheme="minorEastAsia" w:hAnsi="Times New Roman" w:cs="Times New Roman"/>
          <w:lang w:val="pt-PT"/>
        </w:rPr>
        <w:t xml:space="preserve">Anunțurile publice privind dezbaterea publică, după caz; </w:t>
      </w:r>
    </w:p>
    <w:p w14:paraId="12C6C7F5" w14:textId="77777777" w:rsidR="007333A0" w:rsidRPr="002D2D4D" w:rsidRDefault="007333A0" w:rsidP="00765130">
      <w:pPr>
        <w:numPr>
          <w:ilvl w:val="0"/>
          <w:numId w:val="72"/>
        </w:numPr>
        <w:tabs>
          <w:tab w:val="left" w:pos="10065"/>
        </w:tabs>
        <w:spacing w:after="0" w:line="240" w:lineRule="auto"/>
        <w:ind w:left="567" w:right="112" w:hanging="283"/>
        <w:jc w:val="both"/>
        <w:rPr>
          <w:rFonts w:ascii="Times New Roman" w:hAnsi="Times New Roman" w:cs="Times New Roman"/>
          <w:lang w:val="pt-PT"/>
        </w:rPr>
      </w:pPr>
      <w:r w:rsidRPr="002D2D4D">
        <w:rPr>
          <w:rFonts w:ascii="Times New Roman" w:eastAsiaTheme="minorEastAsia" w:hAnsi="Times New Roman" w:cs="Times New Roman"/>
          <w:lang w:val="pt-PT"/>
        </w:rPr>
        <w:t xml:space="preserve">Anunțurile publice privind decizia de emitere a Acordului de Mediu, după caz; </w:t>
      </w:r>
    </w:p>
    <w:p w14:paraId="6EF1CE0E" w14:textId="77777777" w:rsidR="007333A0" w:rsidRPr="002D2D4D" w:rsidRDefault="007333A0" w:rsidP="00765130">
      <w:pPr>
        <w:numPr>
          <w:ilvl w:val="0"/>
          <w:numId w:val="72"/>
        </w:numPr>
        <w:spacing w:after="0" w:line="240" w:lineRule="auto"/>
        <w:ind w:left="567" w:right="112" w:hanging="283"/>
        <w:jc w:val="both"/>
        <w:rPr>
          <w:rFonts w:ascii="Times New Roman" w:hAnsi="Times New Roman" w:cs="Times New Roman"/>
          <w:lang w:val="pt-PT"/>
        </w:rPr>
      </w:pPr>
      <w:r w:rsidRPr="002D2D4D">
        <w:rPr>
          <w:rFonts w:ascii="Times New Roman" w:eastAsiaTheme="minorEastAsia" w:hAnsi="Times New Roman" w:cs="Times New Roman"/>
          <w:lang w:val="pt-PT"/>
        </w:rPr>
        <w:t>Acordul de Mediu, după caz;</w:t>
      </w:r>
    </w:p>
    <w:p w14:paraId="4D7AD6F0" w14:textId="10A67285" w:rsidR="007333A0" w:rsidRPr="002D2D4D" w:rsidRDefault="007333A0" w:rsidP="002D2D4D">
      <w:pPr>
        <w:pStyle w:val="ListParagraph"/>
        <w:numPr>
          <w:ilvl w:val="0"/>
          <w:numId w:val="1"/>
        </w:numPr>
        <w:ind w:right="112"/>
        <w:rPr>
          <w:rFonts w:cs="Times New Roman"/>
        </w:rPr>
      </w:pPr>
      <w:proofErr w:type="spellStart"/>
      <w:r w:rsidRPr="002D2D4D">
        <w:rPr>
          <w:rFonts w:eastAsiaTheme="minorEastAsia" w:cs="Times New Roman"/>
        </w:rPr>
        <w:t>Certificatul</w:t>
      </w:r>
      <w:proofErr w:type="spellEnd"/>
      <w:r w:rsidRPr="002D2D4D">
        <w:rPr>
          <w:rFonts w:eastAsiaTheme="minorEastAsia" w:cs="Times New Roman"/>
        </w:rPr>
        <w:t xml:space="preserve"> de urbanism;</w:t>
      </w:r>
    </w:p>
    <w:p w14:paraId="7C9485BB" w14:textId="7BE98D4D" w:rsidR="007333A0" w:rsidRPr="002D2D4D" w:rsidRDefault="007333A0" w:rsidP="002D2D4D">
      <w:pPr>
        <w:spacing w:after="0" w:line="240" w:lineRule="auto"/>
        <w:ind w:left="360" w:right="112"/>
        <w:jc w:val="both"/>
        <w:rPr>
          <w:rFonts w:ascii="Times New Roman" w:hAnsi="Times New Roman" w:cs="Times New Roman"/>
          <w:lang w:val="pt-PT"/>
        </w:rPr>
      </w:pPr>
      <w:r>
        <w:rPr>
          <w:rFonts w:ascii="Times New Roman" w:eastAsiaTheme="minorEastAsia" w:hAnsi="Times New Roman" w:cs="Times New Roman"/>
          <w:lang w:val="pt-PT"/>
        </w:rPr>
        <w:t xml:space="preserve">-     </w:t>
      </w:r>
      <w:r w:rsidRPr="002D2D4D">
        <w:rPr>
          <w:rFonts w:ascii="Times New Roman" w:eastAsiaTheme="minorEastAsia" w:hAnsi="Times New Roman" w:cs="Times New Roman"/>
          <w:lang w:val="pt-PT"/>
        </w:rPr>
        <w:t>Avizul de gospodărire ape (va fi emis la nivel de studiu de fezabilitate).</w:t>
      </w:r>
    </w:p>
    <w:p w14:paraId="68DB6140" w14:textId="77777777" w:rsidR="007333A0" w:rsidRPr="002D2D4D" w:rsidRDefault="007333A0" w:rsidP="007333A0">
      <w:pPr>
        <w:spacing w:before="240" w:after="0" w:line="240" w:lineRule="auto"/>
        <w:ind w:right="112"/>
        <w:jc w:val="both"/>
        <w:rPr>
          <w:rFonts w:ascii="Times New Roman" w:eastAsia="Times New Roman" w:hAnsi="Times New Roman" w:cs="Times New Roman"/>
          <w:i/>
          <w:lang w:val="pt-PT"/>
        </w:rPr>
      </w:pPr>
      <w:r w:rsidRPr="002D2D4D">
        <w:rPr>
          <w:rFonts w:ascii="Times New Roman" w:eastAsiaTheme="minorEastAsia" w:hAnsi="Times New Roman" w:cs="Times New Roman"/>
          <w:lang w:val="pt-PT"/>
        </w:rPr>
        <w:t>Raportul de Impact asupra Mediului va lua în considerare indicatorii de mediu propuși prin legislația actuală.</w:t>
      </w:r>
    </w:p>
    <w:p w14:paraId="71366C4C" w14:textId="77777777" w:rsidR="007333A0" w:rsidRDefault="007333A0" w:rsidP="005F3A63">
      <w:pPr>
        <w:tabs>
          <w:tab w:val="left" w:pos="10065"/>
        </w:tabs>
        <w:spacing w:after="160" w:line="259" w:lineRule="auto"/>
        <w:jc w:val="both"/>
        <w:rPr>
          <w:rFonts w:ascii="Times New Roman" w:hAnsi="Times New Roman" w:cs="Times New Roman"/>
          <w:iCs/>
          <w:lang w:val="pt-PT"/>
        </w:rPr>
      </w:pPr>
    </w:p>
    <w:p w14:paraId="6FD33FC0" w14:textId="4598B60C" w:rsidR="00220795" w:rsidRDefault="00220795" w:rsidP="005F3A63">
      <w:pPr>
        <w:tabs>
          <w:tab w:val="left" w:pos="10065"/>
        </w:tabs>
        <w:spacing w:after="160" w:line="259" w:lineRule="auto"/>
        <w:jc w:val="both"/>
        <w:rPr>
          <w:rFonts w:ascii="Times New Roman" w:hAnsi="Times New Roman" w:cs="Times New Roman"/>
          <w:lang w:val="fr-FR"/>
        </w:rPr>
      </w:pPr>
      <w:r w:rsidRPr="00F7433E">
        <w:rPr>
          <w:rFonts w:ascii="Times New Roman" w:hAnsi="Times New Roman" w:cs="Times New Roman"/>
          <w:iCs/>
          <w:lang w:val="pt-PT"/>
        </w:rPr>
        <w:t xml:space="preserve">În etapa de contractare, solicitantul trebuie să prezinte </w:t>
      </w:r>
      <w:r w:rsidR="000600D6" w:rsidRPr="00F7433E">
        <w:rPr>
          <w:rFonts w:ascii="Times New Roman" w:hAnsi="Times New Roman"/>
          <w:iCs/>
          <w:color w:val="000000"/>
          <w:lang w:val="pt-PT"/>
        </w:rPr>
        <w:t xml:space="preserve">Declaraţia pentru siturile Natura 2000/Avizul Natura 2000 si </w:t>
      </w:r>
      <w:r w:rsidRPr="00F7433E">
        <w:rPr>
          <w:rFonts w:ascii="Times New Roman" w:hAnsi="Times New Roman" w:cs="Times New Roman"/>
          <w:b/>
          <w:bCs/>
          <w:iCs/>
          <w:lang w:val="pt-PT"/>
        </w:rPr>
        <w:t>actul final de reglementare pentru protecția mediului</w:t>
      </w:r>
      <w:r w:rsidRPr="00F7433E">
        <w:rPr>
          <w:rFonts w:ascii="Times New Roman" w:hAnsi="Times New Roman" w:cs="Times New Roman"/>
          <w:iCs/>
          <w:lang w:val="pt-PT"/>
        </w:rPr>
        <w:t xml:space="preserve">, (în situația în care acesta nu a fost depus odată cu </w:t>
      </w:r>
      <w:r w:rsidR="00C75D46" w:rsidRPr="00F7433E">
        <w:rPr>
          <w:rFonts w:ascii="Times New Roman" w:hAnsi="Times New Roman" w:cs="Times New Roman"/>
          <w:iCs/>
          <w:lang w:val="pt-PT"/>
        </w:rPr>
        <w:t>cererea de fina</w:t>
      </w:r>
      <w:r w:rsidR="000600D6" w:rsidRPr="00F7433E">
        <w:rPr>
          <w:rFonts w:ascii="Times New Roman" w:hAnsi="Times New Roman" w:cs="Times New Roman"/>
          <w:iCs/>
          <w:lang w:val="pt-PT"/>
        </w:rPr>
        <w:t>n</w:t>
      </w:r>
      <w:r w:rsidR="00C75D46" w:rsidRPr="00F7433E">
        <w:rPr>
          <w:rFonts w:ascii="Times New Roman" w:hAnsi="Times New Roman" w:cs="Times New Roman"/>
          <w:iCs/>
          <w:lang w:val="pt-PT"/>
        </w:rPr>
        <w:t>țare</w:t>
      </w:r>
      <w:r w:rsidRPr="00F7433E">
        <w:rPr>
          <w:rFonts w:ascii="Times New Roman" w:hAnsi="Times New Roman" w:cs="Times New Roman"/>
          <w:iCs/>
          <w:lang w:val="pt-PT"/>
        </w:rPr>
        <w:t xml:space="preserve">) împreună </w:t>
      </w:r>
      <w:r w:rsidR="0008724C" w:rsidRPr="00F7433E">
        <w:rPr>
          <w:rFonts w:ascii="Times New Roman" w:hAnsi="Times New Roman" w:cs="Times New Roman"/>
          <w:iCs/>
          <w:lang w:val="pt-PT"/>
        </w:rPr>
        <w:t xml:space="preserve">cu documentele </w:t>
      </w:r>
      <w:r w:rsidR="00B42E6F" w:rsidRPr="00F7433E">
        <w:rPr>
          <w:rFonts w:ascii="Times New Roman" w:hAnsi="Times New Roman" w:cs="Times New Roman"/>
          <w:iCs/>
          <w:lang w:val="pt-PT"/>
        </w:rPr>
        <w:t xml:space="preserve">corespunzătoare enumerate la punctul 1, </w:t>
      </w:r>
      <w:r w:rsidR="00D93C49" w:rsidRPr="00F7433E">
        <w:rPr>
          <w:rFonts w:ascii="Times New Roman" w:hAnsi="Times New Roman" w:cs="Times New Roman"/>
          <w:iCs/>
          <w:lang w:val="pt-PT"/>
        </w:rPr>
        <w:t xml:space="preserve">precum și </w:t>
      </w:r>
      <w:r w:rsidRPr="00F7433E">
        <w:rPr>
          <w:rFonts w:ascii="Times New Roman" w:hAnsi="Times New Roman" w:cs="Times New Roman"/>
          <w:lang w:val="pt-PT"/>
        </w:rPr>
        <w:t>Certificatul de urbanism</w:t>
      </w:r>
      <w:r w:rsidRPr="00643AD9">
        <w:rPr>
          <w:rFonts w:ascii="Times New Roman" w:hAnsi="Times New Roman" w:cs="Times New Roman"/>
          <w:lang w:val="fr-FR"/>
        </w:rPr>
        <w:t xml:space="preserve"> și </w:t>
      </w:r>
      <w:proofErr w:type="spellStart"/>
      <w:r w:rsidRPr="00643AD9">
        <w:rPr>
          <w:rFonts w:ascii="Times New Roman" w:hAnsi="Times New Roman" w:cs="Times New Roman"/>
          <w:lang w:val="fr-FR"/>
        </w:rPr>
        <w:t>Avizul</w:t>
      </w:r>
      <w:proofErr w:type="spellEnd"/>
      <w:r w:rsidRPr="00643AD9">
        <w:rPr>
          <w:rFonts w:ascii="Times New Roman" w:hAnsi="Times New Roman" w:cs="Times New Roman"/>
          <w:lang w:val="fr-FR"/>
        </w:rPr>
        <w:t xml:space="preserve"> de </w:t>
      </w:r>
      <w:proofErr w:type="spellStart"/>
      <w:r w:rsidRPr="00643AD9">
        <w:rPr>
          <w:rFonts w:ascii="Times New Roman" w:hAnsi="Times New Roman" w:cs="Times New Roman"/>
          <w:lang w:val="fr-FR"/>
        </w:rPr>
        <w:t>gospodărire</w:t>
      </w:r>
      <w:proofErr w:type="spellEnd"/>
      <w:r w:rsidRPr="00643AD9">
        <w:rPr>
          <w:rFonts w:ascii="Times New Roman" w:hAnsi="Times New Roman" w:cs="Times New Roman"/>
          <w:lang w:val="fr-FR"/>
        </w:rPr>
        <w:t xml:space="preserve"> ape.</w:t>
      </w:r>
    </w:p>
    <w:p w14:paraId="474A7699" w14:textId="4B439EA3" w:rsidR="00114A15" w:rsidRPr="00DA73BA" w:rsidRDefault="00114A15" w:rsidP="002853F1">
      <w:pPr>
        <w:pStyle w:val="ListParagraph"/>
        <w:tabs>
          <w:tab w:val="left" w:pos="10065"/>
        </w:tabs>
        <w:spacing w:after="160" w:line="259" w:lineRule="auto"/>
        <w:ind w:right="-51"/>
        <w:rPr>
          <w:rFonts w:cs="Times New Roman"/>
          <w:lang w:val="fr-FR"/>
        </w:rPr>
      </w:pPr>
      <w:proofErr w:type="spellStart"/>
      <w:r w:rsidRPr="00DA73BA">
        <w:rPr>
          <w:rFonts w:cs="Times New Roman"/>
          <w:lang w:val="fr-FR"/>
        </w:rPr>
        <w:lastRenderedPageBreak/>
        <w:t>În</w:t>
      </w:r>
      <w:proofErr w:type="spellEnd"/>
      <w:r w:rsidRPr="00DA73BA">
        <w:rPr>
          <w:rFonts w:cs="Times New Roman"/>
          <w:lang w:val="fr-FR"/>
        </w:rPr>
        <w:t xml:space="preserve"> mod </w:t>
      </w:r>
      <w:proofErr w:type="spellStart"/>
      <w:r w:rsidRPr="00DA73BA">
        <w:rPr>
          <w:rFonts w:cs="Times New Roman"/>
          <w:lang w:val="fr-FR"/>
        </w:rPr>
        <w:t>excepțional</w:t>
      </w:r>
      <w:proofErr w:type="spellEnd"/>
      <w:r w:rsidRPr="00DA73BA">
        <w:rPr>
          <w:rFonts w:cs="Times New Roman"/>
          <w:lang w:val="fr-FR"/>
        </w:rPr>
        <w:t xml:space="preserve">, </w:t>
      </w:r>
      <w:proofErr w:type="spellStart"/>
      <w:r w:rsidRPr="00DA73BA">
        <w:rPr>
          <w:rFonts w:cs="Times New Roman"/>
          <w:lang w:val="fr-FR"/>
        </w:rPr>
        <w:t>în</w:t>
      </w:r>
      <w:proofErr w:type="spellEnd"/>
      <w:r w:rsidRPr="00DA73BA">
        <w:rPr>
          <w:rFonts w:cs="Times New Roman"/>
          <w:lang w:val="fr-FR"/>
        </w:rPr>
        <w:t xml:space="preserve"> </w:t>
      </w:r>
      <w:proofErr w:type="spellStart"/>
      <w:r w:rsidRPr="00DA73BA">
        <w:rPr>
          <w:rFonts w:cs="Times New Roman"/>
          <w:lang w:val="fr-FR"/>
        </w:rPr>
        <w:t>cazul</w:t>
      </w:r>
      <w:proofErr w:type="spellEnd"/>
      <w:r w:rsidRPr="00DA73BA">
        <w:rPr>
          <w:rFonts w:cs="Times New Roman"/>
          <w:lang w:val="fr-FR"/>
        </w:rPr>
        <w:t xml:space="preserve"> </w:t>
      </w:r>
      <w:proofErr w:type="spellStart"/>
      <w:r w:rsidRPr="00DA73BA">
        <w:rPr>
          <w:rFonts w:cs="Times New Roman"/>
          <w:lang w:val="fr-FR"/>
        </w:rPr>
        <w:t>în</w:t>
      </w:r>
      <w:proofErr w:type="spellEnd"/>
      <w:r w:rsidRPr="00DA73BA">
        <w:rPr>
          <w:rFonts w:cs="Times New Roman"/>
          <w:lang w:val="fr-FR"/>
        </w:rPr>
        <w:t xml:space="preserve"> care </w:t>
      </w:r>
      <w:proofErr w:type="spellStart"/>
      <w:r w:rsidRPr="00DA73BA">
        <w:rPr>
          <w:rFonts w:cs="Times New Roman"/>
          <w:lang w:val="fr-FR"/>
        </w:rPr>
        <w:t>procedura</w:t>
      </w:r>
      <w:proofErr w:type="spellEnd"/>
      <w:r w:rsidRPr="00DA73BA">
        <w:rPr>
          <w:rFonts w:cs="Times New Roman"/>
          <w:lang w:val="fr-FR"/>
        </w:rPr>
        <w:t xml:space="preserve"> pentru </w:t>
      </w:r>
      <w:proofErr w:type="spellStart"/>
      <w:r w:rsidRPr="00DA73BA">
        <w:rPr>
          <w:rFonts w:cs="Times New Roman"/>
          <w:lang w:val="fr-FR"/>
        </w:rPr>
        <w:t>obținerea</w:t>
      </w:r>
      <w:proofErr w:type="spellEnd"/>
      <w:r w:rsidRPr="00DA73BA">
        <w:rPr>
          <w:rFonts w:cs="Times New Roman"/>
          <w:lang w:val="fr-FR"/>
        </w:rPr>
        <w:t xml:space="preserve"> </w:t>
      </w:r>
      <w:proofErr w:type="spellStart"/>
      <w:r w:rsidRPr="00DA73BA">
        <w:rPr>
          <w:rFonts w:cs="Times New Roman"/>
          <w:lang w:val="fr-FR"/>
        </w:rPr>
        <w:t>actului</w:t>
      </w:r>
      <w:proofErr w:type="spellEnd"/>
      <w:r w:rsidRPr="00DA73BA">
        <w:rPr>
          <w:rFonts w:cs="Times New Roman"/>
          <w:lang w:val="fr-FR"/>
        </w:rPr>
        <w:t xml:space="preserve"> de </w:t>
      </w:r>
      <w:proofErr w:type="spellStart"/>
      <w:r w:rsidRPr="00DA73BA">
        <w:rPr>
          <w:rFonts w:cs="Times New Roman"/>
          <w:lang w:val="fr-FR"/>
        </w:rPr>
        <w:t>reglementare</w:t>
      </w:r>
      <w:proofErr w:type="spellEnd"/>
      <w:r w:rsidRPr="00DA73BA">
        <w:rPr>
          <w:rFonts w:cs="Times New Roman"/>
          <w:lang w:val="fr-FR"/>
        </w:rPr>
        <w:t xml:space="preserve"> </w:t>
      </w:r>
      <w:r w:rsidR="00ED7E4B" w:rsidRPr="00DA73BA">
        <w:rPr>
          <w:rFonts w:cs="Times New Roman"/>
          <w:lang w:val="fr-FR"/>
        </w:rPr>
        <w:t xml:space="preserve">si </w:t>
      </w:r>
      <w:proofErr w:type="spellStart"/>
      <w:r w:rsidR="00ED7E4B" w:rsidRPr="00DA73BA">
        <w:rPr>
          <w:rFonts w:cs="Times New Roman"/>
          <w:lang w:val="fr-FR"/>
        </w:rPr>
        <w:t>Declarația</w:t>
      </w:r>
      <w:proofErr w:type="spellEnd"/>
      <w:r w:rsidR="00ED7E4B" w:rsidRPr="00DA73BA">
        <w:rPr>
          <w:rFonts w:cs="Times New Roman"/>
          <w:lang w:val="fr-FR"/>
        </w:rPr>
        <w:t xml:space="preserve"> pentru </w:t>
      </w:r>
      <w:proofErr w:type="spellStart"/>
      <w:r w:rsidR="00ED7E4B" w:rsidRPr="00DA73BA">
        <w:rPr>
          <w:rFonts w:cs="Times New Roman"/>
          <w:lang w:val="fr-FR"/>
        </w:rPr>
        <w:t>siturile</w:t>
      </w:r>
      <w:proofErr w:type="spellEnd"/>
      <w:r w:rsidR="00ED7E4B" w:rsidRPr="00DA73BA">
        <w:rPr>
          <w:rFonts w:cs="Times New Roman"/>
          <w:lang w:val="fr-FR"/>
        </w:rPr>
        <w:t xml:space="preserve"> </w:t>
      </w:r>
      <w:proofErr w:type="spellStart"/>
      <w:r w:rsidR="00ED7E4B" w:rsidRPr="00DA73BA">
        <w:rPr>
          <w:rFonts w:cs="Times New Roman"/>
          <w:lang w:val="fr-FR"/>
        </w:rPr>
        <w:t>natura</w:t>
      </w:r>
      <w:proofErr w:type="spellEnd"/>
      <w:r w:rsidR="00B827A9" w:rsidRPr="00DA73BA">
        <w:rPr>
          <w:rFonts w:cs="Times New Roman"/>
          <w:lang w:val="fr-FR"/>
        </w:rPr>
        <w:t xml:space="preserve"> 2000/</w:t>
      </w:r>
      <w:proofErr w:type="spellStart"/>
      <w:r w:rsidR="00B827A9" w:rsidRPr="00DA73BA">
        <w:rPr>
          <w:rFonts w:cs="Times New Roman"/>
          <w:lang w:val="fr-FR"/>
        </w:rPr>
        <w:t>Avizul</w:t>
      </w:r>
      <w:proofErr w:type="spellEnd"/>
      <w:r w:rsidR="00B827A9" w:rsidRPr="00DA73BA">
        <w:rPr>
          <w:rFonts w:cs="Times New Roman"/>
          <w:lang w:val="fr-FR"/>
        </w:rPr>
        <w:t xml:space="preserve"> Natura 2000</w:t>
      </w:r>
      <w:r w:rsidR="00ED7E4B" w:rsidRPr="00DA73BA">
        <w:rPr>
          <w:rFonts w:cs="Times New Roman"/>
          <w:lang w:val="fr-FR"/>
        </w:rPr>
        <w:t xml:space="preserve"> (</w:t>
      </w:r>
      <w:proofErr w:type="spellStart"/>
      <w:r w:rsidR="00ED7E4B" w:rsidRPr="00DA73BA">
        <w:rPr>
          <w:rFonts w:cs="Times New Roman"/>
          <w:lang w:val="fr-FR"/>
        </w:rPr>
        <w:t>dacă</w:t>
      </w:r>
      <w:proofErr w:type="spellEnd"/>
      <w:r w:rsidR="00ED7E4B" w:rsidRPr="00DA73BA">
        <w:rPr>
          <w:rFonts w:cs="Times New Roman"/>
          <w:lang w:val="fr-FR"/>
        </w:rPr>
        <w:t xml:space="preserve"> este </w:t>
      </w:r>
      <w:proofErr w:type="spellStart"/>
      <w:r w:rsidR="00ED7E4B" w:rsidRPr="00DA73BA">
        <w:rPr>
          <w:rFonts w:cs="Times New Roman"/>
          <w:lang w:val="fr-FR"/>
        </w:rPr>
        <w:t>cazul</w:t>
      </w:r>
      <w:proofErr w:type="spellEnd"/>
      <w:r w:rsidR="00ED7E4B" w:rsidRPr="00DA73BA">
        <w:rPr>
          <w:rFonts w:cs="Times New Roman"/>
          <w:lang w:val="fr-FR"/>
        </w:rPr>
        <w:t xml:space="preserve">) </w:t>
      </w:r>
      <w:r w:rsidRPr="00DA73BA">
        <w:rPr>
          <w:rFonts w:cs="Times New Roman"/>
          <w:lang w:val="fr-FR"/>
        </w:rPr>
        <w:t xml:space="preserve">este </w:t>
      </w:r>
      <w:proofErr w:type="spellStart"/>
      <w:r w:rsidRPr="00DA73BA">
        <w:rPr>
          <w:rFonts w:cs="Times New Roman"/>
          <w:lang w:val="fr-FR"/>
        </w:rPr>
        <w:t>înc</w:t>
      </w:r>
      <w:r w:rsidRPr="00DA73BA">
        <w:rPr>
          <w:rFonts w:cs="Times New Roman" w:hint="eastAsia"/>
          <w:lang w:val="fr-FR"/>
        </w:rPr>
        <w:t>ă</w:t>
      </w:r>
      <w:proofErr w:type="spellEnd"/>
      <w:r w:rsidRPr="00DA73BA">
        <w:rPr>
          <w:rFonts w:cs="Times New Roman"/>
          <w:lang w:val="fr-FR"/>
        </w:rPr>
        <w:t xml:space="preserve"> </w:t>
      </w:r>
      <w:proofErr w:type="spellStart"/>
      <w:r w:rsidRPr="00DA73BA">
        <w:rPr>
          <w:rFonts w:cs="Times New Roman"/>
          <w:lang w:val="fr-FR"/>
        </w:rPr>
        <w:t>în</w:t>
      </w:r>
      <w:proofErr w:type="spellEnd"/>
      <w:r w:rsidRPr="00DA73BA">
        <w:rPr>
          <w:rFonts w:cs="Times New Roman"/>
          <w:lang w:val="fr-FR"/>
        </w:rPr>
        <w:t xml:space="preserve"> </w:t>
      </w:r>
      <w:proofErr w:type="spellStart"/>
      <w:r w:rsidRPr="00DA73BA">
        <w:rPr>
          <w:rFonts w:cs="Times New Roman"/>
          <w:lang w:val="fr-FR"/>
        </w:rPr>
        <w:t>derulare</w:t>
      </w:r>
      <w:proofErr w:type="spellEnd"/>
      <w:r w:rsidRPr="00DA73BA">
        <w:rPr>
          <w:rFonts w:cs="Times New Roman"/>
          <w:lang w:val="fr-FR"/>
        </w:rPr>
        <w:t xml:space="preserve">, la </w:t>
      </w:r>
      <w:proofErr w:type="spellStart"/>
      <w:r w:rsidRPr="00DA73BA">
        <w:rPr>
          <w:rFonts w:cs="Times New Roman"/>
          <w:lang w:val="fr-FR"/>
        </w:rPr>
        <w:t>momentul</w:t>
      </w:r>
      <w:proofErr w:type="spellEnd"/>
      <w:r w:rsidRPr="00DA73BA">
        <w:rPr>
          <w:rFonts w:cs="Times New Roman"/>
          <w:lang w:val="fr-FR"/>
        </w:rPr>
        <w:t xml:space="preserve"> </w:t>
      </w:r>
      <w:proofErr w:type="spellStart"/>
      <w:r w:rsidRPr="00DA73BA">
        <w:rPr>
          <w:rFonts w:cs="Times New Roman"/>
          <w:lang w:val="fr-FR"/>
        </w:rPr>
        <w:t>semnării</w:t>
      </w:r>
      <w:proofErr w:type="spellEnd"/>
      <w:r w:rsidRPr="00DA73BA">
        <w:rPr>
          <w:rFonts w:cs="Times New Roman"/>
          <w:lang w:val="fr-FR"/>
        </w:rPr>
        <w:t xml:space="preserve"> </w:t>
      </w:r>
      <w:proofErr w:type="spellStart"/>
      <w:r w:rsidRPr="00DA73BA">
        <w:rPr>
          <w:rFonts w:cs="Times New Roman"/>
          <w:lang w:val="fr-FR"/>
        </w:rPr>
        <w:t>contractului</w:t>
      </w:r>
      <w:proofErr w:type="spellEnd"/>
      <w:r w:rsidRPr="00DA73BA">
        <w:rPr>
          <w:rFonts w:cs="Times New Roman"/>
          <w:lang w:val="fr-FR"/>
        </w:rPr>
        <w:t xml:space="preserve"> de </w:t>
      </w:r>
      <w:proofErr w:type="spellStart"/>
      <w:r w:rsidRPr="00DA73BA">
        <w:rPr>
          <w:rFonts w:cs="Times New Roman"/>
          <w:lang w:val="fr-FR"/>
        </w:rPr>
        <w:t>finanțare</w:t>
      </w:r>
      <w:proofErr w:type="spellEnd"/>
      <w:r w:rsidRPr="00DA73BA">
        <w:rPr>
          <w:i/>
          <w:iCs/>
          <w:color w:val="FF0000"/>
          <w:sz w:val="20"/>
          <w:lang w:val="fr-FR"/>
        </w:rPr>
        <w:t xml:space="preserve"> </w:t>
      </w:r>
      <w:r w:rsidRPr="00DA73BA">
        <w:rPr>
          <w:rFonts w:cs="Times New Roman"/>
          <w:lang w:val="fr-FR"/>
        </w:rPr>
        <w:t xml:space="preserve">se </w:t>
      </w:r>
      <w:proofErr w:type="spellStart"/>
      <w:r w:rsidRPr="00DA73BA">
        <w:rPr>
          <w:rFonts w:cs="Times New Roman"/>
          <w:lang w:val="fr-FR"/>
        </w:rPr>
        <w:t>acceptă</w:t>
      </w:r>
      <w:proofErr w:type="spellEnd"/>
      <w:r w:rsidRPr="00DA73BA">
        <w:rPr>
          <w:rFonts w:cs="Times New Roman"/>
          <w:lang w:val="fr-FR"/>
        </w:rPr>
        <w:t xml:space="preserve"> </w:t>
      </w:r>
      <w:proofErr w:type="spellStart"/>
      <w:r w:rsidRPr="00DA73BA">
        <w:rPr>
          <w:rFonts w:cs="Times New Roman"/>
          <w:lang w:val="fr-FR"/>
        </w:rPr>
        <w:t>depunerea</w:t>
      </w:r>
      <w:proofErr w:type="spellEnd"/>
      <w:r w:rsidRPr="00DA73BA">
        <w:rPr>
          <w:rFonts w:cs="Times New Roman"/>
          <w:lang w:val="fr-FR"/>
        </w:rPr>
        <w:t xml:space="preserve"> </w:t>
      </w:r>
      <w:proofErr w:type="spellStart"/>
      <w:r w:rsidRPr="00DA73BA">
        <w:rPr>
          <w:rFonts w:cs="Times New Roman"/>
          <w:lang w:val="fr-FR"/>
        </w:rPr>
        <w:t>actului</w:t>
      </w:r>
      <w:proofErr w:type="spellEnd"/>
      <w:r w:rsidRPr="00DA73BA">
        <w:rPr>
          <w:rFonts w:cs="Times New Roman"/>
          <w:lang w:val="fr-FR"/>
        </w:rPr>
        <w:t xml:space="preserve"> final de </w:t>
      </w:r>
      <w:proofErr w:type="spellStart"/>
      <w:r w:rsidRPr="00DA73BA">
        <w:rPr>
          <w:rFonts w:cs="Times New Roman"/>
          <w:lang w:val="fr-FR"/>
        </w:rPr>
        <w:t>reglementare</w:t>
      </w:r>
      <w:proofErr w:type="spellEnd"/>
      <w:r w:rsidRPr="00DA73BA">
        <w:rPr>
          <w:rFonts w:cs="Times New Roman"/>
          <w:lang w:val="fr-FR"/>
        </w:rPr>
        <w:t xml:space="preserve"> </w:t>
      </w:r>
      <w:proofErr w:type="spellStart"/>
      <w:r w:rsidRPr="00DA73BA">
        <w:rPr>
          <w:rFonts w:cs="Times New Roman"/>
          <w:lang w:val="fr-FR"/>
        </w:rPr>
        <w:t>privind</w:t>
      </w:r>
      <w:proofErr w:type="spellEnd"/>
      <w:r w:rsidRPr="00DA73BA">
        <w:rPr>
          <w:rFonts w:cs="Times New Roman"/>
          <w:lang w:val="fr-FR"/>
        </w:rPr>
        <w:t xml:space="preserve"> </w:t>
      </w:r>
      <w:proofErr w:type="spellStart"/>
      <w:r w:rsidRPr="00DA73BA">
        <w:rPr>
          <w:rFonts w:cs="Times New Roman"/>
          <w:lang w:val="fr-FR"/>
        </w:rPr>
        <w:t>protecția</w:t>
      </w:r>
      <w:proofErr w:type="spellEnd"/>
      <w:r w:rsidRPr="00DA73BA">
        <w:rPr>
          <w:rFonts w:cs="Times New Roman"/>
          <w:lang w:val="fr-FR"/>
        </w:rPr>
        <w:t xml:space="preserve"> </w:t>
      </w:r>
      <w:proofErr w:type="spellStart"/>
      <w:r w:rsidRPr="00DA73BA">
        <w:rPr>
          <w:rFonts w:cs="Times New Roman"/>
          <w:lang w:val="fr-FR"/>
        </w:rPr>
        <w:t>mediului</w:t>
      </w:r>
      <w:proofErr w:type="spellEnd"/>
      <w:r w:rsidR="00A74101" w:rsidRPr="00DA73BA">
        <w:rPr>
          <w:rFonts w:cs="Times New Roman"/>
          <w:lang w:val="fr-FR"/>
        </w:rPr>
        <w:t>/</w:t>
      </w:r>
      <w:r w:rsidRPr="00DA73BA">
        <w:rPr>
          <w:rFonts w:cs="Times New Roman"/>
          <w:lang w:val="fr-FR"/>
        </w:rPr>
        <w:t xml:space="preserve"> </w:t>
      </w:r>
      <w:proofErr w:type="spellStart"/>
      <w:r w:rsidR="00A74101" w:rsidRPr="00DA73BA">
        <w:rPr>
          <w:rFonts w:cs="Times New Roman"/>
          <w:lang w:val="fr-FR"/>
        </w:rPr>
        <w:t>Declarația</w:t>
      </w:r>
      <w:proofErr w:type="spellEnd"/>
      <w:r w:rsidR="00A74101" w:rsidRPr="00DA73BA">
        <w:rPr>
          <w:rFonts w:cs="Times New Roman"/>
          <w:lang w:val="fr-FR"/>
        </w:rPr>
        <w:t xml:space="preserve"> pentru </w:t>
      </w:r>
      <w:proofErr w:type="spellStart"/>
      <w:r w:rsidR="00A74101" w:rsidRPr="00DA73BA">
        <w:rPr>
          <w:rFonts w:cs="Times New Roman"/>
          <w:lang w:val="fr-FR"/>
        </w:rPr>
        <w:t>siturile</w:t>
      </w:r>
      <w:proofErr w:type="spellEnd"/>
      <w:r w:rsidR="00A74101" w:rsidRPr="00DA73BA">
        <w:rPr>
          <w:rFonts w:cs="Times New Roman"/>
          <w:lang w:val="fr-FR"/>
        </w:rPr>
        <w:t xml:space="preserve"> </w:t>
      </w:r>
      <w:proofErr w:type="spellStart"/>
      <w:r w:rsidR="00A74101" w:rsidRPr="00DA73BA">
        <w:rPr>
          <w:rFonts w:cs="Times New Roman"/>
          <w:lang w:val="fr-FR"/>
        </w:rPr>
        <w:t>natura</w:t>
      </w:r>
      <w:proofErr w:type="spellEnd"/>
      <w:r w:rsidR="00B827A9" w:rsidRPr="00DA73BA">
        <w:rPr>
          <w:rFonts w:cs="Times New Roman"/>
          <w:lang w:val="fr-FR"/>
        </w:rPr>
        <w:t>/</w:t>
      </w:r>
      <w:proofErr w:type="spellStart"/>
      <w:r w:rsidR="00B827A9" w:rsidRPr="00DA73BA">
        <w:rPr>
          <w:rFonts w:cs="Times New Roman"/>
          <w:lang w:val="fr-FR"/>
        </w:rPr>
        <w:t>Avizul</w:t>
      </w:r>
      <w:proofErr w:type="spellEnd"/>
      <w:r w:rsidR="00B827A9" w:rsidRPr="00DA73BA">
        <w:rPr>
          <w:rFonts w:cs="Times New Roman"/>
          <w:lang w:val="fr-FR"/>
        </w:rPr>
        <w:t xml:space="preserve"> Natura 2000</w:t>
      </w:r>
      <w:r w:rsidR="00A74101" w:rsidRPr="00DA73BA">
        <w:rPr>
          <w:rFonts w:cs="Times New Roman"/>
          <w:lang w:val="fr-FR"/>
        </w:rPr>
        <w:t xml:space="preserve"> (</w:t>
      </w:r>
      <w:proofErr w:type="spellStart"/>
      <w:r w:rsidR="00A74101" w:rsidRPr="00DA73BA">
        <w:rPr>
          <w:rFonts w:cs="Times New Roman"/>
          <w:lang w:val="fr-FR"/>
        </w:rPr>
        <w:t>dacă</w:t>
      </w:r>
      <w:proofErr w:type="spellEnd"/>
      <w:r w:rsidR="00A74101" w:rsidRPr="00DA73BA">
        <w:rPr>
          <w:rFonts w:cs="Times New Roman"/>
          <w:lang w:val="fr-FR"/>
        </w:rPr>
        <w:t xml:space="preserve"> este </w:t>
      </w:r>
      <w:proofErr w:type="spellStart"/>
      <w:r w:rsidR="00A74101" w:rsidRPr="00DA73BA">
        <w:rPr>
          <w:rFonts w:cs="Times New Roman"/>
          <w:lang w:val="fr-FR"/>
        </w:rPr>
        <w:t>cazul</w:t>
      </w:r>
      <w:proofErr w:type="spellEnd"/>
      <w:r w:rsidR="00A74101" w:rsidRPr="00DA73BA">
        <w:rPr>
          <w:rFonts w:cs="Times New Roman"/>
          <w:lang w:val="fr-FR"/>
        </w:rPr>
        <w:t xml:space="preserve">) </w:t>
      </w:r>
      <w:proofErr w:type="spellStart"/>
      <w:r w:rsidRPr="00DA73BA">
        <w:rPr>
          <w:rFonts w:cs="Times New Roman"/>
          <w:lang w:val="fr-FR"/>
        </w:rPr>
        <w:t>în</w:t>
      </w:r>
      <w:proofErr w:type="spellEnd"/>
      <w:r w:rsidRPr="00DA73BA">
        <w:rPr>
          <w:rFonts w:cs="Times New Roman"/>
          <w:lang w:val="fr-FR"/>
        </w:rPr>
        <w:t xml:space="preserve"> </w:t>
      </w:r>
      <w:proofErr w:type="spellStart"/>
      <w:r w:rsidRPr="00DA73BA">
        <w:rPr>
          <w:rFonts w:cs="Times New Roman"/>
          <w:lang w:val="fr-FR"/>
        </w:rPr>
        <w:t>termen</w:t>
      </w:r>
      <w:proofErr w:type="spellEnd"/>
      <w:r w:rsidRPr="00DA73BA">
        <w:rPr>
          <w:rFonts w:cs="Times New Roman"/>
          <w:lang w:val="fr-FR"/>
        </w:rPr>
        <w:t xml:space="preserve"> de 8 </w:t>
      </w:r>
      <w:proofErr w:type="spellStart"/>
      <w:r w:rsidRPr="00DA73BA">
        <w:rPr>
          <w:rFonts w:cs="Times New Roman"/>
          <w:lang w:val="fr-FR"/>
        </w:rPr>
        <w:t>luni</w:t>
      </w:r>
      <w:proofErr w:type="spellEnd"/>
      <w:r w:rsidRPr="00DA73BA">
        <w:rPr>
          <w:rFonts w:cs="Times New Roman"/>
          <w:lang w:val="fr-FR"/>
        </w:rPr>
        <w:t xml:space="preserve"> de la data </w:t>
      </w:r>
      <w:proofErr w:type="spellStart"/>
      <w:r w:rsidRPr="00DA73BA">
        <w:rPr>
          <w:rFonts w:cs="Times New Roman"/>
          <w:lang w:val="fr-FR"/>
        </w:rPr>
        <w:t>semnării</w:t>
      </w:r>
      <w:proofErr w:type="spellEnd"/>
      <w:r w:rsidRPr="00DA73BA">
        <w:rPr>
          <w:rFonts w:cs="Times New Roman"/>
          <w:lang w:val="fr-FR"/>
        </w:rPr>
        <w:t xml:space="preserve"> </w:t>
      </w:r>
      <w:proofErr w:type="spellStart"/>
      <w:r w:rsidRPr="00DA73BA">
        <w:rPr>
          <w:rFonts w:cs="Times New Roman"/>
          <w:lang w:val="fr-FR"/>
        </w:rPr>
        <w:t>contractului</w:t>
      </w:r>
      <w:proofErr w:type="spellEnd"/>
      <w:r w:rsidRPr="00DA73BA">
        <w:rPr>
          <w:rFonts w:cs="Times New Roman"/>
          <w:lang w:val="fr-FR"/>
        </w:rPr>
        <w:t xml:space="preserve"> de </w:t>
      </w:r>
      <w:proofErr w:type="spellStart"/>
      <w:r w:rsidRPr="00DA73BA">
        <w:rPr>
          <w:rFonts w:cs="Times New Roman"/>
          <w:lang w:val="fr-FR"/>
        </w:rPr>
        <w:t>finanțare</w:t>
      </w:r>
      <w:proofErr w:type="spellEnd"/>
      <w:r w:rsidRPr="00DA73BA">
        <w:rPr>
          <w:rFonts w:cs="Times New Roman"/>
          <w:lang w:val="fr-FR"/>
        </w:rPr>
        <w:t>.</w:t>
      </w:r>
    </w:p>
    <w:bookmarkEnd w:id="88"/>
    <w:p w14:paraId="5D527A66" w14:textId="77777777" w:rsidR="002B5AFF" w:rsidRPr="005A0D5D" w:rsidRDefault="002B5AFF" w:rsidP="005F3A63">
      <w:pPr>
        <w:shd w:val="clear" w:color="auto" w:fill="FFFFFF" w:themeFill="background1"/>
        <w:spacing w:before="60"/>
        <w:ind w:left="720"/>
        <w:contextualSpacing/>
        <w:jc w:val="both"/>
        <w:rPr>
          <w:rFonts w:ascii="Times New Roman" w:hAnsi="Times New Roman"/>
          <w:lang w:val="fr-FR"/>
        </w:rPr>
      </w:pPr>
    </w:p>
    <w:p w14:paraId="303C6548" w14:textId="76DB03B4" w:rsidR="006C5254" w:rsidRPr="005A0D5D" w:rsidRDefault="0023692E" w:rsidP="005F3A63">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89" w:name="_Toc442405176"/>
      <w:bookmarkStart w:id="90" w:name="_Toc164696143"/>
      <w:r w:rsidRPr="005A0D5D">
        <w:rPr>
          <w:rFonts w:ascii="Times New Roman" w:eastAsiaTheme="majorEastAsia" w:hAnsi="Times New Roman" w:cstheme="majorBidi"/>
          <w:b/>
          <w:bCs/>
          <w:i/>
          <w:lang w:val="ro-RO"/>
        </w:rPr>
        <w:t>3.</w:t>
      </w:r>
      <w:r w:rsidR="00D02409">
        <w:rPr>
          <w:rFonts w:ascii="Times New Roman" w:eastAsiaTheme="majorEastAsia" w:hAnsi="Times New Roman" w:cstheme="majorBidi"/>
          <w:b/>
          <w:bCs/>
          <w:i/>
          <w:lang w:val="ro-RO"/>
        </w:rPr>
        <w:t>1</w:t>
      </w:r>
      <w:r w:rsidRPr="005A0D5D">
        <w:rPr>
          <w:rFonts w:ascii="Times New Roman" w:eastAsiaTheme="majorEastAsia" w:hAnsi="Times New Roman" w:cstheme="majorBidi"/>
          <w:b/>
          <w:bCs/>
          <w:i/>
          <w:lang w:val="ro-RO"/>
        </w:rPr>
        <w:t>.1</w:t>
      </w:r>
      <w:r w:rsidR="00D74FB5" w:rsidRPr="005A0D5D">
        <w:rPr>
          <w:rFonts w:ascii="Times New Roman" w:eastAsiaTheme="majorEastAsia" w:hAnsi="Times New Roman" w:cstheme="majorBidi"/>
          <w:b/>
          <w:bCs/>
          <w:i/>
          <w:lang w:val="ro-RO"/>
        </w:rPr>
        <w:t>0</w:t>
      </w:r>
      <w:r w:rsidR="006C5254" w:rsidRPr="005A0D5D">
        <w:rPr>
          <w:rFonts w:ascii="Times New Roman" w:eastAsiaTheme="majorEastAsia" w:hAnsi="Times New Roman" w:cstheme="majorBidi"/>
          <w:b/>
          <w:bCs/>
          <w:i/>
          <w:lang w:val="ro-RO"/>
        </w:rPr>
        <w:t xml:space="preserve"> Studiul de fezabilitate</w:t>
      </w:r>
      <w:bookmarkEnd w:id="89"/>
      <w:bookmarkEnd w:id="90"/>
    </w:p>
    <w:p w14:paraId="18064A22" w14:textId="77777777" w:rsidR="006C5254" w:rsidRPr="005A0D5D" w:rsidRDefault="006C5254" w:rsidP="005F3A63">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4456BF10" w14:textId="5EF71BD8" w:rsidR="006C5254" w:rsidRPr="005A0D5D" w:rsidRDefault="006C5254" w:rsidP="005F3A63">
      <w:pPr>
        <w:tabs>
          <w:tab w:val="left" w:pos="-1440"/>
          <w:tab w:val="left" w:pos="-720"/>
          <w:tab w:val="left" w:pos="10065"/>
        </w:tabs>
        <w:spacing w:after="0" w:line="240" w:lineRule="auto"/>
        <w:jc w:val="both"/>
        <w:rPr>
          <w:rFonts w:ascii="Times New Roman" w:hAnsi="Times New Roman"/>
          <w:lang w:val="ro-RO"/>
        </w:rPr>
      </w:pPr>
      <w:r w:rsidRPr="005A0D5D">
        <w:rPr>
          <w:rFonts w:ascii="Times New Roman" w:hAnsi="Times New Roman"/>
          <w:lang w:val="ro-RO"/>
        </w:rPr>
        <w:t xml:space="preserve">Studiul de fezabilitate se va elabora conform prevederilor </w:t>
      </w:r>
      <w:r w:rsidR="009B3A43" w:rsidRPr="005A0D5D">
        <w:rPr>
          <w:rFonts w:ascii="Times New Roman" w:hAnsi="Times New Roman"/>
          <w:lang w:val="ro-RO"/>
        </w:rPr>
        <w:t xml:space="preserve"> HG </w:t>
      </w:r>
      <w:r w:rsidR="00C45D07" w:rsidRPr="005A0D5D">
        <w:rPr>
          <w:rFonts w:ascii="Times New Roman" w:hAnsi="Times New Roman"/>
          <w:lang w:val="ro-RO"/>
        </w:rPr>
        <w:t>907/2016</w:t>
      </w:r>
      <w:r w:rsidR="00335741" w:rsidRPr="005A0D5D">
        <w:rPr>
          <w:rFonts w:ascii="Times New Roman" w:hAnsi="Times New Roman"/>
          <w:lang w:val="ro-RO"/>
        </w:rPr>
        <w:t xml:space="preserve"> </w:t>
      </w:r>
      <w:r w:rsidR="00335741" w:rsidRPr="005A0D5D">
        <w:rPr>
          <w:lang w:val="ro-RO"/>
        </w:rPr>
        <w:t xml:space="preserve">privind etapele de elaborare </w:t>
      </w:r>
      <w:proofErr w:type="spellStart"/>
      <w:r w:rsidR="00335741" w:rsidRPr="005A0D5D">
        <w:rPr>
          <w:lang w:val="ro-RO"/>
        </w:rPr>
        <w:t>şi</w:t>
      </w:r>
      <w:proofErr w:type="spellEnd"/>
      <w:r w:rsidR="00335741" w:rsidRPr="005A0D5D">
        <w:rPr>
          <w:lang w:val="ro-RO"/>
        </w:rPr>
        <w:t xml:space="preserve"> </w:t>
      </w:r>
      <w:proofErr w:type="spellStart"/>
      <w:r w:rsidR="00335741" w:rsidRPr="005A0D5D">
        <w:rPr>
          <w:lang w:val="ro-RO"/>
        </w:rPr>
        <w:t>conţinutul</w:t>
      </w:r>
      <w:proofErr w:type="spellEnd"/>
      <w:r w:rsidR="00335741" w:rsidRPr="005A0D5D">
        <w:rPr>
          <w:lang w:val="ro-RO"/>
        </w:rPr>
        <w:t xml:space="preserve">-cadru al </w:t>
      </w:r>
      <w:proofErr w:type="spellStart"/>
      <w:r w:rsidR="00335741" w:rsidRPr="005A0D5D">
        <w:rPr>
          <w:lang w:val="ro-RO"/>
        </w:rPr>
        <w:t>documenta</w:t>
      </w:r>
      <w:r w:rsidR="00335741" w:rsidRPr="005A0D5D">
        <w:rPr>
          <w:rFonts w:hint="eastAsia"/>
          <w:lang w:val="ro-RO"/>
        </w:rPr>
        <w:t>ţ</w:t>
      </w:r>
      <w:r w:rsidR="00335741" w:rsidRPr="005A0D5D">
        <w:rPr>
          <w:lang w:val="ro-RO"/>
        </w:rPr>
        <w:t>iilor</w:t>
      </w:r>
      <w:proofErr w:type="spellEnd"/>
      <w:r w:rsidR="00335741" w:rsidRPr="005A0D5D">
        <w:rPr>
          <w:lang w:val="ro-RO"/>
        </w:rPr>
        <w:t xml:space="preserve"> tehnico-economice aferente obiectivelor/proiectelor de </w:t>
      </w:r>
      <w:proofErr w:type="spellStart"/>
      <w:r w:rsidR="00335741" w:rsidRPr="005A0D5D">
        <w:rPr>
          <w:lang w:val="ro-RO"/>
        </w:rPr>
        <w:t>investi</w:t>
      </w:r>
      <w:r w:rsidR="00335741" w:rsidRPr="005A0D5D">
        <w:rPr>
          <w:rFonts w:hint="eastAsia"/>
          <w:lang w:val="ro-RO"/>
        </w:rPr>
        <w:t>ţ</w:t>
      </w:r>
      <w:r w:rsidR="00335741" w:rsidRPr="005A0D5D">
        <w:rPr>
          <w:lang w:val="ro-RO"/>
        </w:rPr>
        <w:t>ii</w:t>
      </w:r>
      <w:proofErr w:type="spellEnd"/>
      <w:r w:rsidR="00335741" w:rsidRPr="005A0D5D">
        <w:rPr>
          <w:lang w:val="ro-RO"/>
        </w:rPr>
        <w:t xml:space="preserve"> </w:t>
      </w:r>
      <w:proofErr w:type="spellStart"/>
      <w:r w:rsidR="00335741" w:rsidRPr="005A0D5D">
        <w:rPr>
          <w:lang w:val="ro-RO"/>
        </w:rPr>
        <w:t>finan</w:t>
      </w:r>
      <w:r w:rsidR="00335741" w:rsidRPr="005A0D5D">
        <w:rPr>
          <w:rFonts w:hint="eastAsia"/>
          <w:lang w:val="ro-RO"/>
        </w:rPr>
        <w:t>ţ</w:t>
      </w:r>
      <w:r w:rsidR="00335741" w:rsidRPr="005A0D5D">
        <w:rPr>
          <w:lang w:val="ro-RO"/>
        </w:rPr>
        <w:t>ate</w:t>
      </w:r>
      <w:proofErr w:type="spellEnd"/>
      <w:r w:rsidR="00335741" w:rsidRPr="005A0D5D">
        <w:rPr>
          <w:lang w:val="ro-RO"/>
        </w:rPr>
        <w:t xml:space="preserve"> din fonduri publice</w:t>
      </w:r>
      <w:r w:rsidR="00335741" w:rsidRPr="005A0D5D">
        <w:rPr>
          <w:color w:val="000000"/>
          <w:lang w:val="ro-RO"/>
        </w:rPr>
        <w:t xml:space="preserve">, </w:t>
      </w:r>
      <w:r w:rsidR="00335741" w:rsidRPr="005A0D5D">
        <w:rPr>
          <w:bCs/>
          <w:lang w:val="ro-RO"/>
        </w:rPr>
        <w:t>cu modific</w:t>
      </w:r>
      <w:r w:rsidR="00335741" w:rsidRPr="005A0D5D">
        <w:rPr>
          <w:rFonts w:hint="eastAsia"/>
          <w:bCs/>
          <w:lang w:val="ro-RO"/>
        </w:rPr>
        <w:t>ă</w:t>
      </w:r>
      <w:r w:rsidR="00335741" w:rsidRPr="005A0D5D">
        <w:rPr>
          <w:bCs/>
          <w:lang w:val="ro-RO"/>
        </w:rPr>
        <w:t xml:space="preserve">rile </w:t>
      </w:r>
      <w:proofErr w:type="spellStart"/>
      <w:r w:rsidR="00335741" w:rsidRPr="005A0D5D">
        <w:rPr>
          <w:rFonts w:hint="eastAsia"/>
          <w:bCs/>
          <w:lang w:val="ro-RO"/>
        </w:rPr>
        <w:t>ş</w:t>
      </w:r>
      <w:r w:rsidR="00335741" w:rsidRPr="005A0D5D">
        <w:rPr>
          <w:bCs/>
          <w:lang w:val="ro-RO"/>
        </w:rPr>
        <w:t>i</w:t>
      </w:r>
      <w:proofErr w:type="spellEnd"/>
      <w:r w:rsidR="00335741" w:rsidRPr="005A0D5D">
        <w:rPr>
          <w:bCs/>
          <w:lang w:val="ro-RO"/>
        </w:rPr>
        <w:t xml:space="preserve"> complet</w:t>
      </w:r>
      <w:r w:rsidR="00335741" w:rsidRPr="005A0D5D">
        <w:rPr>
          <w:rFonts w:hint="eastAsia"/>
          <w:bCs/>
          <w:lang w:val="ro-RO"/>
        </w:rPr>
        <w:t>ă</w:t>
      </w:r>
      <w:r w:rsidR="00335741" w:rsidRPr="005A0D5D">
        <w:rPr>
          <w:bCs/>
          <w:lang w:val="ro-RO"/>
        </w:rPr>
        <w:t xml:space="preserve">rile </w:t>
      </w:r>
      <w:proofErr w:type="spellStart"/>
      <w:r w:rsidR="00335741" w:rsidRPr="005A0D5D">
        <w:rPr>
          <w:bCs/>
          <w:lang w:val="ro-RO"/>
        </w:rPr>
        <w:t>ultetioare</w:t>
      </w:r>
      <w:proofErr w:type="spellEnd"/>
      <w:r w:rsidRPr="005A0D5D">
        <w:rPr>
          <w:rFonts w:ascii="Times New Roman" w:hAnsi="Times New Roman"/>
          <w:lang w:val="ro-RO"/>
        </w:rPr>
        <w:t xml:space="preserve"> și va avea la bază necesitatea dezvoltării proiectului </w:t>
      </w:r>
      <w:proofErr w:type="spellStart"/>
      <w:r w:rsidRPr="005A0D5D">
        <w:rPr>
          <w:rFonts w:ascii="Times New Roman" w:hAnsi="Times New Roman"/>
          <w:lang w:val="ro-RO"/>
        </w:rPr>
        <w:t>şi</w:t>
      </w:r>
      <w:proofErr w:type="spellEnd"/>
      <w:r w:rsidRPr="005A0D5D">
        <w:rPr>
          <w:rFonts w:ascii="Times New Roman" w:hAnsi="Times New Roman"/>
          <w:lang w:val="ro-RO"/>
        </w:rPr>
        <w:t xml:space="preserve"> caracteristicilor tehnice, comparând </w:t>
      </w:r>
      <w:proofErr w:type="spellStart"/>
      <w:r w:rsidRPr="005A0D5D">
        <w:rPr>
          <w:rFonts w:ascii="Times New Roman" w:hAnsi="Times New Roman"/>
          <w:lang w:val="ro-RO"/>
        </w:rPr>
        <w:t>soluţiile</w:t>
      </w:r>
      <w:proofErr w:type="spellEnd"/>
      <w:r w:rsidRPr="005A0D5D">
        <w:rPr>
          <w:rFonts w:ascii="Times New Roman" w:hAnsi="Times New Roman"/>
          <w:lang w:val="ro-RO"/>
        </w:rPr>
        <w:t xml:space="preserve"> alternative mai detaliate în vederea asigurării alegerii </w:t>
      </w:r>
      <w:proofErr w:type="spellStart"/>
      <w:r w:rsidRPr="005A0D5D">
        <w:rPr>
          <w:rFonts w:ascii="Times New Roman" w:hAnsi="Times New Roman"/>
          <w:lang w:val="ro-RO"/>
        </w:rPr>
        <w:t>soluţiilor</w:t>
      </w:r>
      <w:proofErr w:type="spellEnd"/>
      <w:r w:rsidRPr="005A0D5D">
        <w:rPr>
          <w:rFonts w:ascii="Times New Roman" w:hAnsi="Times New Roman"/>
          <w:lang w:val="ro-RO"/>
        </w:rPr>
        <w:t xml:space="preserve"> celor mai </w:t>
      </w:r>
      <w:r w:rsidRPr="005A0D5D">
        <w:rPr>
          <w:rFonts w:ascii="Times New Roman" w:hAnsi="Times New Roman"/>
          <w:u w:val="single"/>
          <w:lang w:val="ro-RO"/>
        </w:rPr>
        <w:t>eficiente din punct de vedere al costurilor</w:t>
      </w:r>
      <w:r w:rsidRPr="005A0D5D">
        <w:rPr>
          <w:rFonts w:ascii="Times New Roman" w:hAnsi="Times New Roman"/>
          <w:lang w:val="ro-RO"/>
        </w:rPr>
        <w:t xml:space="preserve">. </w:t>
      </w:r>
    </w:p>
    <w:p w14:paraId="3935158C" w14:textId="61917EA8" w:rsidR="00070190" w:rsidRPr="005A0D5D" w:rsidRDefault="00070190" w:rsidP="005F3A63">
      <w:pPr>
        <w:pStyle w:val="CommentText"/>
        <w:jc w:val="both"/>
        <w:rPr>
          <w:rFonts w:ascii="Times New Roman" w:hAnsi="Times New Roman"/>
          <w:sz w:val="24"/>
          <w:szCs w:val="22"/>
          <w:lang w:val="ro-RO"/>
        </w:rPr>
      </w:pPr>
      <w:r w:rsidRPr="005A0D5D">
        <w:rPr>
          <w:rFonts w:ascii="Times New Roman" w:hAnsi="Times New Roman"/>
          <w:sz w:val="24"/>
          <w:szCs w:val="22"/>
          <w:lang w:val="ro-RO"/>
        </w:rPr>
        <w:t>Solicitantul trebuie s</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justifice, în studiul de fezabilitate (sau într-o analiz</w:t>
      </w:r>
      <w:r w:rsidRPr="005A0D5D">
        <w:rPr>
          <w:rFonts w:ascii="Times New Roman" w:hAnsi="Times New Roman" w:hint="eastAsia"/>
          <w:sz w:val="24"/>
          <w:szCs w:val="22"/>
          <w:lang w:val="ro-RO"/>
        </w:rPr>
        <w:t>ă</w:t>
      </w:r>
      <w:r w:rsidRPr="005A0D5D">
        <w:rPr>
          <w:rFonts w:ascii="Times New Roman" w:hAnsi="Times New Roman"/>
          <w:sz w:val="24"/>
          <w:szCs w:val="22"/>
          <w:lang w:val="ro-RO"/>
        </w:rPr>
        <w:t>/ studiu separat), faptul că  în urma realizării investiției, se va oferi posibilitatea ca unitatea de cogenerare s</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ating</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pe durata </w:t>
      </w:r>
      <w:r w:rsidR="00350E11">
        <w:rPr>
          <w:rFonts w:ascii="Times New Roman" w:hAnsi="Times New Roman"/>
          <w:sz w:val="24"/>
          <w:szCs w:val="22"/>
          <w:lang w:val="ro-RO"/>
        </w:rPr>
        <w:t xml:space="preserve">ciclului de </w:t>
      </w:r>
      <w:proofErr w:type="spellStart"/>
      <w:r w:rsidR="00350E11">
        <w:rPr>
          <w:rFonts w:ascii="Times New Roman" w:hAnsi="Times New Roman"/>
          <w:sz w:val="24"/>
          <w:szCs w:val="22"/>
          <w:lang w:val="ro-RO"/>
        </w:rPr>
        <w:t>viata</w:t>
      </w:r>
      <w:proofErr w:type="spellEnd"/>
      <w:r w:rsidRPr="005A0D5D">
        <w:rPr>
          <w:rFonts w:ascii="Times New Roman" w:hAnsi="Times New Roman"/>
          <w:sz w:val="24"/>
          <w:szCs w:val="22"/>
          <w:lang w:val="ro-RO"/>
        </w:rPr>
        <w:t xml:space="preserve"> pragul de maximum 250g CO2 </w:t>
      </w:r>
      <w:proofErr w:type="spellStart"/>
      <w:r w:rsidRPr="005A0D5D">
        <w:rPr>
          <w:rFonts w:ascii="Times New Roman" w:hAnsi="Times New Roman"/>
          <w:sz w:val="24"/>
          <w:szCs w:val="22"/>
          <w:lang w:val="ro-RO"/>
        </w:rPr>
        <w:t>eq</w:t>
      </w:r>
      <w:proofErr w:type="spellEnd"/>
      <w:r w:rsidRPr="005A0D5D">
        <w:rPr>
          <w:rFonts w:ascii="Times New Roman" w:hAnsi="Times New Roman"/>
          <w:sz w:val="24"/>
          <w:szCs w:val="22"/>
          <w:lang w:val="ro-RO"/>
        </w:rPr>
        <w:t>/KWh, cu o estimare pentru fiecare an corespunzând duratei de viaț</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a investiției. De asemenea, se va ține cont de faptul c</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amestecul de gaze naturale cu hidrogen este considerat o alternativ</w:t>
      </w:r>
      <w:r w:rsidRPr="005A0D5D">
        <w:rPr>
          <w:rFonts w:ascii="Times New Roman" w:hAnsi="Times New Roman" w:hint="eastAsia"/>
          <w:sz w:val="24"/>
          <w:szCs w:val="22"/>
          <w:lang w:val="ro-RO"/>
        </w:rPr>
        <w:t>ă</w:t>
      </w:r>
      <w:r w:rsidRPr="005A0D5D">
        <w:rPr>
          <w:rFonts w:ascii="Times New Roman" w:hAnsi="Times New Roman"/>
          <w:sz w:val="24"/>
          <w:szCs w:val="22"/>
          <w:lang w:val="ro-RO"/>
        </w:rPr>
        <w:t xml:space="preserve"> pe termen scurt și mediu la funcționarea cu hidrogen 100%, investi</w:t>
      </w:r>
      <w:r w:rsidR="00B23F9D" w:rsidRPr="005A0D5D">
        <w:rPr>
          <w:rFonts w:ascii="Times New Roman" w:hAnsi="Times New Roman"/>
          <w:sz w:val="24"/>
          <w:szCs w:val="22"/>
          <w:lang w:val="ro-RO"/>
        </w:rPr>
        <w:t>ț</w:t>
      </w:r>
      <w:r w:rsidRPr="005A0D5D">
        <w:rPr>
          <w:rFonts w:ascii="Times New Roman" w:hAnsi="Times New Roman"/>
          <w:sz w:val="24"/>
          <w:szCs w:val="22"/>
          <w:lang w:val="ro-RO"/>
        </w:rPr>
        <w:t xml:space="preserve">iile fiind flexibile din punctul de vedere al volumului de hidrogen utilizat pe durata </w:t>
      </w:r>
      <w:r w:rsidR="00254419">
        <w:rPr>
          <w:rFonts w:ascii="Times New Roman" w:hAnsi="Times New Roman"/>
          <w:sz w:val="24"/>
          <w:szCs w:val="22"/>
          <w:lang w:val="ro-RO"/>
        </w:rPr>
        <w:t xml:space="preserve">ciclului </w:t>
      </w:r>
      <w:r w:rsidRPr="005A0D5D">
        <w:rPr>
          <w:rFonts w:ascii="Times New Roman" w:hAnsi="Times New Roman"/>
          <w:sz w:val="24"/>
          <w:szCs w:val="22"/>
          <w:lang w:val="ro-RO"/>
        </w:rPr>
        <w:t>de via</w:t>
      </w:r>
      <w:r w:rsidR="00B23F9D" w:rsidRPr="005A0D5D">
        <w:rPr>
          <w:rFonts w:ascii="Times New Roman" w:hAnsi="Times New Roman"/>
          <w:sz w:val="24"/>
          <w:szCs w:val="22"/>
          <w:lang w:val="ro-RO"/>
        </w:rPr>
        <w:t>ță</w:t>
      </w:r>
      <w:r w:rsidRPr="005A0D5D">
        <w:rPr>
          <w:rFonts w:ascii="Times New Roman" w:hAnsi="Times New Roman"/>
          <w:sz w:val="24"/>
          <w:szCs w:val="22"/>
          <w:lang w:val="ro-RO"/>
        </w:rPr>
        <w:t xml:space="preserve"> </w:t>
      </w:r>
      <w:r w:rsidR="00B23F9D" w:rsidRPr="005A0D5D">
        <w:rPr>
          <w:rFonts w:ascii="Times New Roman" w:hAnsi="Times New Roman"/>
          <w:sz w:val="24"/>
          <w:szCs w:val="22"/>
          <w:lang w:val="ro-RO"/>
        </w:rPr>
        <w:t>a</w:t>
      </w:r>
      <w:r w:rsidRPr="005A0D5D">
        <w:rPr>
          <w:rFonts w:ascii="Times New Roman" w:hAnsi="Times New Roman"/>
          <w:sz w:val="24"/>
          <w:szCs w:val="22"/>
          <w:lang w:val="ro-RO"/>
        </w:rPr>
        <w:t xml:space="preserve"> acestora, fiind evitat efectul de blocare (carbon </w:t>
      </w:r>
      <w:proofErr w:type="spellStart"/>
      <w:r w:rsidRPr="005A0D5D">
        <w:rPr>
          <w:rFonts w:ascii="Times New Roman" w:hAnsi="Times New Roman"/>
          <w:sz w:val="24"/>
          <w:szCs w:val="22"/>
          <w:lang w:val="ro-RO"/>
        </w:rPr>
        <w:t>lock</w:t>
      </w:r>
      <w:proofErr w:type="spellEnd"/>
      <w:r w:rsidRPr="005A0D5D">
        <w:rPr>
          <w:rFonts w:ascii="Times New Roman" w:hAnsi="Times New Roman"/>
          <w:sz w:val="24"/>
          <w:szCs w:val="22"/>
          <w:lang w:val="ro-RO"/>
        </w:rPr>
        <w:t xml:space="preserve">-in </w:t>
      </w:r>
      <w:proofErr w:type="spellStart"/>
      <w:r w:rsidRPr="005A0D5D">
        <w:rPr>
          <w:rFonts w:ascii="Times New Roman" w:hAnsi="Times New Roman"/>
          <w:sz w:val="24"/>
          <w:szCs w:val="22"/>
          <w:lang w:val="ro-RO"/>
        </w:rPr>
        <w:t>effect</w:t>
      </w:r>
      <w:proofErr w:type="spellEnd"/>
      <w:r w:rsidRPr="005A0D5D">
        <w:rPr>
          <w:rFonts w:ascii="Times New Roman" w:hAnsi="Times New Roman"/>
          <w:sz w:val="24"/>
          <w:szCs w:val="22"/>
          <w:lang w:val="ro-RO"/>
        </w:rPr>
        <w:t>).</w:t>
      </w:r>
    </w:p>
    <w:p w14:paraId="40FF487E" w14:textId="147BD78C" w:rsidR="006401CF" w:rsidRDefault="006401CF" w:rsidP="005F3A63">
      <w:pPr>
        <w:tabs>
          <w:tab w:val="left" w:pos="-1440"/>
          <w:tab w:val="left" w:pos="-720"/>
          <w:tab w:val="left" w:pos="10065"/>
        </w:tabs>
        <w:spacing w:after="0" w:line="240" w:lineRule="auto"/>
        <w:jc w:val="both"/>
        <w:rPr>
          <w:rFonts w:ascii="Times New Roman" w:hAnsi="Times New Roman"/>
          <w:lang w:val="ro-RO"/>
        </w:rPr>
      </w:pPr>
      <w:r w:rsidRPr="005A0D5D">
        <w:rPr>
          <w:rFonts w:ascii="Times New Roman" w:hAnsi="Times New Roman"/>
          <w:lang w:val="ro-RO"/>
        </w:rPr>
        <w:t>Studiul de fezabilitate va analiza cel puțin două opțiuni tehnice</w:t>
      </w:r>
      <w:r w:rsidR="00B23F9D" w:rsidRPr="005A0D5D">
        <w:rPr>
          <w:rFonts w:ascii="Times New Roman" w:hAnsi="Times New Roman"/>
          <w:lang w:val="ro-RO"/>
        </w:rPr>
        <w:t>.</w:t>
      </w:r>
      <w:r w:rsidRPr="005A0D5D">
        <w:rPr>
          <w:rFonts w:ascii="Times New Roman" w:hAnsi="Times New Roman"/>
          <w:lang w:val="ro-RO"/>
        </w:rPr>
        <w:t xml:space="preserve"> </w:t>
      </w:r>
      <w:r w:rsidR="002E12D7" w:rsidRPr="005A0D5D">
        <w:rPr>
          <w:rFonts w:ascii="Times New Roman" w:hAnsi="Times New Roman"/>
          <w:lang w:val="ro-RO"/>
        </w:rPr>
        <w:t xml:space="preserve">Ambele opțiuni vor fi analizate din toate punctele de vedere aferente investiției și descrise în conformitate cu cerințele prezentului Ghid al Solicitantului din perspectiva tipurilor de investiții eligibile și a </w:t>
      </w:r>
      <w:r w:rsidR="007836D8" w:rsidRPr="005A0D5D">
        <w:rPr>
          <w:rFonts w:ascii="Times New Roman" w:hAnsi="Times New Roman"/>
          <w:lang w:val="ro-RO"/>
        </w:rPr>
        <w:t>restricțiilor privind cheltuielile eligibile din perspectiva ajutorului de stat.</w:t>
      </w:r>
    </w:p>
    <w:p w14:paraId="429BB780" w14:textId="1D02F2AB" w:rsidR="000A1DAB" w:rsidRPr="00F7433E" w:rsidRDefault="000A1DAB" w:rsidP="005F3A63">
      <w:pPr>
        <w:pStyle w:val="Default"/>
        <w:rPr>
          <w:sz w:val="23"/>
          <w:szCs w:val="23"/>
          <w:lang w:val="pt-PT"/>
        </w:rPr>
      </w:pPr>
      <w:r>
        <w:rPr>
          <w:lang w:val="ro-RO"/>
        </w:rPr>
        <w:t xml:space="preserve">Studiu de fezabilitate va fi </w:t>
      </w:r>
      <w:r w:rsidR="00EA7E4C">
        <w:rPr>
          <w:lang w:val="ro-RO"/>
        </w:rPr>
        <w:t>î</w:t>
      </w:r>
      <w:r>
        <w:rPr>
          <w:lang w:val="ro-RO"/>
        </w:rPr>
        <w:t>nso</w:t>
      </w:r>
      <w:r w:rsidR="00EA7E4C">
        <w:rPr>
          <w:lang w:val="ro-RO"/>
        </w:rPr>
        <w:t>ț</w:t>
      </w:r>
      <w:r>
        <w:rPr>
          <w:lang w:val="ro-RO"/>
        </w:rPr>
        <w:t xml:space="preserve">it </w:t>
      </w:r>
      <w:r w:rsidR="00EA7E4C">
        <w:rPr>
          <w:lang w:val="ro-RO"/>
        </w:rPr>
        <w:t>ș</w:t>
      </w:r>
      <w:r>
        <w:rPr>
          <w:lang w:val="ro-RO"/>
        </w:rPr>
        <w:t xml:space="preserve">i de </w:t>
      </w:r>
      <w:r w:rsidRPr="00F7433E">
        <w:rPr>
          <w:b/>
          <w:bCs/>
          <w:sz w:val="23"/>
          <w:szCs w:val="23"/>
          <w:lang w:val="pt-PT"/>
        </w:rPr>
        <w:t>Hartă indicând zona proiectului .</w:t>
      </w:r>
    </w:p>
    <w:p w14:paraId="6E08C630" w14:textId="6ADB8AC1" w:rsidR="000A1DAB" w:rsidRDefault="000A1DAB" w:rsidP="005F3A63">
      <w:pPr>
        <w:tabs>
          <w:tab w:val="left" w:pos="-1440"/>
          <w:tab w:val="left" w:pos="-720"/>
          <w:tab w:val="left" w:pos="10065"/>
        </w:tabs>
        <w:spacing w:after="0" w:line="240" w:lineRule="auto"/>
        <w:jc w:val="both"/>
        <w:rPr>
          <w:rFonts w:ascii="Times New Roman" w:hAnsi="Times New Roman"/>
          <w:lang w:val="ro-RO"/>
        </w:rPr>
      </w:pPr>
    </w:p>
    <w:p w14:paraId="28781027" w14:textId="14DB9D6F" w:rsidR="00D032F9" w:rsidRPr="006B5D36" w:rsidRDefault="00D032F9" w:rsidP="005F3A63">
      <w:pPr>
        <w:tabs>
          <w:tab w:val="left" w:pos="-1440"/>
          <w:tab w:val="left" w:pos="-720"/>
          <w:tab w:val="left" w:pos="10065"/>
        </w:tabs>
        <w:spacing w:after="0" w:line="240" w:lineRule="auto"/>
        <w:jc w:val="both"/>
        <w:rPr>
          <w:rFonts w:ascii="Times New Roman" w:hAnsi="Times New Roman" w:cs="Times New Roman"/>
          <w:szCs w:val="24"/>
          <w:lang w:val="ro-RO"/>
        </w:rPr>
      </w:pPr>
      <w:r w:rsidRPr="00F7433E">
        <w:rPr>
          <w:rFonts w:ascii="Times New Roman" w:hAnsi="Times New Roman" w:cs="Times New Roman"/>
          <w:szCs w:val="24"/>
          <w:lang w:val="ro-RO"/>
        </w:rPr>
        <w:t>Studiul de fezabilitate va fi asumat de beneficiar, dup</w:t>
      </w:r>
      <w:r w:rsidR="00EA7E4C" w:rsidRPr="00F7433E">
        <w:rPr>
          <w:rFonts w:ascii="Times New Roman" w:hAnsi="Times New Roman" w:cs="Times New Roman"/>
          <w:szCs w:val="24"/>
          <w:lang w:val="ro-RO"/>
        </w:rPr>
        <w:t>ă</w:t>
      </w:r>
      <w:r w:rsidRPr="00F7433E">
        <w:rPr>
          <w:rFonts w:ascii="Times New Roman" w:hAnsi="Times New Roman" w:cs="Times New Roman"/>
          <w:szCs w:val="24"/>
          <w:lang w:val="ro-RO"/>
        </w:rPr>
        <w:t xml:space="preserve"> caz, prin: Hot</w:t>
      </w:r>
      <w:r w:rsidRPr="00F7433E">
        <w:rPr>
          <w:rFonts w:ascii="Times New Roman" w:hAnsi="Times New Roman" w:cs="Times New Roman" w:hint="eastAsia"/>
          <w:szCs w:val="24"/>
          <w:lang w:val="ro-RO"/>
        </w:rPr>
        <w:t>ă</w:t>
      </w:r>
      <w:r w:rsidRPr="00F7433E">
        <w:rPr>
          <w:rFonts w:ascii="Times New Roman" w:hAnsi="Times New Roman" w:cs="Times New Roman"/>
          <w:szCs w:val="24"/>
          <w:lang w:val="ro-RO"/>
        </w:rPr>
        <w:t>rârea AGA/CA/asociatului unic</w:t>
      </w:r>
      <w:r w:rsidR="0006242C" w:rsidRPr="00F7433E">
        <w:rPr>
          <w:rFonts w:ascii="Times New Roman" w:hAnsi="Times New Roman" w:cs="Times New Roman"/>
          <w:szCs w:val="24"/>
          <w:lang w:val="ro-RO"/>
        </w:rPr>
        <w:t xml:space="preserve">, </w:t>
      </w:r>
      <w:proofErr w:type="spellStart"/>
      <w:r w:rsidR="0006242C" w:rsidRPr="00F7433E">
        <w:rPr>
          <w:rFonts w:ascii="Times New Roman" w:hAnsi="Times New Roman" w:cs="Times New Roman"/>
          <w:szCs w:val="24"/>
          <w:lang w:val="ro-RO"/>
        </w:rPr>
        <w:t>hotarare</w:t>
      </w:r>
      <w:proofErr w:type="spellEnd"/>
      <w:r w:rsidR="0006242C" w:rsidRPr="00F7433E">
        <w:rPr>
          <w:rFonts w:ascii="Times New Roman" w:hAnsi="Times New Roman" w:cs="Times New Roman"/>
          <w:szCs w:val="24"/>
          <w:lang w:val="ro-RO"/>
        </w:rPr>
        <w:t xml:space="preserve"> de consiliu</w:t>
      </w:r>
      <w:r w:rsidR="00783091" w:rsidRPr="00F7433E">
        <w:rPr>
          <w:rFonts w:ascii="Times New Roman" w:hAnsi="Times New Roman" w:cs="Times New Roman"/>
          <w:szCs w:val="24"/>
          <w:lang w:val="ro-RO"/>
        </w:rPr>
        <w:t xml:space="preserve"> </w:t>
      </w:r>
      <w:proofErr w:type="spellStart"/>
      <w:r w:rsidR="00783091" w:rsidRPr="00F7433E">
        <w:rPr>
          <w:rFonts w:ascii="Times New Roman" w:hAnsi="Times New Roman" w:cs="Times New Roman"/>
          <w:szCs w:val="24"/>
          <w:lang w:val="ro-RO"/>
        </w:rPr>
        <w:t>judetean</w:t>
      </w:r>
      <w:proofErr w:type="spellEnd"/>
      <w:r w:rsidR="00783091" w:rsidRPr="00F7433E">
        <w:rPr>
          <w:rFonts w:ascii="Times New Roman" w:hAnsi="Times New Roman" w:cs="Times New Roman"/>
          <w:szCs w:val="24"/>
          <w:lang w:val="ro-RO"/>
        </w:rPr>
        <w:t xml:space="preserve"> sau local</w:t>
      </w:r>
      <w:r w:rsidR="0006242C" w:rsidRPr="00F7433E">
        <w:rPr>
          <w:rFonts w:ascii="Times New Roman" w:hAnsi="Times New Roman" w:cs="Times New Roman"/>
          <w:szCs w:val="24"/>
          <w:lang w:val="ro-RO"/>
        </w:rPr>
        <w:t xml:space="preserve"> </w:t>
      </w:r>
      <w:r w:rsidRPr="00F7433E">
        <w:rPr>
          <w:rFonts w:ascii="Times New Roman" w:hAnsi="Times New Roman" w:cs="Times New Roman"/>
          <w:szCs w:val="24"/>
          <w:lang w:val="ro-RO"/>
        </w:rPr>
        <w:t xml:space="preserve"> sau orice alt act oficial al organelor abilitate prin lege/statutul solicitantului .</w:t>
      </w:r>
    </w:p>
    <w:p w14:paraId="31D37EA1" w14:textId="77777777" w:rsidR="007836D8" w:rsidRPr="005A0D5D" w:rsidRDefault="007836D8" w:rsidP="005F3A63">
      <w:pPr>
        <w:tabs>
          <w:tab w:val="left" w:pos="-1440"/>
          <w:tab w:val="left" w:pos="-720"/>
          <w:tab w:val="left" w:pos="10065"/>
        </w:tabs>
        <w:spacing w:after="0" w:line="240" w:lineRule="auto"/>
        <w:jc w:val="both"/>
        <w:rPr>
          <w:rFonts w:ascii="Times New Roman" w:hAnsi="Times New Roman"/>
          <w:lang w:val="ro-RO"/>
        </w:rPr>
      </w:pPr>
    </w:p>
    <w:p w14:paraId="3617B1F6" w14:textId="25B4EFF0" w:rsidR="007836D8" w:rsidRPr="005A0D5D" w:rsidRDefault="007836D8" w:rsidP="005F3A63">
      <w:pPr>
        <w:tabs>
          <w:tab w:val="left" w:pos="-1440"/>
          <w:tab w:val="left" w:pos="-720"/>
          <w:tab w:val="left" w:pos="10065"/>
        </w:tabs>
        <w:spacing w:after="0" w:line="240" w:lineRule="auto"/>
        <w:jc w:val="both"/>
        <w:rPr>
          <w:rFonts w:ascii="Times New Roman" w:hAnsi="Times New Roman"/>
          <w:lang w:val="ro-RO"/>
        </w:rPr>
      </w:pPr>
      <w:r w:rsidRPr="005A0D5D">
        <w:rPr>
          <w:rFonts w:ascii="Times New Roman" w:hAnsi="Times New Roman"/>
          <w:lang w:val="ro-RO"/>
        </w:rPr>
        <w:t xml:space="preserve">Investiția trebuie să aibă ca rezultat obligatoriu capacitate nouă de producție </w:t>
      </w:r>
      <w:r w:rsidR="001F12AE" w:rsidRPr="005A0D5D">
        <w:rPr>
          <w:rFonts w:ascii="Times New Roman" w:hAnsi="Times New Roman"/>
          <w:lang w:val="ro-RO"/>
        </w:rPr>
        <w:t xml:space="preserve">a </w:t>
      </w:r>
      <w:r w:rsidRPr="005A0D5D">
        <w:rPr>
          <w:rFonts w:ascii="Times New Roman" w:hAnsi="Times New Roman"/>
          <w:lang w:val="ro-RO"/>
        </w:rPr>
        <w:t>energie</w:t>
      </w:r>
      <w:r w:rsidR="001F12AE" w:rsidRPr="005A0D5D">
        <w:rPr>
          <w:rFonts w:ascii="Times New Roman" w:hAnsi="Times New Roman"/>
          <w:lang w:val="ro-RO"/>
        </w:rPr>
        <w:t>i electrice și termice</w:t>
      </w:r>
      <w:r w:rsidRPr="005A0D5D">
        <w:rPr>
          <w:rFonts w:ascii="Times New Roman" w:hAnsi="Times New Roman"/>
          <w:lang w:val="ro-RO"/>
        </w:rPr>
        <w:t>, prin investiție nouă.</w:t>
      </w:r>
    </w:p>
    <w:p w14:paraId="5E3567ED" w14:textId="77777777" w:rsidR="007A11F4" w:rsidRPr="005A0D5D" w:rsidRDefault="007A11F4" w:rsidP="005F3A63">
      <w:pPr>
        <w:tabs>
          <w:tab w:val="left" w:pos="-1440"/>
          <w:tab w:val="left" w:pos="-720"/>
          <w:tab w:val="left" w:pos="10065"/>
        </w:tabs>
        <w:spacing w:after="0" w:line="240" w:lineRule="auto"/>
        <w:jc w:val="both"/>
        <w:rPr>
          <w:rFonts w:ascii="Times New Roman" w:hAnsi="Times New Roman"/>
          <w:color w:val="FF0000"/>
          <w:lang w:val="ro-RO"/>
        </w:rPr>
      </w:pPr>
    </w:p>
    <w:p w14:paraId="3A0D1FBF" w14:textId="019081E7" w:rsidR="00CC4978" w:rsidRPr="005A0D5D" w:rsidRDefault="00CC4978" w:rsidP="005F3A63">
      <w:pPr>
        <w:tabs>
          <w:tab w:val="left" w:pos="-1440"/>
          <w:tab w:val="left" w:pos="-720"/>
          <w:tab w:val="left" w:pos="10065"/>
        </w:tabs>
        <w:spacing w:after="0" w:line="240" w:lineRule="auto"/>
        <w:jc w:val="both"/>
        <w:rPr>
          <w:rFonts w:ascii="Times New Roman" w:hAnsi="Times New Roman"/>
          <w:lang w:val="ro-RO"/>
        </w:rPr>
      </w:pPr>
      <w:r w:rsidRPr="005A0D5D">
        <w:rPr>
          <w:rFonts w:ascii="Times New Roman" w:hAnsi="Times New Roman"/>
          <w:lang w:val="ro-RO"/>
        </w:rPr>
        <w:t xml:space="preserve">Se va prezenta analiza cererii de energie </w:t>
      </w:r>
      <w:r w:rsidR="00C26304" w:rsidRPr="005A0D5D">
        <w:rPr>
          <w:rFonts w:ascii="Times New Roman" w:hAnsi="Times New Roman" w:hint="eastAsia"/>
          <w:lang w:val="ro-RO"/>
        </w:rPr>
        <w:t>î</w:t>
      </w:r>
      <w:r w:rsidR="00C26304" w:rsidRPr="005A0D5D">
        <w:rPr>
          <w:rFonts w:ascii="Times New Roman" w:hAnsi="Times New Roman"/>
          <w:lang w:val="ro-RO"/>
        </w:rPr>
        <w:t xml:space="preserve">n conformitate cu standardele specifice </w:t>
      </w:r>
      <w:proofErr w:type="spellStart"/>
      <w:r w:rsidR="00C26304" w:rsidRPr="005A0D5D">
        <w:rPr>
          <w:rFonts w:ascii="Times New Roman" w:hAnsi="Times New Roman" w:hint="eastAsia"/>
          <w:lang w:val="ro-RO"/>
        </w:rPr>
        <w:t>ş</w:t>
      </w:r>
      <w:r w:rsidR="00C26304" w:rsidRPr="005A0D5D">
        <w:rPr>
          <w:rFonts w:ascii="Times New Roman" w:hAnsi="Times New Roman"/>
          <w:lang w:val="ro-RO"/>
        </w:rPr>
        <w:t>i</w:t>
      </w:r>
      <w:proofErr w:type="spellEnd"/>
      <w:r w:rsidR="00C26304" w:rsidRPr="005A0D5D">
        <w:rPr>
          <w:rFonts w:ascii="Times New Roman" w:hAnsi="Times New Roman"/>
          <w:lang w:val="ro-RO"/>
        </w:rPr>
        <w:t xml:space="preserve"> reglement</w:t>
      </w:r>
      <w:r w:rsidR="00C26304" w:rsidRPr="005A0D5D">
        <w:rPr>
          <w:rFonts w:ascii="Times New Roman" w:hAnsi="Times New Roman" w:hint="eastAsia"/>
          <w:lang w:val="ro-RO"/>
        </w:rPr>
        <w:t>ă</w:t>
      </w:r>
      <w:r w:rsidR="00C26304" w:rsidRPr="005A0D5D">
        <w:rPr>
          <w:rFonts w:ascii="Times New Roman" w:hAnsi="Times New Roman"/>
          <w:lang w:val="ro-RO"/>
        </w:rPr>
        <w:t>rile ANRE pe o perioad</w:t>
      </w:r>
      <w:r w:rsidR="00C26304" w:rsidRPr="005A0D5D">
        <w:rPr>
          <w:rFonts w:ascii="Times New Roman" w:hAnsi="Times New Roman" w:hint="eastAsia"/>
          <w:lang w:val="ro-RO"/>
        </w:rPr>
        <w:t>ă</w:t>
      </w:r>
      <w:r w:rsidR="00C26304" w:rsidRPr="005A0D5D">
        <w:rPr>
          <w:rFonts w:ascii="Times New Roman" w:hAnsi="Times New Roman"/>
          <w:lang w:val="ro-RO"/>
        </w:rPr>
        <w:t xml:space="preserve"> de cel </w:t>
      </w:r>
      <w:proofErr w:type="spellStart"/>
      <w:r w:rsidR="00C26304" w:rsidRPr="005A0D5D">
        <w:rPr>
          <w:rFonts w:ascii="Times New Roman" w:hAnsi="Times New Roman"/>
          <w:lang w:val="ro-RO"/>
        </w:rPr>
        <w:t>pu</w:t>
      </w:r>
      <w:r w:rsidR="00C26304" w:rsidRPr="005A0D5D">
        <w:rPr>
          <w:rFonts w:ascii="Times New Roman" w:hAnsi="Times New Roman" w:hint="eastAsia"/>
          <w:lang w:val="ro-RO"/>
        </w:rPr>
        <w:t>ţ</w:t>
      </w:r>
      <w:r w:rsidR="00C26304" w:rsidRPr="005A0D5D">
        <w:rPr>
          <w:rFonts w:ascii="Times New Roman" w:hAnsi="Times New Roman"/>
          <w:lang w:val="ro-RO"/>
        </w:rPr>
        <w:t>in</w:t>
      </w:r>
      <w:proofErr w:type="spellEnd"/>
      <w:r w:rsidR="00C26304" w:rsidRPr="005A0D5D">
        <w:rPr>
          <w:rFonts w:ascii="Times New Roman" w:hAnsi="Times New Roman"/>
          <w:lang w:val="ro-RO"/>
        </w:rPr>
        <w:t xml:space="preserve"> un an,</w:t>
      </w:r>
      <w:r w:rsidR="00FB1DF0" w:rsidRPr="005A0D5D">
        <w:rPr>
          <w:rFonts w:ascii="Times New Roman" w:hAnsi="Times New Roman"/>
          <w:lang w:val="ro-RO"/>
        </w:rPr>
        <w:t xml:space="preserve"> </w:t>
      </w:r>
      <w:r w:rsidRPr="005A0D5D">
        <w:rPr>
          <w:rFonts w:ascii="Times New Roman" w:hAnsi="Times New Roman"/>
          <w:lang w:val="ro-RO"/>
        </w:rPr>
        <w:t>în relație cu necesitatea investiției.</w:t>
      </w:r>
    </w:p>
    <w:p w14:paraId="4EEC91F1" w14:textId="77777777" w:rsidR="006C5254" w:rsidRPr="005A0D5D" w:rsidRDefault="006C5254" w:rsidP="005F3A63">
      <w:pPr>
        <w:tabs>
          <w:tab w:val="left" w:pos="-1440"/>
          <w:tab w:val="left" w:pos="-720"/>
          <w:tab w:val="left" w:pos="10065"/>
        </w:tabs>
        <w:spacing w:after="0" w:line="240" w:lineRule="auto"/>
        <w:jc w:val="both"/>
        <w:rPr>
          <w:rFonts w:ascii="Times New Roman" w:hAnsi="Times New Roman"/>
          <w:lang w:val="ro-RO"/>
        </w:rPr>
      </w:pPr>
    </w:p>
    <w:p w14:paraId="33841399" w14:textId="515F8B84" w:rsidR="00F36A9F" w:rsidRPr="005A0D5D" w:rsidRDefault="006C5254" w:rsidP="005F3A63">
      <w:pPr>
        <w:tabs>
          <w:tab w:val="left" w:pos="-1440"/>
          <w:tab w:val="left" w:pos="-720"/>
          <w:tab w:val="left" w:pos="10065"/>
        </w:tabs>
        <w:spacing w:after="0" w:line="240" w:lineRule="auto"/>
        <w:jc w:val="both"/>
        <w:rPr>
          <w:rFonts w:ascii="Times New Roman" w:hAnsi="Times New Roman"/>
          <w:lang w:val="ro-RO"/>
        </w:rPr>
      </w:pPr>
      <w:r w:rsidRPr="005A0D5D">
        <w:rPr>
          <w:rFonts w:ascii="Times New Roman" w:hAnsi="Times New Roman"/>
          <w:lang w:val="ro-RO"/>
        </w:rPr>
        <w:t>Toate opțiunile posibile și realiste trebuie analizate și comparate din perspectiva costurilor de investiții și de operare</w:t>
      </w:r>
      <w:r w:rsidR="000E0733" w:rsidRPr="005A0D5D">
        <w:rPr>
          <w:rFonts w:ascii="Times New Roman" w:hAnsi="Times New Roman"/>
          <w:lang w:val="ro-RO"/>
        </w:rPr>
        <w:t xml:space="preserve"> (la valoare actualizată netă).</w:t>
      </w:r>
    </w:p>
    <w:p w14:paraId="5540018C" w14:textId="77777777" w:rsidR="004F2075" w:rsidRPr="005A0D5D" w:rsidRDefault="004F2075" w:rsidP="005F3A63">
      <w:pPr>
        <w:tabs>
          <w:tab w:val="left" w:pos="-1440"/>
          <w:tab w:val="left" w:pos="-720"/>
          <w:tab w:val="left" w:pos="10065"/>
        </w:tabs>
        <w:spacing w:after="0" w:line="240" w:lineRule="auto"/>
        <w:jc w:val="both"/>
        <w:rPr>
          <w:rFonts w:ascii="Times New Roman" w:hAnsi="Times New Roman"/>
          <w:lang w:val="ro-RO"/>
        </w:rPr>
      </w:pPr>
    </w:p>
    <w:p w14:paraId="305A8F24" w14:textId="6AFFEEED" w:rsidR="004F2075" w:rsidRPr="005A0D5D" w:rsidRDefault="004F2075" w:rsidP="005F3A63">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91" w:name="_Toc446859336"/>
      <w:bookmarkStart w:id="92" w:name="_Toc164696144"/>
      <w:r w:rsidRPr="005A0D5D">
        <w:rPr>
          <w:rFonts w:ascii="Times New Roman" w:eastAsia="Times New Roman" w:hAnsi="Times New Roman" w:cs="Times New Roman"/>
          <w:b/>
          <w:i/>
          <w:szCs w:val="24"/>
          <w:lang w:val="ro-RO"/>
        </w:rPr>
        <w:t>3.</w:t>
      </w:r>
      <w:r w:rsidR="00D02409">
        <w:rPr>
          <w:rFonts w:ascii="Times New Roman" w:eastAsia="Times New Roman" w:hAnsi="Times New Roman" w:cs="Times New Roman"/>
          <w:b/>
          <w:i/>
          <w:szCs w:val="24"/>
          <w:lang w:val="ro-RO"/>
        </w:rPr>
        <w:t>1</w:t>
      </w:r>
      <w:r w:rsidRPr="005A0D5D">
        <w:rPr>
          <w:rFonts w:ascii="Times New Roman" w:eastAsia="Times New Roman" w:hAnsi="Times New Roman" w:cs="Times New Roman"/>
          <w:b/>
          <w:i/>
          <w:szCs w:val="24"/>
          <w:lang w:val="ro-RO"/>
        </w:rPr>
        <w:t>.1</w:t>
      </w:r>
      <w:r w:rsidR="00D74FB5" w:rsidRPr="005A0D5D">
        <w:rPr>
          <w:rFonts w:ascii="Times New Roman" w:eastAsia="Times New Roman" w:hAnsi="Times New Roman" w:cs="Times New Roman"/>
          <w:b/>
          <w:i/>
          <w:szCs w:val="24"/>
          <w:lang w:val="ro-RO"/>
        </w:rPr>
        <w:t>1</w:t>
      </w:r>
      <w:r w:rsidRPr="005A0D5D">
        <w:rPr>
          <w:rFonts w:ascii="Times New Roman" w:eastAsia="Times New Roman" w:hAnsi="Times New Roman" w:cs="Times New Roman"/>
          <w:b/>
          <w:i/>
          <w:szCs w:val="24"/>
          <w:lang w:val="ro-RO"/>
        </w:rPr>
        <w:t xml:space="preserve"> Analiza Cost Beneficiu</w:t>
      </w:r>
      <w:bookmarkEnd w:id="91"/>
      <w:bookmarkEnd w:id="92"/>
    </w:p>
    <w:p w14:paraId="70157FE3" w14:textId="2F8E8928" w:rsidR="004F2075" w:rsidRPr="005A0D5D" w:rsidRDefault="004F2075" w:rsidP="005F3A63">
      <w:pPr>
        <w:tabs>
          <w:tab w:val="left" w:pos="540"/>
          <w:tab w:val="left" w:pos="10065"/>
        </w:tabs>
        <w:spacing w:after="0" w:line="240" w:lineRule="auto"/>
        <w:jc w:val="both"/>
        <w:rPr>
          <w:rFonts w:ascii="Times New Roman" w:eastAsia="Calibri" w:hAnsi="Times New Roman" w:cs="Times New Roman"/>
          <w:szCs w:val="24"/>
          <w:lang w:val="ro-RO"/>
        </w:rPr>
      </w:pPr>
    </w:p>
    <w:p w14:paraId="3B984A44" w14:textId="38C70272" w:rsidR="00407D87" w:rsidRPr="00DA73BA" w:rsidRDefault="00407D87" w:rsidP="005F3A63">
      <w:pPr>
        <w:tabs>
          <w:tab w:val="left" w:pos="540"/>
          <w:tab w:val="left" w:pos="10065"/>
        </w:tabs>
        <w:spacing w:after="0" w:line="240" w:lineRule="auto"/>
        <w:jc w:val="both"/>
        <w:rPr>
          <w:rFonts w:ascii="TimesNewRomanPSMT" w:hAnsi="TimesNewRomanPSMT" w:cs="TimesNewRomanPSMT"/>
          <w:szCs w:val="24"/>
          <w:lang w:val="ro-RO" w:eastAsia="ro-RO"/>
        </w:rPr>
      </w:pPr>
      <w:r w:rsidRPr="00DA73BA">
        <w:rPr>
          <w:rFonts w:ascii="Times New Roman" w:hAnsi="Times New Roman" w:cs="Times New Roman"/>
          <w:lang w:val="ro-RO"/>
        </w:rPr>
        <w:lastRenderedPageBreak/>
        <w:t xml:space="preserve">Pentru a evalua viabilitatea financiară și economică a proiectelor de investiții depuse în cadrul acestui apel, aplicațiile de finanțare vor trebui să fie însoțite de analiza cost beneficiu, elaborată </w:t>
      </w:r>
      <w:r w:rsidRPr="00DA73BA">
        <w:rPr>
          <w:rFonts w:ascii="Times New Roman" w:eastAsia="Calibri" w:hAnsi="Times New Roman" w:cs="Times New Roman"/>
          <w:lang w:val="ro-RO"/>
        </w:rPr>
        <w:t xml:space="preserve">în conformitate cu </w:t>
      </w:r>
      <w:r w:rsidRPr="00DA73BA">
        <w:rPr>
          <w:rFonts w:ascii="Times New Roman" w:hAnsi="Times New Roman" w:cs="Times New Roman"/>
          <w:lang w:val="ro-RO" w:eastAsia="ro-RO"/>
        </w:rPr>
        <w:t xml:space="preserve">cerințele </w:t>
      </w:r>
      <w:r w:rsidR="007333A0" w:rsidRPr="007333A0">
        <w:rPr>
          <w:rFonts w:ascii="Times New Roman" w:hAnsi="Times New Roman" w:cs="Times New Roman"/>
          <w:i/>
          <w:lang w:val="ro-RO" w:eastAsia="ro-RO"/>
        </w:rPr>
        <w:t>cu cerințele HG 907/2016</w:t>
      </w:r>
      <w:r w:rsidRPr="00DA73BA">
        <w:rPr>
          <w:rFonts w:ascii="TimesNewRomanPSMT" w:hAnsi="TimesNewRomanPSMT" w:cs="TimesNewRomanPSMT"/>
          <w:szCs w:val="24"/>
          <w:lang w:val="ro-RO" w:eastAsia="ro-RO"/>
        </w:rPr>
        <w:t>.</w:t>
      </w:r>
    </w:p>
    <w:p w14:paraId="14D5CF8C" w14:textId="77777777" w:rsidR="004F2075" w:rsidRPr="005A0D5D" w:rsidRDefault="004F2075" w:rsidP="005F3A63">
      <w:pPr>
        <w:tabs>
          <w:tab w:val="left" w:pos="540"/>
          <w:tab w:val="left" w:pos="10065"/>
        </w:tabs>
        <w:spacing w:after="0" w:line="240" w:lineRule="auto"/>
        <w:jc w:val="both"/>
        <w:rPr>
          <w:rFonts w:ascii="Times New Roman" w:eastAsia="Calibri" w:hAnsi="Times New Roman" w:cs="Times New Roman"/>
          <w:strike/>
          <w:szCs w:val="24"/>
          <w:lang w:val="ro-RO"/>
        </w:rPr>
      </w:pPr>
    </w:p>
    <w:p w14:paraId="6987F6FD" w14:textId="5A9519BF" w:rsidR="004F2075" w:rsidRPr="005A0D5D" w:rsidRDefault="004F2075" w:rsidP="005F3A63">
      <w:pPr>
        <w:tabs>
          <w:tab w:val="left" w:pos="540"/>
          <w:tab w:val="left" w:pos="10065"/>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Componentele analizei Cost-Beneficiu sunt:</w:t>
      </w:r>
    </w:p>
    <w:p w14:paraId="5426C093" w14:textId="77777777" w:rsidR="00407D87" w:rsidRPr="005A0D5D" w:rsidRDefault="00407D87" w:rsidP="00765130">
      <w:pPr>
        <w:numPr>
          <w:ilvl w:val="0"/>
          <w:numId w:val="32"/>
        </w:numPr>
        <w:tabs>
          <w:tab w:val="left" w:pos="540"/>
          <w:tab w:val="left" w:pos="10065"/>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Prezentarea contextului;</w:t>
      </w:r>
    </w:p>
    <w:p w14:paraId="6DB6A476" w14:textId="77777777" w:rsidR="00407D87" w:rsidRPr="005A0D5D" w:rsidRDefault="00407D87" w:rsidP="00765130">
      <w:pPr>
        <w:numPr>
          <w:ilvl w:val="0"/>
          <w:numId w:val="32"/>
        </w:numPr>
        <w:tabs>
          <w:tab w:val="left" w:pos="540"/>
          <w:tab w:val="left" w:pos="10065"/>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Definirea obiectivelor;</w:t>
      </w:r>
    </w:p>
    <w:p w14:paraId="12D033A3" w14:textId="77777777" w:rsidR="00407D87" w:rsidRPr="005A0D5D" w:rsidRDefault="00407D87" w:rsidP="00765130">
      <w:pPr>
        <w:numPr>
          <w:ilvl w:val="0"/>
          <w:numId w:val="32"/>
        </w:numPr>
        <w:tabs>
          <w:tab w:val="left" w:pos="540"/>
          <w:tab w:val="left" w:pos="10065"/>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Identificarea proiectului;</w:t>
      </w:r>
    </w:p>
    <w:p w14:paraId="221D2BD1" w14:textId="292FD5E1" w:rsidR="00407D87" w:rsidRPr="005A0D5D" w:rsidRDefault="00407D87" w:rsidP="00765130">
      <w:pPr>
        <w:numPr>
          <w:ilvl w:val="0"/>
          <w:numId w:val="32"/>
        </w:numPr>
        <w:tabs>
          <w:tab w:val="left" w:pos="540"/>
          <w:tab w:val="left" w:pos="10065"/>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Rezultatele studiilor de fezabilitate, însoțite de o analiză a cererii și a opțiunilor;</w:t>
      </w:r>
    </w:p>
    <w:p w14:paraId="201B2C8B" w14:textId="01050B98" w:rsidR="004F2075" w:rsidRPr="005A0D5D" w:rsidRDefault="003E598B" w:rsidP="00765130">
      <w:pPr>
        <w:numPr>
          <w:ilvl w:val="0"/>
          <w:numId w:val="32"/>
        </w:numPr>
        <w:tabs>
          <w:tab w:val="left" w:pos="540"/>
          <w:tab w:val="num" w:pos="567"/>
          <w:tab w:val="left" w:pos="10065"/>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  </w:t>
      </w:r>
      <w:r w:rsidR="008A18E5">
        <w:rPr>
          <w:rFonts w:ascii="Times New Roman" w:eastAsia="Calibri" w:hAnsi="Times New Roman" w:cs="Times New Roman"/>
          <w:szCs w:val="24"/>
          <w:lang w:val="ro-RO"/>
        </w:rPr>
        <w:t xml:space="preserve"> </w:t>
      </w:r>
      <w:r w:rsidR="004F2075" w:rsidRPr="005A0D5D">
        <w:rPr>
          <w:rFonts w:ascii="Times New Roman" w:eastAsia="Calibri" w:hAnsi="Times New Roman" w:cs="Times New Roman"/>
          <w:szCs w:val="24"/>
          <w:lang w:val="ro-RO"/>
        </w:rPr>
        <w:t>Analiza financiară</w:t>
      </w:r>
      <w:r w:rsidR="00FB1DF0" w:rsidRPr="005A0D5D">
        <w:rPr>
          <w:rFonts w:ascii="Times New Roman" w:eastAsia="Calibri" w:hAnsi="Times New Roman" w:cs="Times New Roman"/>
          <w:szCs w:val="24"/>
          <w:lang w:val="ro-RO"/>
        </w:rPr>
        <w:t>;</w:t>
      </w:r>
      <w:r w:rsidR="004F2075" w:rsidRPr="005A0D5D">
        <w:rPr>
          <w:rFonts w:ascii="Times New Roman" w:eastAsia="Calibri" w:hAnsi="Times New Roman" w:cs="Times New Roman"/>
          <w:szCs w:val="24"/>
          <w:lang w:val="ro-RO"/>
        </w:rPr>
        <w:t xml:space="preserve"> </w:t>
      </w:r>
    </w:p>
    <w:p w14:paraId="4D8881CC" w14:textId="4C970B72" w:rsidR="004F2075" w:rsidRPr="005A0D5D" w:rsidRDefault="003E598B" w:rsidP="00765130">
      <w:pPr>
        <w:numPr>
          <w:ilvl w:val="0"/>
          <w:numId w:val="32"/>
        </w:numPr>
        <w:tabs>
          <w:tab w:val="num" w:pos="426"/>
          <w:tab w:val="left" w:pos="540"/>
          <w:tab w:val="left" w:pos="10065"/>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  </w:t>
      </w:r>
      <w:r w:rsidR="008A18E5">
        <w:rPr>
          <w:rFonts w:ascii="Times New Roman" w:eastAsia="Calibri" w:hAnsi="Times New Roman" w:cs="Times New Roman"/>
          <w:szCs w:val="24"/>
          <w:lang w:val="ro-RO"/>
        </w:rPr>
        <w:t xml:space="preserve"> </w:t>
      </w:r>
      <w:r w:rsidR="004F2075" w:rsidRPr="005A0D5D">
        <w:rPr>
          <w:rFonts w:ascii="Times New Roman" w:eastAsia="Calibri" w:hAnsi="Times New Roman" w:cs="Times New Roman"/>
          <w:szCs w:val="24"/>
          <w:lang w:val="ro-RO"/>
        </w:rPr>
        <w:t>Analiza economică</w:t>
      </w:r>
      <w:r w:rsidR="00FB1DF0" w:rsidRPr="005A0D5D">
        <w:rPr>
          <w:rFonts w:ascii="Times New Roman" w:eastAsia="Calibri" w:hAnsi="Times New Roman" w:cs="Times New Roman"/>
          <w:szCs w:val="24"/>
          <w:lang w:val="ro-RO"/>
        </w:rPr>
        <w:t>;</w:t>
      </w:r>
      <w:r w:rsidR="004F2075" w:rsidRPr="005A0D5D">
        <w:rPr>
          <w:rFonts w:ascii="Times New Roman" w:eastAsia="Calibri" w:hAnsi="Times New Roman" w:cs="Times New Roman"/>
          <w:szCs w:val="24"/>
          <w:lang w:val="ro-RO"/>
        </w:rPr>
        <w:t xml:space="preserve"> </w:t>
      </w:r>
    </w:p>
    <w:p w14:paraId="08E85CE2" w14:textId="575DAD40" w:rsidR="004F2075" w:rsidRDefault="004F2075" w:rsidP="00765130">
      <w:pPr>
        <w:numPr>
          <w:ilvl w:val="0"/>
          <w:numId w:val="32"/>
        </w:numPr>
        <w:tabs>
          <w:tab w:val="num" w:pos="426"/>
          <w:tab w:val="left" w:pos="540"/>
          <w:tab w:val="left" w:pos="10065"/>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Evaluarea riscu</w:t>
      </w:r>
      <w:r w:rsidR="00407D87" w:rsidRPr="005A0D5D">
        <w:rPr>
          <w:rFonts w:ascii="Times New Roman" w:eastAsia="Calibri" w:hAnsi="Times New Roman" w:cs="Times New Roman"/>
          <w:szCs w:val="24"/>
          <w:lang w:val="ro-RO"/>
        </w:rPr>
        <w:t>rilor</w:t>
      </w:r>
      <w:r w:rsidR="00FB1DF0" w:rsidRPr="005A0D5D">
        <w:rPr>
          <w:rFonts w:ascii="Times New Roman" w:eastAsia="Calibri" w:hAnsi="Times New Roman" w:cs="Times New Roman"/>
          <w:szCs w:val="24"/>
          <w:lang w:val="ro-RO"/>
        </w:rPr>
        <w:t>.</w:t>
      </w:r>
      <w:r w:rsidRPr="005A0D5D">
        <w:rPr>
          <w:rFonts w:ascii="Times New Roman" w:eastAsia="Calibri" w:hAnsi="Times New Roman" w:cs="Times New Roman"/>
          <w:szCs w:val="24"/>
          <w:lang w:val="ro-RO"/>
        </w:rPr>
        <w:t xml:space="preserve"> </w:t>
      </w:r>
    </w:p>
    <w:p w14:paraId="15A16C25" w14:textId="77777777" w:rsidR="007333A0" w:rsidRDefault="007333A0" w:rsidP="007333A0">
      <w:pPr>
        <w:tabs>
          <w:tab w:val="left" w:pos="540"/>
          <w:tab w:val="left" w:pos="10065"/>
        </w:tabs>
        <w:spacing w:after="0" w:line="240" w:lineRule="auto"/>
        <w:jc w:val="both"/>
        <w:rPr>
          <w:rFonts w:ascii="Times New Roman" w:eastAsia="Calibri" w:hAnsi="Times New Roman" w:cs="Times New Roman"/>
          <w:szCs w:val="24"/>
          <w:lang w:val="ro-RO"/>
        </w:rPr>
      </w:pPr>
    </w:p>
    <w:p w14:paraId="72A7AB91" w14:textId="77777777" w:rsidR="007333A0" w:rsidRPr="007333A0" w:rsidRDefault="007333A0" w:rsidP="007333A0">
      <w:pPr>
        <w:tabs>
          <w:tab w:val="left" w:pos="540"/>
          <w:tab w:val="left" w:pos="10065"/>
        </w:tabs>
        <w:spacing w:after="0" w:line="240" w:lineRule="auto"/>
        <w:jc w:val="both"/>
        <w:rPr>
          <w:rFonts w:ascii="Times New Roman" w:eastAsia="Calibri" w:hAnsi="Times New Roman" w:cs="Times New Roman"/>
          <w:szCs w:val="24"/>
          <w:lang w:val="ro-RO"/>
        </w:rPr>
      </w:pPr>
      <w:r w:rsidRPr="007333A0">
        <w:rPr>
          <w:rFonts w:ascii="Times New Roman" w:eastAsia="Calibri" w:hAnsi="Times New Roman" w:cs="Times New Roman"/>
          <w:szCs w:val="24"/>
          <w:lang w:val="ro-RO"/>
        </w:rPr>
        <w:t>Pentru elaborarea Analizei Cost Beneficiu recomand</w:t>
      </w:r>
      <w:r w:rsidRPr="007333A0">
        <w:rPr>
          <w:rFonts w:ascii="Times New Roman" w:eastAsia="Calibri" w:hAnsi="Times New Roman" w:cs="Times New Roman" w:hint="eastAsia"/>
          <w:szCs w:val="24"/>
          <w:lang w:val="ro-RO"/>
        </w:rPr>
        <w:t>ă</w:t>
      </w:r>
      <w:r w:rsidRPr="007333A0">
        <w:rPr>
          <w:rFonts w:ascii="Times New Roman" w:eastAsia="Calibri" w:hAnsi="Times New Roman" w:cs="Times New Roman"/>
          <w:szCs w:val="24"/>
          <w:lang w:val="ro-RO"/>
        </w:rPr>
        <w:t>m consultarea urm</w:t>
      </w:r>
      <w:r w:rsidRPr="007333A0">
        <w:rPr>
          <w:rFonts w:ascii="Times New Roman" w:eastAsia="Calibri" w:hAnsi="Times New Roman" w:cs="Times New Roman" w:hint="eastAsia"/>
          <w:szCs w:val="24"/>
          <w:lang w:val="ro-RO"/>
        </w:rPr>
        <w:t>ă</w:t>
      </w:r>
      <w:r w:rsidRPr="007333A0">
        <w:rPr>
          <w:rFonts w:ascii="Times New Roman" w:eastAsia="Calibri" w:hAnsi="Times New Roman" w:cs="Times New Roman"/>
          <w:szCs w:val="24"/>
          <w:lang w:val="ro-RO"/>
        </w:rPr>
        <w:t>toarelor documente:</w:t>
      </w:r>
    </w:p>
    <w:p w14:paraId="256DE1AC" w14:textId="77777777" w:rsidR="007333A0" w:rsidRPr="007333A0" w:rsidRDefault="007333A0" w:rsidP="007333A0">
      <w:pPr>
        <w:tabs>
          <w:tab w:val="left" w:pos="540"/>
          <w:tab w:val="left" w:pos="10065"/>
        </w:tabs>
        <w:spacing w:after="0" w:line="240" w:lineRule="auto"/>
        <w:jc w:val="both"/>
        <w:rPr>
          <w:rFonts w:ascii="Times New Roman" w:eastAsia="Calibri" w:hAnsi="Times New Roman" w:cs="Times New Roman"/>
          <w:szCs w:val="24"/>
          <w:lang w:val="ro-RO"/>
        </w:rPr>
      </w:pPr>
      <w:r w:rsidRPr="007333A0">
        <w:rPr>
          <w:rFonts w:ascii="Times New Roman" w:eastAsia="Calibri" w:hAnsi="Times New Roman" w:cs="Times New Roman"/>
          <w:szCs w:val="24"/>
          <w:lang w:val="ro-RO"/>
        </w:rPr>
        <w:t xml:space="preserve">Solicitanții pot avea in vedere si prevederile  Economic </w:t>
      </w:r>
      <w:proofErr w:type="spellStart"/>
      <w:r w:rsidRPr="007333A0">
        <w:rPr>
          <w:rFonts w:ascii="Times New Roman" w:eastAsia="Calibri" w:hAnsi="Times New Roman" w:cs="Times New Roman"/>
          <w:szCs w:val="24"/>
          <w:lang w:val="ro-RO"/>
        </w:rPr>
        <w:t>Appraisal</w:t>
      </w:r>
      <w:proofErr w:type="spellEnd"/>
      <w:r w:rsidRPr="007333A0">
        <w:rPr>
          <w:rFonts w:ascii="Times New Roman" w:eastAsia="Calibri" w:hAnsi="Times New Roman" w:cs="Times New Roman"/>
          <w:szCs w:val="24"/>
          <w:lang w:val="ro-RO"/>
        </w:rPr>
        <w:t xml:space="preserve"> Vademecum 2021-2027 - General </w:t>
      </w:r>
      <w:proofErr w:type="spellStart"/>
      <w:r w:rsidRPr="007333A0">
        <w:rPr>
          <w:rFonts w:ascii="Times New Roman" w:eastAsia="Calibri" w:hAnsi="Times New Roman" w:cs="Times New Roman"/>
          <w:szCs w:val="24"/>
          <w:lang w:val="ro-RO"/>
        </w:rPr>
        <w:t>Principles</w:t>
      </w:r>
      <w:proofErr w:type="spellEnd"/>
      <w:r w:rsidRPr="007333A0">
        <w:rPr>
          <w:rFonts w:ascii="Times New Roman" w:eastAsia="Calibri" w:hAnsi="Times New Roman" w:cs="Times New Roman"/>
          <w:szCs w:val="24"/>
          <w:lang w:val="ro-RO"/>
        </w:rPr>
        <w:t xml:space="preserve"> </w:t>
      </w:r>
      <w:proofErr w:type="spellStart"/>
      <w:r w:rsidRPr="007333A0">
        <w:rPr>
          <w:rFonts w:ascii="Times New Roman" w:eastAsia="Calibri" w:hAnsi="Times New Roman" w:cs="Times New Roman"/>
          <w:szCs w:val="24"/>
          <w:lang w:val="ro-RO"/>
        </w:rPr>
        <w:t>and</w:t>
      </w:r>
      <w:proofErr w:type="spellEnd"/>
      <w:r w:rsidRPr="007333A0">
        <w:rPr>
          <w:rFonts w:ascii="Times New Roman" w:eastAsia="Calibri" w:hAnsi="Times New Roman" w:cs="Times New Roman"/>
          <w:szCs w:val="24"/>
          <w:lang w:val="ro-RO"/>
        </w:rPr>
        <w:t xml:space="preserve"> Sector </w:t>
      </w:r>
      <w:proofErr w:type="spellStart"/>
      <w:r w:rsidRPr="007333A0">
        <w:rPr>
          <w:rFonts w:ascii="Times New Roman" w:eastAsia="Calibri" w:hAnsi="Times New Roman" w:cs="Times New Roman"/>
          <w:szCs w:val="24"/>
          <w:lang w:val="ro-RO"/>
        </w:rPr>
        <w:t>Applications</w:t>
      </w:r>
      <w:proofErr w:type="spellEnd"/>
      <w:r w:rsidRPr="007333A0">
        <w:rPr>
          <w:rFonts w:ascii="Times New Roman" w:eastAsia="Calibri" w:hAnsi="Times New Roman" w:cs="Times New Roman"/>
          <w:szCs w:val="24"/>
          <w:lang w:val="ro-RO"/>
        </w:rPr>
        <w:t xml:space="preserve"> (EC)</w:t>
      </w:r>
    </w:p>
    <w:p w14:paraId="0377510A" w14:textId="77777777" w:rsidR="007333A0" w:rsidRPr="007333A0" w:rsidRDefault="007333A0" w:rsidP="007333A0">
      <w:pPr>
        <w:tabs>
          <w:tab w:val="left" w:pos="540"/>
          <w:tab w:val="left" w:pos="10065"/>
        </w:tabs>
        <w:spacing w:after="0" w:line="240" w:lineRule="auto"/>
        <w:jc w:val="both"/>
        <w:rPr>
          <w:rFonts w:ascii="Times New Roman" w:eastAsia="Calibri" w:hAnsi="Times New Roman" w:cs="Times New Roman"/>
          <w:szCs w:val="24"/>
          <w:lang w:val="ro-RO"/>
        </w:rPr>
      </w:pPr>
      <w:r w:rsidRPr="007333A0">
        <w:rPr>
          <w:rFonts w:ascii="Times New Roman" w:eastAsia="Calibri" w:hAnsi="Times New Roman" w:cs="Times New Roman"/>
          <w:szCs w:val="24"/>
          <w:lang w:val="ro-RO"/>
        </w:rPr>
        <w:t>Manualul CE privind ACB (“</w:t>
      </w:r>
      <w:proofErr w:type="spellStart"/>
      <w:r w:rsidRPr="007333A0">
        <w:rPr>
          <w:rFonts w:ascii="Times New Roman" w:eastAsia="Calibri" w:hAnsi="Times New Roman" w:cs="Times New Roman"/>
          <w:szCs w:val="24"/>
          <w:lang w:val="ro-RO"/>
        </w:rPr>
        <w:t>Guide</w:t>
      </w:r>
      <w:proofErr w:type="spellEnd"/>
      <w:r w:rsidRPr="007333A0">
        <w:rPr>
          <w:rFonts w:ascii="Times New Roman" w:eastAsia="Calibri" w:hAnsi="Times New Roman" w:cs="Times New Roman"/>
          <w:szCs w:val="24"/>
          <w:lang w:val="ro-RO"/>
        </w:rPr>
        <w:t xml:space="preserve"> </w:t>
      </w:r>
      <w:proofErr w:type="spellStart"/>
      <w:r w:rsidRPr="007333A0">
        <w:rPr>
          <w:rFonts w:ascii="Times New Roman" w:eastAsia="Calibri" w:hAnsi="Times New Roman" w:cs="Times New Roman"/>
          <w:szCs w:val="24"/>
          <w:lang w:val="ro-RO"/>
        </w:rPr>
        <w:t>to</w:t>
      </w:r>
      <w:proofErr w:type="spellEnd"/>
      <w:r w:rsidRPr="007333A0">
        <w:rPr>
          <w:rFonts w:ascii="Times New Roman" w:eastAsia="Calibri" w:hAnsi="Times New Roman" w:cs="Times New Roman"/>
          <w:szCs w:val="24"/>
          <w:lang w:val="ro-RO"/>
        </w:rPr>
        <w:t xml:space="preserve"> Cost-</w:t>
      </w:r>
      <w:proofErr w:type="spellStart"/>
      <w:r w:rsidRPr="007333A0">
        <w:rPr>
          <w:rFonts w:ascii="Times New Roman" w:eastAsia="Calibri" w:hAnsi="Times New Roman" w:cs="Times New Roman"/>
          <w:szCs w:val="24"/>
          <w:lang w:val="ro-RO"/>
        </w:rPr>
        <w:t>benefit</w:t>
      </w:r>
      <w:proofErr w:type="spellEnd"/>
      <w:r w:rsidRPr="007333A0">
        <w:rPr>
          <w:rFonts w:ascii="Times New Roman" w:eastAsia="Calibri" w:hAnsi="Times New Roman" w:cs="Times New Roman"/>
          <w:szCs w:val="24"/>
          <w:lang w:val="ro-RO"/>
        </w:rPr>
        <w:t xml:space="preserve"> </w:t>
      </w:r>
      <w:proofErr w:type="spellStart"/>
      <w:r w:rsidRPr="007333A0">
        <w:rPr>
          <w:rFonts w:ascii="Times New Roman" w:eastAsia="Calibri" w:hAnsi="Times New Roman" w:cs="Times New Roman"/>
          <w:szCs w:val="24"/>
          <w:lang w:val="ro-RO"/>
        </w:rPr>
        <w:t>Analysis</w:t>
      </w:r>
      <w:proofErr w:type="spellEnd"/>
      <w:r w:rsidRPr="007333A0">
        <w:rPr>
          <w:rFonts w:ascii="Times New Roman" w:eastAsia="Calibri" w:hAnsi="Times New Roman" w:cs="Times New Roman"/>
          <w:szCs w:val="24"/>
          <w:lang w:val="ro-RO"/>
        </w:rPr>
        <w:t xml:space="preserve"> of Investment </w:t>
      </w:r>
      <w:proofErr w:type="spellStart"/>
      <w:r w:rsidRPr="007333A0">
        <w:rPr>
          <w:rFonts w:ascii="Times New Roman" w:eastAsia="Calibri" w:hAnsi="Times New Roman" w:cs="Times New Roman"/>
          <w:szCs w:val="24"/>
          <w:lang w:val="ro-RO"/>
        </w:rPr>
        <w:t>Projects</w:t>
      </w:r>
      <w:proofErr w:type="spellEnd"/>
      <w:r w:rsidRPr="007333A0">
        <w:rPr>
          <w:rFonts w:ascii="Times New Roman" w:eastAsia="Calibri" w:hAnsi="Times New Roman" w:cs="Times New Roman"/>
          <w:szCs w:val="24"/>
          <w:lang w:val="ro-RO"/>
        </w:rPr>
        <w:t xml:space="preserve"> - Economic </w:t>
      </w:r>
      <w:proofErr w:type="spellStart"/>
      <w:r w:rsidRPr="007333A0">
        <w:rPr>
          <w:rFonts w:ascii="Times New Roman" w:eastAsia="Calibri" w:hAnsi="Times New Roman" w:cs="Times New Roman"/>
          <w:szCs w:val="24"/>
          <w:lang w:val="ro-RO"/>
        </w:rPr>
        <w:t>appraisal</w:t>
      </w:r>
      <w:proofErr w:type="spellEnd"/>
      <w:r w:rsidRPr="007333A0">
        <w:rPr>
          <w:rFonts w:ascii="Times New Roman" w:eastAsia="Calibri" w:hAnsi="Times New Roman" w:cs="Times New Roman"/>
          <w:szCs w:val="24"/>
          <w:lang w:val="ro-RO"/>
        </w:rPr>
        <w:t xml:space="preserve"> </w:t>
      </w:r>
      <w:proofErr w:type="spellStart"/>
      <w:r w:rsidRPr="007333A0">
        <w:rPr>
          <w:rFonts w:ascii="Times New Roman" w:eastAsia="Calibri" w:hAnsi="Times New Roman" w:cs="Times New Roman"/>
          <w:szCs w:val="24"/>
          <w:lang w:val="ro-RO"/>
        </w:rPr>
        <w:t>tool</w:t>
      </w:r>
      <w:proofErr w:type="spellEnd"/>
      <w:r w:rsidRPr="007333A0">
        <w:rPr>
          <w:rFonts w:ascii="Times New Roman" w:eastAsia="Calibri" w:hAnsi="Times New Roman" w:cs="Times New Roman"/>
          <w:szCs w:val="24"/>
          <w:lang w:val="ro-RO"/>
        </w:rPr>
        <w:t xml:space="preserve"> for </w:t>
      </w:r>
      <w:proofErr w:type="spellStart"/>
      <w:r w:rsidRPr="007333A0">
        <w:rPr>
          <w:rFonts w:ascii="Times New Roman" w:eastAsia="Calibri" w:hAnsi="Times New Roman" w:cs="Times New Roman"/>
          <w:szCs w:val="24"/>
          <w:lang w:val="ro-RO"/>
        </w:rPr>
        <w:t>Cohesion</w:t>
      </w:r>
      <w:proofErr w:type="spellEnd"/>
      <w:r w:rsidRPr="007333A0">
        <w:rPr>
          <w:rFonts w:ascii="Times New Roman" w:eastAsia="Calibri" w:hAnsi="Times New Roman" w:cs="Times New Roman"/>
          <w:szCs w:val="24"/>
          <w:lang w:val="ro-RO"/>
        </w:rPr>
        <w:t xml:space="preserve"> </w:t>
      </w:r>
      <w:proofErr w:type="spellStart"/>
      <w:r w:rsidRPr="007333A0">
        <w:rPr>
          <w:rFonts w:ascii="Times New Roman" w:eastAsia="Calibri" w:hAnsi="Times New Roman" w:cs="Times New Roman"/>
          <w:szCs w:val="24"/>
          <w:lang w:val="ro-RO"/>
        </w:rPr>
        <w:t>Policy</w:t>
      </w:r>
      <w:proofErr w:type="spellEnd"/>
      <w:r w:rsidRPr="007333A0">
        <w:rPr>
          <w:rFonts w:ascii="Times New Roman" w:eastAsia="Calibri" w:hAnsi="Times New Roman" w:cs="Times New Roman"/>
          <w:szCs w:val="24"/>
          <w:lang w:val="ro-RO"/>
        </w:rPr>
        <w:t xml:space="preserve"> 2014-2020”) (https://ec.europa.eu/regional_policy/sources/studies/cba_guide.pdf) </w:t>
      </w:r>
    </w:p>
    <w:p w14:paraId="136CA009" w14:textId="77777777" w:rsidR="007333A0" w:rsidRPr="007333A0" w:rsidRDefault="007333A0" w:rsidP="007333A0">
      <w:pPr>
        <w:tabs>
          <w:tab w:val="left" w:pos="540"/>
          <w:tab w:val="left" w:pos="10065"/>
        </w:tabs>
        <w:spacing w:after="0" w:line="240" w:lineRule="auto"/>
        <w:jc w:val="both"/>
        <w:rPr>
          <w:rFonts w:ascii="Times New Roman" w:eastAsia="Calibri" w:hAnsi="Times New Roman" w:cs="Times New Roman"/>
          <w:szCs w:val="24"/>
          <w:lang w:val="ro-RO"/>
        </w:rPr>
      </w:pPr>
      <w:r w:rsidRPr="007333A0">
        <w:rPr>
          <w:rFonts w:ascii="Times New Roman" w:eastAsia="Calibri" w:hAnsi="Times New Roman" w:cs="Times New Roman"/>
          <w:szCs w:val="24"/>
          <w:lang w:val="ro-RO"/>
        </w:rPr>
        <w:t xml:space="preserve">Secțiunea III (Metoda de calculare a venitului net actualizat al operațiunilor generatoare de venituri nete) din Regulamentul delegat (UE) nr. 480/2014 al Comisiei.  </w:t>
      </w:r>
    </w:p>
    <w:p w14:paraId="222BD38F" w14:textId="77777777" w:rsidR="007333A0" w:rsidRPr="005A0D5D" w:rsidRDefault="007333A0" w:rsidP="002D2D4D">
      <w:pPr>
        <w:tabs>
          <w:tab w:val="left" w:pos="540"/>
          <w:tab w:val="left" w:pos="10065"/>
        </w:tabs>
        <w:spacing w:after="0" w:line="240" w:lineRule="auto"/>
        <w:jc w:val="both"/>
        <w:rPr>
          <w:rFonts w:ascii="Times New Roman" w:eastAsia="Calibri" w:hAnsi="Times New Roman" w:cs="Times New Roman"/>
          <w:szCs w:val="24"/>
          <w:lang w:val="ro-RO"/>
        </w:rPr>
      </w:pPr>
    </w:p>
    <w:p w14:paraId="3FCC4E96" w14:textId="1BEF9E45" w:rsidR="00934A28" w:rsidRPr="005A0D5D" w:rsidRDefault="00934A28" w:rsidP="005F3A63">
      <w:pPr>
        <w:tabs>
          <w:tab w:val="left" w:pos="540"/>
          <w:tab w:val="left" w:pos="10065"/>
        </w:tabs>
        <w:spacing w:after="0" w:line="240" w:lineRule="auto"/>
        <w:ind w:left="720"/>
        <w:jc w:val="both"/>
        <w:rPr>
          <w:rFonts w:ascii="Times New Roman" w:eastAsia="Calibri" w:hAnsi="Times New Roman" w:cs="Times New Roman"/>
          <w:szCs w:val="24"/>
          <w:lang w:val="ro-RO"/>
        </w:rPr>
      </w:pPr>
    </w:p>
    <w:p w14:paraId="74ECC91F" w14:textId="77777777" w:rsidR="00407D87" w:rsidRPr="005A0D5D" w:rsidRDefault="00407D87" w:rsidP="00765130">
      <w:pPr>
        <w:numPr>
          <w:ilvl w:val="0"/>
          <w:numId w:val="46"/>
        </w:numPr>
        <w:tabs>
          <w:tab w:val="left" w:pos="540"/>
          <w:tab w:val="left" w:pos="10065"/>
        </w:tabs>
        <w:spacing w:after="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Prezentarea contextului</w:t>
      </w:r>
    </w:p>
    <w:p w14:paraId="7438787D" w14:textId="77777777" w:rsidR="00E640CA" w:rsidRPr="005A0D5D" w:rsidRDefault="00E640CA" w:rsidP="005F3A63">
      <w:pPr>
        <w:tabs>
          <w:tab w:val="left" w:pos="540"/>
          <w:tab w:val="left" w:pos="10065"/>
        </w:tabs>
        <w:spacing w:after="0" w:line="240" w:lineRule="auto"/>
        <w:ind w:left="720"/>
        <w:jc w:val="both"/>
        <w:rPr>
          <w:rFonts w:ascii="Times New Roman" w:eastAsia="Calibri" w:hAnsi="Times New Roman" w:cs="Times New Roman"/>
          <w:b/>
          <w:szCs w:val="24"/>
          <w:lang w:val="ro-RO"/>
        </w:rPr>
      </w:pPr>
    </w:p>
    <w:p w14:paraId="3AEC8F57" w14:textId="77777777" w:rsidR="00407D87" w:rsidRPr="005A0D5D" w:rsidRDefault="00407D87" w:rsidP="005F3A63">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produsele/serviciile rezultate în urma implementării proiectului.</w:t>
      </w:r>
    </w:p>
    <w:p w14:paraId="35734F45" w14:textId="77777777" w:rsidR="00E640CA" w:rsidRPr="005A0D5D" w:rsidRDefault="00E640CA" w:rsidP="005F3A63">
      <w:pPr>
        <w:autoSpaceDE w:val="0"/>
        <w:autoSpaceDN w:val="0"/>
        <w:adjustRightInd w:val="0"/>
        <w:spacing w:after="0" w:line="240" w:lineRule="auto"/>
        <w:jc w:val="both"/>
        <w:rPr>
          <w:rFonts w:ascii="Times New Roman" w:eastAsia="Calibri" w:hAnsi="Times New Roman" w:cs="Times New Roman"/>
          <w:szCs w:val="24"/>
          <w:lang w:val="ro-RO"/>
        </w:rPr>
      </w:pPr>
    </w:p>
    <w:p w14:paraId="65BA62C2" w14:textId="77777777" w:rsidR="00407D87" w:rsidRPr="005A0D5D" w:rsidRDefault="00407D87" w:rsidP="00765130">
      <w:pPr>
        <w:numPr>
          <w:ilvl w:val="0"/>
          <w:numId w:val="46"/>
        </w:numPr>
        <w:tabs>
          <w:tab w:val="left" w:pos="540"/>
          <w:tab w:val="left" w:pos="10065"/>
        </w:tabs>
        <w:spacing w:after="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Definirea obiectivelor</w:t>
      </w:r>
    </w:p>
    <w:p w14:paraId="7023C3CB" w14:textId="77777777" w:rsidR="00E640CA" w:rsidRPr="005A0D5D" w:rsidRDefault="00E640CA" w:rsidP="005F3A63">
      <w:pPr>
        <w:tabs>
          <w:tab w:val="left" w:pos="540"/>
          <w:tab w:val="left" w:pos="10065"/>
        </w:tabs>
        <w:spacing w:after="0" w:line="240" w:lineRule="auto"/>
        <w:ind w:left="720"/>
        <w:jc w:val="both"/>
        <w:rPr>
          <w:rFonts w:ascii="Times New Roman" w:eastAsia="Calibri" w:hAnsi="Times New Roman" w:cs="Times New Roman"/>
          <w:b/>
          <w:szCs w:val="24"/>
          <w:lang w:val="ro-RO"/>
        </w:rPr>
      </w:pPr>
    </w:p>
    <w:p w14:paraId="3A6B886A" w14:textId="77777777" w:rsidR="00407D87" w:rsidRPr="005A0D5D" w:rsidRDefault="00407D87" w:rsidP="005F3A63">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La această secțiune, solicitanții vor defini obiective clare pentru proiect în scopul de a verifica dacă investiția răspunde unei nevoi existente și de a evalua rezultatele și impactul proiectului.</w:t>
      </w:r>
    </w:p>
    <w:p w14:paraId="4A5D1F7A" w14:textId="77777777" w:rsidR="00407D87" w:rsidRPr="005A0D5D" w:rsidRDefault="00407D87" w:rsidP="005F3A63">
      <w:pPr>
        <w:tabs>
          <w:tab w:val="num" w:pos="426"/>
          <w:tab w:val="left" w:pos="540"/>
          <w:tab w:val="left" w:pos="10065"/>
        </w:tabs>
        <w:spacing w:after="0" w:line="240" w:lineRule="auto"/>
        <w:jc w:val="both"/>
        <w:rPr>
          <w:rFonts w:ascii="Times New Roman" w:hAnsi="Times New Roman"/>
          <w:b/>
          <w:lang w:val="ro-RO"/>
        </w:rPr>
      </w:pPr>
    </w:p>
    <w:p w14:paraId="718D6468" w14:textId="77777777" w:rsidR="00407D87" w:rsidRPr="005A0D5D" w:rsidRDefault="00407D87" w:rsidP="00765130">
      <w:pPr>
        <w:numPr>
          <w:ilvl w:val="0"/>
          <w:numId w:val="46"/>
        </w:numPr>
        <w:tabs>
          <w:tab w:val="left" w:pos="540"/>
          <w:tab w:val="left" w:pos="10065"/>
        </w:tabs>
        <w:spacing w:after="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Identificarea proiectului</w:t>
      </w:r>
    </w:p>
    <w:p w14:paraId="271B41AD" w14:textId="77777777" w:rsidR="00E640CA" w:rsidRPr="005A0D5D" w:rsidRDefault="00E640CA" w:rsidP="005F3A63">
      <w:pPr>
        <w:tabs>
          <w:tab w:val="left" w:pos="540"/>
          <w:tab w:val="left" w:pos="10065"/>
        </w:tabs>
        <w:spacing w:after="0" w:line="240" w:lineRule="auto"/>
        <w:ind w:left="720"/>
        <w:jc w:val="both"/>
        <w:rPr>
          <w:rFonts w:ascii="Times New Roman" w:eastAsia="Calibri" w:hAnsi="Times New Roman" w:cs="Times New Roman"/>
          <w:b/>
          <w:szCs w:val="24"/>
          <w:lang w:val="ro-RO"/>
        </w:rPr>
      </w:pPr>
    </w:p>
    <w:p w14:paraId="5851E8DC" w14:textId="77777777" w:rsidR="00407D87" w:rsidRPr="005A0D5D" w:rsidRDefault="00407D87" w:rsidP="005F3A63">
      <w:p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La această secțiune, solicitanții vor avea în vedere următoarele aspecte:</w:t>
      </w:r>
    </w:p>
    <w:p w14:paraId="595F1C28" w14:textId="77777777" w:rsidR="00407D87" w:rsidRPr="005A0D5D" w:rsidRDefault="00407D87" w:rsidP="00765130">
      <w:pPr>
        <w:pStyle w:val="ListParagraph"/>
        <w:widowControl w:val="0"/>
        <w:numPr>
          <w:ilvl w:val="0"/>
          <w:numId w:val="47"/>
        </w:numPr>
        <w:autoSpaceDE w:val="0"/>
        <w:autoSpaceDN w:val="0"/>
        <w:adjustRightInd w:val="0"/>
        <w:rPr>
          <w:rFonts w:eastAsia="Calibri" w:cs="Times New Roman"/>
          <w:szCs w:val="24"/>
          <w:lang w:val="ro-RO"/>
        </w:rPr>
      </w:pPr>
      <w:r w:rsidRPr="005A0D5D">
        <w:rPr>
          <w:rFonts w:eastAsia="Calibri" w:cs="Times New Roman"/>
          <w:szCs w:val="24"/>
          <w:lang w:val="ro-RO"/>
        </w:rPr>
        <w:t xml:space="preserve">proiectul trebuie să fie în mod clar o </w:t>
      </w:r>
      <w:r w:rsidRPr="005A0D5D">
        <w:rPr>
          <w:rFonts w:eastAsia="Calibri" w:cs="Times New Roman"/>
          <w:i/>
          <w:szCs w:val="24"/>
          <w:lang w:val="ro-RO"/>
        </w:rPr>
        <w:t>unitate de analiză independentă</w:t>
      </w:r>
      <w:r w:rsidRPr="005A0D5D">
        <w:rPr>
          <w:rFonts w:eastAsia="Calibri" w:cs="Times New Roman"/>
          <w:szCs w:val="24"/>
          <w:lang w:val="ro-RO"/>
        </w:rPr>
        <w:t xml:space="preserve">. Acest lucru implică faptul că, în unele </w:t>
      </w:r>
      <w:proofErr w:type="spellStart"/>
      <w:r w:rsidRPr="005A0D5D">
        <w:rPr>
          <w:rFonts w:eastAsia="Calibri" w:cs="Times New Roman"/>
          <w:szCs w:val="24"/>
          <w:lang w:val="ro-RO"/>
        </w:rPr>
        <w:t>situaţii</w:t>
      </w:r>
      <w:proofErr w:type="spellEnd"/>
      <w:r w:rsidRPr="005A0D5D">
        <w:rPr>
          <w:rFonts w:eastAsia="Calibri" w:cs="Times New Roman"/>
          <w:szCs w:val="24"/>
          <w:lang w:val="ro-RO"/>
        </w:rPr>
        <w:t>, anumite sub-proiecte sau faze ale unui proiect trebuie apreciate ca un singur proiect în scopul elaborării analizei cost beneficiu. Astfel, dacă cofinanțarea UE se solicită doar pentru anumite etape, urmând ca celelalte etape să fie finanțate de alți investitori/sponsori, analiza cost beneficiu trebuie elaborată pentru întregul proiect;</w:t>
      </w:r>
    </w:p>
    <w:p w14:paraId="30C81B60" w14:textId="77777777" w:rsidR="00407D87" w:rsidRPr="005A0D5D" w:rsidRDefault="00407D87" w:rsidP="00765130">
      <w:pPr>
        <w:pStyle w:val="ListParagraph"/>
        <w:widowControl w:val="0"/>
        <w:numPr>
          <w:ilvl w:val="0"/>
          <w:numId w:val="47"/>
        </w:numPr>
        <w:autoSpaceDE w:val="0"/>
        <w:autoSpaceDN w:val="0"/>
        <w:adjustRightInd w:val="0"/>
        <w:rPr>
          <w:rFonts w:eastAsia="Calibri" w:cs="Times New Roman"/>
          <w:szCs w:val="24"/>
          <w:lang w:val="ro-RO"/>
        </w:rPr>
      </w:pPr>
      <w:r w:rsidRPr="005A0D5D">
        <w:rPr>
          <w:rFonts w:eastAsia="Calibri" w:cs="Times New Roman"/>
          <w:szCs w:val="24"/>
          <w:lang w:val="ro-RO"/>
        </w:rPr>
        <w:lastRenderedPageBreak/>
        <w:t>precizarea aspectelor care țin de capacitatea financiară, tehnică și instituțională a solicitantului (exemple: regimul TVA, existența subvențiilor de exploatare, aspectele contractuale în cazul în care investiția va fi operată de o altă entitate decât Solicitantul, sursele de finanțare pentru contribuția Solicitantului, etc);</w:t>
      </w:r>
    </w:p>
    <w:p w14:paraId="07CEFA7C" w14:textId="77777777" w:rsidR="00407D87" w:rsidRPr="00F87B9B" w:rsidRDefault="00407D87" w:rsidP="00765130">
      <w:pPr>
        <w:pStyle w:val="ListParagraph"/>
        <w:widowControl w:val="0"/>
        <w:numPr>
          <w:ilvl w:val="0"/>
          <w:numId w:val="47"/>
        </w:numPr>
        <w:autoSpaceDE w:val="0"/>
        <w:autoSpaceDN w:val="0"/>
        <w:adjustRightInd w:val="0"/>
        <w:rPr>
          <w:rFonts w:eastAsia="Calibri" w:cs="Times New Roman"/>
          <w:szCs w:val="24"/>
          <w:lang w:val="ro-RO"/>
        </w:rPr>
      </w:pPr>
      <w:r w:rsidRPr="00F87B9B">
        <w:rPr>
          <w:rFonts w:eastAsia="Calibri" w:cs="Times New Roman"/>
          <w:szCs w:val="24"/>
          <w:lang w:val="ro-RO"/>
        </w:rPr>
        <w:t>identificarea și descrierea grupului țintă vizat de implementarea proiectului.</w:t>
      </w:r>
    </w:p>
    <w:p w14:paraId="5947D492" w14:textId="77777777" w:rsidR="00407D87" w:rsidRPr="005A0D5D" w:rsidRDefault="00407D87" w:rsidP="005F3A63">
      <w:pPr>
        <w:tabs>
          <w:tab w:val="num" w:pos="426"/>
          <w:tab w:val="left" w:pos="540"/>
          <w:tab w:val="left" w:pos="10065"/>
        </w:tabs>
        <w:spacing w:after="0" w:line="240" w:lineRule="auto"/>
        <w:jc w:val="both"/>
        <w:rPr>
          <w:rFonts w:ascii="Times New Roman" w:hAnsi="Times New Roman"/>
          <w:b/>
          <w:lang w:val="ro-RO"/>
        </w:rPr>
      </w:pPr>
    </w:p>
    <w:p w14:paraId="33B2CC97" w14:textId="77777777" w:rsidR="00407D87" w:rsidRPr="005A0D5D" w:rsidRDefault="00407D87" w:rsidP="00765130">
      <w:pPr>
        <w:numPr>
          <w:ilvl w:val="0"/>
          <w:numId w:val="46"/>
        </w:numPr>
        <w:tabs>
          <w:tab w:val="left" w:pos="540"/>
          <w:tab w:val="left" w:pos="10065"/>
        </w:tabs>
        <w:spacing w:after="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Rezultatele studiilor de fezabilitate, însoțite de o analiză a cererii și a opțiunilor</w:t>
      </w:r>
    </w:p>
    <w:p w14:paraId="5BB35825" w14:textId="77777777" w:rsidR="00E640CA" w:rsidRPr="005A0D5D" w:rsidRDefault="00E640CA" w:rsidP="005F3A63">
      <w:pPr>
        <w:tabs>
          <w:tab w:val="left" w:pos="540"/>
          <w:tab w:val="left" w:pos="10065"/>
        </w:tabs>
        <w:spacing w:after="0" w:line="240" w:lineRule="auto"/>
        <w:ind w:left="720"/>
        <w:jc w:val="both"/>
        <w:rPr>
          <w:rFonts w:ascii="Times New Roman" w:eastAsia="Calibri" w:hAnsi="Times New Roman" w:cs="Times New Roman"/>
          <w:b/>
          <w:szCs w:val="24"/>
          <w:lang w:val="ro-RO"/>
        </w:rPr>
      </w:pPr>
    </w:p>
    <w:p w14:paraId="6D5F97BE" w14:textId="77777777" w:rsidR="00407D87" w:rsidRPr="005A0D5D" w:rsidRDefault="00407D87" w:rsidP="005F3A63">
      <w:pPr>
        <w:tabs>
          <w:tab w:val="num" w:pos="426"/>
          <w:tab w:val="left" w:pos="540"/>
          <w:tab w:val="left" w:pos="10065"/>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La această secțiune, solicitanții vor furniza informații cu privire la:</w:t>
      </w:r>
    </w:p>
    <w:p w14:paraId="074D3A87" w14:textId="77777777" w:rsidR="00407D87" w:rsidRPr="005A0D5D" w:rsidRDefault="00407D87" w:rsidP="00765130">
      <w:pPr>
        <w:pStyle w:val="ListParagraph"/>
        <w:widowControl w:val="0"/>
        <w:numPr>
          <w:ilvl w:val="0"/>
          <w:numId w:val="47"/>
        </w:numPr>
        <w:tabs>
          <w:tab w:val="left" w:pos="1985"/>
        </w:tabs>
        <w:autoSpaceDE w:val="0"/>
        <w:autoSpaceDN w:val="0"/>
        <w:adjustRightInd w:val="0"/>
        <w:rPr>
          <w:rFonts w:cs="Times New Roman"/>
          <w:color w:val="000000"/>
          <w:lang w:val="ro-RO"/>
        </w:rPr>
      </w:pPr>
      <w:r w:rsidRPr="005A0D5D">
        <w:rPr>
          <w:rFonts w:eastAsia="Calibri" w:cs="Times New Roman"/>
          <w:szCs w:val="24"/>
          <w:lang w:val="ro-RO"/>
        </w:rPr>
        <w:t>Analiza cererii curente și viitoare, estimată ca urmare a implementării proiectului. În funcție de disponibilitatea datelor, se recomandă ca estimarea cererii să fie realizată cu ajutorul metodelor si tehnicilor de previziune statistică</w:t>
      </w:r>
      <w:r w:rsidRPr="005A0D5D">
        <w:rPr>
          <w:rFonts w:cs="Times New Roman"/>
          <w:color w:val="000000"/>
          <w:lang w:val="ro-RO"/>
        </w:rPr>
        <w:t>;</w:t>
      </w:r>
    </w:p>
    <w:p w14:paraId="38CB131A" w14:textId="77777777" w:rsidR="00407D87" w:rsidRPr="005A0D5D" w:rsidRDefault="00407D87" w:rsidP="00765130">
      <w:pPr>
        <w:pStyle w:val="ListParagraph"/>
        <w:widowControl w:val="0"/>
        <w:numPr>
          <w:ilvl w:val="0"/>
          <w:numId w:val="47"/>
        </w:numPr>
        <w:autoSpaceDE w:val="0"/>
        <w:autoSpaceDN w:val="0"/>
        <w:adjustRightInd w:val="0"/>
        <w:rPr>
          <w:rFonts w:eastAsia="Calibri" w:cs="Times New Roman"/>
          <w:szCs w:val="24"/>
          <w:lang w:val="ro-RO"/>
        </w:rPr>
      </w:pPr>
      <w:r w:rsidRPr="005A0D5D">
        <w:rPr>
          <w:rFonts w:eastAsia="Calibri" w:cs="Times New Roman"/>
          <w:szCs w:val="24"/>
          <w:lang w:val="ro-RO"/>
        </w:rPr>
        <w:t>Analiza de opțiuni;</w:t>
      </w:r>
    </w:p>
    <w:p w14:paraId="61A89FEA" w14:textId="77777777" w:rsidR="00407D87" w:rsidRPr="005A0D5D" w:rsidRDefault="00407D87" w:rsidP="00765130">
      <w:pPr>
        <w:pStyle w:val="ListParagraph"/>
        <w:widowControl w:val="0"/>
        <w:numPr>
          <w:ilvl w:val="0"/>
          <w:numId w:val="47"/>
        </w:numPr>
        <w:autoSpaceDE w:val="0"/>
        <w:autoSpaceDN w:val="0"/>
        <w:adjustRightInd w:val="0"/>
        <w:rPr>
          <w:rFonts w:eastAsia="Calibri" w:cs="Times New Roman"/>
          <w:szCs w:val="24"/>
          <w:lang w:val="ro-RO"/>
        </w:rPr>
      </w:pPr>
      <w:r w:rsidRPr="005A0D5D">
        <w:rPr>
          <w:rFonts w:eastAsia="Calibri" w:cs="Times New Roman"/>
          <w:szCs w:val="24"/>
          <w:lang w:val="ro-RO"/>
        </w:rPr>
        <w:t>Concluziile studiului de fezabilitate (prezentarea pe scurt a soluției tehnice, valoarea Devizului General, graficul de implementare a lucrărilor);</w:t>
      </w:r>
    </w:p>
    <w:p w14:paraId="1D0BBB30" w14:textId="77777777" w:rsidR="00407D87" w:rsidRPr="005A0D5D" w:rsidRDefault="00407D87" w:rsidP="00765130">
      <w:pPr>
        <w:pStyle w:val="ListParagraph"/>
        <w:widowControl w:val="0"/>
        <w:numPr>
          <w:ilvl w:val="0"/>
          <w:numId w:val="47"/>
        </w:numPr>
        <w:tabs>
          <w:tab w:val="num" w:pos="426"/>
        </w:tabs>
        <w:autoSpaceDE w:val="0"/>
        <w:autoSpaceDN w:val="0"/>
        <w:adjustRightInd w:val="0"/>
        <w:rPr>
          <w:rFonts w:eastAsia="Calibri" w:cs="Times New Roman"/>
          <w:szCs w:val="24"/>
          <w:lang w:val="ro-RO"/>
        </w:rPr>
      </w:pPr>
      <w:r w:rsidRPr="005A0D5D">
        <w:rPr>
          <w:rFonts w:eastAsia="Calibri" w:cs="Times New Roman"/>
          <w:szCs w:val="24"/>
          <w:lang w:val="ro-RO"/>
        </w:rPr>
        <w:t>Aspecte de mediu (evaluarea impactului reducerii emisiilor de gaze cu efect de seră, etc).</w:t>
      </w:r>
    </w:p>
    <w:p w14:paraId="6618D87B" w14:textId="0A497C87" w:rsidR="00407D87" w:rsidRPr="005A0D5D" w:rsidRDefault="00407D87" w:rsidP="005F3A63">
      <w:pPr>
        <w:tabs>
          <w:tab w:val="num" w:pos="426"/>
        </w:tabs>
        <w:autoSpaceDE w:val="0"/>
        <w:autoSpaceDN w:val="0"/>
        <w:adjustRightInd w:val="0"/>
        <w:spacing w:after="0" w:line="240" w:lineRule="auto"/>
        <w:jc w:val="both"/>
        <w:rPr>
          <w:rFonts w:ascii="Times New Roman" w:eastAsia="Calibri" w:hAnsi="Times New Roman" w:cs="Times New Roman"/>
          <w:szCs w:val="24"/>
          <w:lang w:val="ro-RO"/>
        </w:rPr>
      </w:pPr>
    </w:p>
    <w:p w14:paraId="6235E1CA" w14:textId="77777777" w:rsidR="00407D87" w:rsidRPr="005A0D5D" w:rsidRDefault="00407D87" w:rsidP="00765130">
      <w:pPr>
        <w:numPr>
          <w:ilvl w:val="0"/>
          <w:numId w:val="46"/>
        </w:numPr>
        <w:tabs>
          <w:tab w:val="left" w:pos="540"/>
          <w:tab w:val="left" w:pos="10065"/>
        </w:tabs>
        <w:spacing w:after="0" w:line="240" w:lineRule="auto"/>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Analiza financiară</w:t>
      </w:r>
    </w:p>
    <w:p w14:paraId="34B76ED0" w14:textId="77777777" w:rsidR="00E640CA" w:rsidRPr="005A0D5D" w:rsidRDefault="00E640CA" w:rsidP="005F3A63">
      <w:pPr>
        <w:tabs>
          <w:tab w:val="left" w:pos="540"/>
          <w:tab w:val="left" w:pos="10065"/>
        </w:tabs>
        <w:spacing w:after="0" w:line="240" w:lineRule="auto"/>
        <w:ind w:left="720"/>
        <w:jc w:val="both"/>
        <w:rPr>
          <w:rFonts w:ascii="Times New Roman" w:eastAsia="Calibri" w:hAnsi="Times New Roman" w:cs="Times New Roman"/>
          <w:b/>
          <w:szCs w:val="24"/>
          <w:lang w:val="ro-RO"/>
        </w:rPr>
      </w:pPr>
    </w:p>
    <w:p w14:paraId="4823ECEE" w14:textId="77777777" w:rsidR="00407D87" w:rsidRPr="005A0D5D" w:rsidRDefault="00407D87" w:rsidP="005F3A63">
      <w:pPr>
        <w:tabs>
          <w:tab w:val="num" w:pos="426"/>
          <w:tab w:val="left" w:pos="540"/>
          <w:tab w:val="left" w:pos="10065"/>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Scopul elaborării analizei financiare este de a:</w:t>
      </w:r>
    </w:p>
    <w:p w14:paraId="25454B8B" w14:textId="77777777" w:rsidR="00407D87" w:rsidRPr="005A0D5D" w:rsidRDefault="00407D87" w:rsidP="00765130">
      <w:pPr>
        <w:pStyle w:val="ListParagraph"/>
        <w:widowControl w:val="0"/>
        <w:numPr>
          <w:ilvl w:val="0"/>
          <w:numId w:val="47"/>
        </w:numPr>
        <w:tabs>
          <w:tab w:val="num" w:pos="426"/>
        </w:tabs>
        <w:autoSpaceDE w:val="0"/>
        <w:autoSpaceDN w:val="0"/>
        <w:adjustRightInd w:val="0"/>
        <w:rPr>
          <w:rFonts w:eastAsia="Calibri" w:cs="Times New Roman"/>
          <w:szCs w:val="24"/>
          <w:lang w:val="ro-RO"/>
        </w:rPr>
      </w:pPr>
      <w:r w:rsidRPr="005A0D5D">
        <w:rPr>
          <w:rFonts w:eastAsia="Calibri" w:cs="Times New Roman"/>
          <w:szCs w:val="24"/>
          <w:lang w:val="ro-RO"/>
        </w:rPr>
        <w:t>Evalua profitabilitatea investiției;</w:t>
      </w:r>
    </w:p>
    <w:p w14:paraId="6E6FC83E" w14:textId="77777777" w:rsidR="00407D87" w:rsidRPr="005A0D5D" w:rsidRDefault="00407D87" w:rsidP="00765130">
      <w:pPr>
        <w:pStyle w:val="ListParagraph"/>
        <w:widowControl w:val="0"/>
        <w:numPr>
          <w:ilvl w:val="0"/>
          <w:numId w:val="47"/>
        </w:numPr>
        <w:tabs>
          <w:tab w:val="num" w:pos="426"/>
        </w:tabs>
        <w:autoSpaceDE w:val="0"/>
        <w:autoSpaceDN w:val="0"/>
        <w:adjustRightInd w:val="0"/>
        <w:rPr>
          <w:rFonts w:eastAsia="Calibri" w:cs="Times New Roman"/>
          <w:szCs w:val="24"/>
          <w:lang w:val="ro-RO"/>
        </w:rPr>
      </w:pPr>
      <w:r w:rsidRPr="005A0D5D">
        <w:rPr>
          <w:rFonts w:eastAsia="Calibri" w:cs="Times New Roman"/>
          <w:szCs w:val="24"/>
          <w:lang w:val="ro-RO"/>
        </w:rPr>
        <w:t>Evalua profitabilitatea proiectului din perspectiva proprietarului (în condițiile cofinanțării UE);</w:t>
      </w:r>
    </w:p>
    <w:p w14:paraId="5161EDEE" w14:textId="77777777" w:rsidR="00407D87" w:rsidRPr="005A0D5D" w:rsidRDefault="00407D87" w:rsidP="00765130">
      <w:pPr>
        <w:pStyle w:val="ListParagraph"/>
        <w:widowControl w:val="0"/>
        <w:numPr>
          <w:ilvl w:val="0"/>
          <w:numId w:val="47"/>
        </w:numPr>
        <w:tabs>
          <w:tab w:val="num" w:pos="426"/>
        </w:tabs>
        <w:autoSpaceDE w:val="0"/>
        <w:autoSpaceDN w:val="0"/>
        <w:adjustRightInd w:val="0"/>
        <w:rPr>
          <w:rFonts w:eastAsia="Calibri" w:cs="Times New Roman"/>
          <w:szCs w:val="24"/>
          <w:lang w:val="ro-RO"/>
        </w:rPr>
      </w:pPr>
      <w:r w:rsidRPr="005A0D5D">
        <w:rPr>
          <w:rFonts w:eastAsia="Calibri" w:cs="Times New Roman"/>
          <w:szCs w:val="24"/>
          <w:lang w:val="ro-RO"/>
        </w:rPr>
        <w:t>Verifica sustenabilitatea financiară a proiectului.</w:t>
      </w:r>
    </w:p>
    <w:p w14:paraId="3E78BF56" w14:textId="77777777" w:rsidR="00407D87" w:rsidRPr="005A0D5D" w:rsidRDefault="00407D87" w:rsidP="005F3A63">
      <w:pPr>
        <w:tabs>
          <w:tab w:val="left" w:pos="540"/>
          <w:tab w:val="left" w:pos="10065"/>
        </w:tabs>
        <w:spacing w:after="0" w:line="240" w:lineRule="auto"/>
        <w:jc w:val="both"/>
        <w:rPr>
          <w:rFonts w:ascii="Times New Roman" w:hAnsi="Times New Roman"/>
          <w:lang w:val="ro-RO"/>
        </w:rPr>
      </w:pPr>
    </w:p>
    <w:p w14:paraId="649D376F" w14:textId="223D8067" w:rsidR="009E760B" w:rsidRPr="005A0D5D" w:rsidRDefault="009E760B" w:rsidP="005F3A63">
      <w:pPr>
        <w:autoSpaceDE w:val="0"/>
        <w:autoSpaceDN w:val="0"/>
        <w:adjustRightInd w:val="0"/>
        <w:spacing w:after="12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b/>
          <w:szCs w:val="24"/>
          <w:lang w:val="ro-RO"/>
        </w:rPr>
        <w:t>Metodologia</w:t>
      </w:r>
      <w:r w:rsidRPr="005A0D5D">
        <w:rPr>
          <w:rFonts w:ascii="Times New Roman" w:eastAsia="Calibri" w:hAnsi="Times New Roman" w:cs="Times New Roman"/>
          <w:szCs w:val="24"/>
          <w:lang w:val="ro-RO"/>
        </w:rPr>
        <w:t xml:space="preserve"> utilizată este analiza fluxului de numerar actualizat, care presupune:</w:t>
      </w:r>
    </w:p>
    <w:p w14:paraId="3B274444" w14:textId="77777777" w:rsidR="009E760B" w:rsidRPr="005A0D5D" w:rsidRDefault="009E760B" w:rsidP="00765130">
      <w:pPr>
        <w:widowControl w:val="0"/>
        <w:numPr>
          <w:ilvl w:val="0"/>
          <w:numId w:val="47"/>
        </w:numPr>
        <w:tabs>
          <w:tab w:val="num" w:pos="426"/>
        </w:tabs>
        <w:autoSpaceDE w:val="0"/>
        <w:autoSpaceDN w:val="0"/>
        <w:adjustRightInd w:val="0"/>
        <w:spacing w:after="12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Se iau în considerare doar </w:t>
      </w:r>
      <w:r w:rsidRPr="005A0D5D">
        <w:rPr>
          <w:rFonts w:ascii="Times New Roman" w:eastAsia="Calibri" w:hAnsi="Times New Roman" w:cs="Times New Roman"/>
          <w:b/>
          <w:szCs w:val="24"/>
          <w:lang w:val="ro-RO"/>
        </w:rPr>
        <w:t>fluxurile de numerar</w:t>
      </w:r>
      <w:r w:rsidRPr="005A0D5D">
        <w:rPr>
          <w:rFonts w:ascii="Times New Roman" w:eastAsia="Calibri" w:hAnsi="Times New Roman" w:cs="Times New Roman"/>
          <w:szCs w:val="24"/>
          <w:lang w:val="ro-RO"/>
        </w:rPr>
        <w:t>, respectiv valoarea reală de numerar plătită sau primită pentru proiect. Prin urmare, elementele contabile asimilate, de exemplu rezervele de amortizare și fondurile de rezervă nu trebuie incluse în analiza financiară.</w:t>
      </w:r>
    </w:p>
    <w:p w14:paraId="5DE2B234" w14:textId="66BA824F" w:rsidR="009E760B" w:rsidRPr="005A0D5D" w:rsidRDefault="009E760B" w:rsidP="00765130">
      <w:pPr>
        <w:pStyle w:val="ListParagraph"/>
        <w:widowControl w:val="0"/>
        <w:numPr>
          <w:ilvl w:val="0"/>
          <w:numId w:val="47"/>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t xml:space="preserve">Se vor lua în considerare numai fluxurile de numerar din anul în care apar și vor fi proiectate pe o </w:t>
      </w:r>
      <w:r w:rsidRPr="005A0D5D">
        <w:rPr>
          <w:rFonts w:eastAsia="Calibri" w:cs="Times New Roman"/>
          <w:b/>
          <w:szCs w:val="24"/>
          <w:lang w:val="ro-RO"/>
        </w:rPr>
        <w:t xml:space="preserve">perioadă de referință de </w:t>
      </w:r>
      <w:r w:rsidR="002524BA">
        <w:rPr>
          <w:b/>
          <w:szCs w:val="24"/>
          <w:lang w:val="ro-RO"/>
        </w:rPr>
        <w:t>25 de ani pentru capacitați noi</w:t>
      </w:r>
      <w:r w:rsidRPr="005A0D5D">
        <w:rPr>
          <w:szCs w:val="24"/>
          <w:lang w:val="ro-RO"/>
        </w:rPr>
        <w:t xml:space="preserve">, care include </w:t>
      </w:r>
      <w:proofErr w:type="spellStart"/>
      <w:r w:rsidRPr="005A0D5D">
        <w:rPr>
          <w:szCs w:val="24"/>
          <w:lang w:val="ro-RO"/>
        </w:rPr>
        <w:t>şi</w:t>
      </w:r>
      <w:proofErr w:type="spellEnd"/>
      <w:r w:rsidRPr="005A0D5D">
        <w:rPr>
          <w:szCs w:val="24"/>
          <w:lang w:val="ro-RO"/>
        </w:rPr>
        <w:t xml:space="preserve"> perioada de implementare a operațiunii</w:t>
      </w:r>
      <w:r w:rsidRPr="005A0D5D">
        <w:rPr>
          <w:rFonts w:eastAsia="Calibri" w:cs="Times New Roman"/>
          <w:szCs w:val="24"/>
          <w:lang w:val="ro-RO"/>
        </w:rPr>
        <w:t xml:space="preserve">. </w:t>
      </w:r>
    </w:p>
    <w:p w14:paraId="1745DE63" w14:textId="77777777" w:rsidR="009A569D" w:rsidRDefault="009E760B" w:rsidP="00765130">
      <w:pPr>
        <w:pStyle w:val="ListParagraph"/>
        <w:widowControl w:val="0"/>
        <w:numPr>
          <w:ilvl w:val="0"/>
          <w:numId w:val="47"/>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t xml:space="preserve">În situația în care durata de viață economică utilă a proiectului depășește perioada de referință, se va lua în considerare și o </w:t>
      </w:r>
      <w:r w:rsidRPr="005A0D5D">
        <w:rPr>
          <w:rFonts w:eastAsia="Calibri" w:cs="Times New Roman"/>
          <w:b/>
          <w:szCs w:val="24"/>
          <w:lang w:val="ro-RO"/>
        </w:rPr>
        <w:t>valoare reziduală</w:t>
      </w:r>
      <w:r w:rsidRPr="005A0D5D">
        <w:rPr>
          <w:rFonts w:eastAsia="Calibri" w:cs="Times New Roman"/>
          <w:szCs w:val="24"/>
          <w:lang w:val="ro-RO"/>
        </w:rPr>
        <w:t xml:space="preserve">. Valoarea reziduală se determină prin calcularea valorii actuale nete a fluxurilor de numerar pentru durata de viață rămasă a proiectului (diferența dintre durata de viață economică utilă și perioada de referință). Valoarea reziduală a investiției este inclusă în analiza fluxului de numerar actualizat numai dacă veniturile depășesc costurile </w:t>
      </w:r>
      <w:r w:rsidRPr="00F87B9B">
        <w:rPr>
          <w:rFonts w:eastAsia="Calibri" w:cs="Times New Roman"/>
          <w:szCs w:val="24"/>
          <w:lang w:val="ro-RO"/>
        </w:rPr>
        <w:t>de operare și mentenanță a investiției</w:t>
      </w:r>
      <w:r w:rsidR="00386CFC" w:rsidRPr="00F87B9B">
        <w:rPr>
          <w:rFonts w:eastAsia="Calibri" w:cs="Times New Roman"/>
          <w:szCs w:val="24"/>
          <w:lang w:val="ro-RO"/>
        </w:rPr>
        <w:t>.</w:t>
      </w:r>
    </w:p>
    <w:p w14:paraId="4630E17F" w14:textId="2989B654" w:rsidR="009E760B" w:rsidRPr="009A569D" w:rsidRDefault="009E760B" w:rsidP="00765130">
      <w:pPr>
        <w:pStyle w:val="ListParagraph"/>
        <w:widowControl w:val="0"/>
        <w:numPr>
          <w:ilvl w:val="0"/>
          <w:numId w:val="47"/>
        </w:numPr>
        <w:tabs>
          <w:tab w:val="num" w:pos="426"/>
        </w:tabs>
        <w:autoSpaceDE w:val="0"/>
        <w:autoSpaceDN w:val="0"/>
        <w:adjustRightInd w:val="0"/>
        <w:spacing w:after="120"/>
        <w:rPr>
          <w:rFonts w:eastAsia="Calibri" w:cs="Times New Roman"/>
          <w:szCs w:val="24"/>
          <w:lang w:val="ro-RO"/>
        </w:rPr>
      </w:pPr>
      <w:r w:rsidRPr="007333A0">
        <w:rPr>
          <w:rFonts w:eastAsia="Calibri" w:cs="Times New Roman"/>
          <w:szCs w:val="24"/>
          <w:lang w:val="ro-RO"/>
        </w:rPr>
        <w:t>Venitul net actualizat al proiectului se calculează prin deducerea costurilor actualizate din veniturile actualizate și, dacă este cazul, prin adăugarea valorii reziduale a investiției, ceea ce presupune ca fluxurile de numerar sa fie actualizate prin aplicarea la valoarea curentă a un</w:t>
      </w:r>
      <w:r w:rsidR="008B6EF8" w:rsidRPr="007333A0">
        <w:rPr>
          <w:rFonts w:eastAsia="Calibri" w:cs="Times New Roman"/>
          <w:szCs w:val="24"/>
          <w:lang w:val="ro-RO"/>
        </w:rPr>
        <w:t>ui</w:t>
      </w:r>
      <w:r w:rsidRPr="007333A0">
        <w:rPr>
          <w:rFonts w:eastAsia="Calibri" w:cs="Times New Roman"/>
          <w:szCs w:val="24"/>
          <w:lang w:val="ro-RO"/>
        </w:rPr>
        <w:t xml:space="preserve"> </w:t>
      </w:r>
      <w:r w:rsidR="00ED0232" w:rsidRPr="007333A0">
        <w:rPr>
          <w:rFonts w:eastAsia="Calibri" w:cs="Times New Roman"/>
          <w:b/>
          <w:bCs/>
          <w:szCs w:val="24"/>
          <w:lang w:val="ro-RO"/>
        </w:rPr>
        <w:t>c</w:t>
      </w:r>
      <w:r w:rsidR="008B6EF8" w:rsidRPr="007333A0">
        <w:rPr>
          <w:rFonts w:eastAsia="Calibri" w:cs="Times New Roman"/>
          <w:b/>
          <w:bCs/>
          <w:szCs w:val="24"/>
          <w:lang w:val="ro-RO"/>
        </w:rPr>
        <w:t xml:space="preserve">ost mediu ponderat al </w:t>
      </w:r>
      <w:proofErr w:type="spellStart"/>
      <w:r w:rsidR="008B6EF8" w:rsidRPr="007333A0">
        <w:rPr>
          <w:rFonts w:eastAsia="Calibri" w:cs="Times New Roman"/>
          <w:b/>
          <w:bCs/>
          <w:szCs w:val="24"/>
          <w:lang w:val="ro-RO"/>
        </w:rPr>
        <w:t>capitalului</w:t>
      </w:r>
      <w:r w:rsidRPr="007333A0">
        <w:rPr>
          <w:rFonts w:eastAsia="Calibri" w:cs="Times New Roman"/>
          <w:b/>
          <w:bCs/>
          <w:szCs w:val="24"/>
          <w:lang w:val="ro-RO"/>
        </w:rPr>
        <w:t>de</w:t>
      </w:r>
      <w:proofErr w:type="spellEnd"/>
      <w:r w:rsidR="008B6EF8" w:rsidRPr="007333A0">
        <w:rPr>
          <w:rFonts w:eastAsia="Calibri" w:cs="Times New Roman"/>
          <w:b/>
          <w:bCs/>
          <w:szCs w:val="24"/>
          <w:lang w:val="ro-RO"/>
        </w:rPr>
        <w:t xml:space="preserve"> 11,3</w:t>
      </w:r>
      <w:r w:rsidRPr="007333A0">
        <w:rPr>
          <w:rFonts w:eastAsia="Calibri" w:cs="Times New Roman"/>
          <w:b/>
          <w:bCs/>
          <w:szCs w:val="24"/>
          <w:lang w:val="ro-RO"/>
        </w:rPr>
        <w:t xml:space="preserve"> % în termeni reali</w:t>
      </w:r>
      <w:r w:rsidRPr="007333A0">
        <w:rPr>
          <w:rFonts w:eastAsia="Calibri" w:cs="Times New Roman"/>
          <w:szCs w:val="24"/>
          <w:lang w:val="ro-RO"/>
        </w:rPr>
        <w:t>,</w:t>
      </w:r>
      <w:r w:rsidRPr="009A569D">
        <w:rPr>
          <w:rFonts w:eastAsia="Calibri" w:cs="Times New Roman"/>
          <w:szCs w:val="24"/>
          <w:lang w:val="ro-RO"/>
        </w:rPr>
        <w:t xml:space="preserve"> </w:t>
      </w:r>
    </w:p>
    <w:p w14:paraId="7C5B536B" w14:textId="77777777" w:rsidR="009E760B" w:rsidRPr="005A0D5D" w:rsidRDefault="009E760B" w:rsidP="00765130">
      <w:pPr>
        <w:pStyle w:val="ListParagraph"/>
        <w:widowControl w:val="0"/>
        <w:numPr>
          <w:ilvl w:val="0"/>
          <w:numId w:val="47"/>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lastRenderedPageBreak/>
        <w:t xml:space="preserve">Analiza financiară trebuie elaborată din </w:t>
      </w:r>
      <w:r w:rsidRPr="005A0D5D">
        <w:rPr>
          <w:rFonts w:eastAsia="Calibri" w:cs="Times New Roman"/>
          <w:b/>
          <w:szCs w:val="24"/>
          <w:lang w:val="ro-RO"/>
        </w:rPr>
        <w:t>perspectiva proprietarului</w:t>
      </w:r>
      <w:r w:rsidRPr="005A0D5D">
        <w:rPr>
          <w:rFonts w:eastAsia="Calibri" w:cs="Times New Roman"/>
          <w:szCs w:val="24"/>
          <w:lang w:val="ro-RO"/>
        </w:rPr>
        <w:t>. În cazul în care proprietarul și operatorul sunt entități diferite, trebuie să se efectueze o analiză financiară consolidată, care exclude fluxurile de numerar între proprietar și operator.</w:t>
      </w:r>
    </w:p>
    <w:p w14:paraId="569C3C83" w14:textId="77777777" w:rsidR="009E760B" w:rsidRPr="005A0D5D" w:rsidRDefault="009E760B" w:rsidP="00765130">
      <w:pPr>
        <w:pStyle w:val="ListParagraph"/>
        <w:widowControl w:val="0"/>
        <w:numPr>
          <w:ilvl w:val="0"/>
          <w:numId w:val="47"/>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t xml:space="preserve">Analiza financiară ar trebui să fie efectuată la </w:t>
      </w:r>
      <w:r w:rsidRPr="005A0D5D">
        <w:rPr>
          <w:rFonts w:eastAsia="Calibri" w:cs="Times New Roman"/>
          <w:b/>
          <w:szCs w:val="24"/>
          <w:lang w:val="ro-RO"/>
        </w:rPr>
        <w:t>prețuri constante</w:t>
      </w:r>
      <w:r w:rsidRPr="005A0D5D">
        <w:rPr>
          <w:rFonts w:eastAsia="Calibri" w:cs="Times New Roman"/>
          <w:szCs w:val="24"/>
          <w:lang w:val="ro-RO"/>
        </w:rPr>
        <w:t xml:space="preserve"> (cu prețuri fixate pe baza unui an de referință), dar evoluțiile preconizate ale prețurilor relative pentru inputuri cheie in proiect ar trebui luate în considerare în cadrul evaluării de risc (exemplu: </w:t>
      </w:r>
      <w:r w:rsidRPr="005A0D5D">
        <w:rPr>
          <w:rFonts w:eastAsia="Calibri" w:cs="Times New Roman"/>
          <w:i/>
          <w:szCs w:val="24"/>
          <w:lang w:val="ro-RO"/>
        </w:rPr>
        <w:t>creșterea prețului la utilități</w:t>
      </w:r>
      <w:r w:rsidRPr="005A0D5D">
        <w:rPr>
          <w:rFonts w:eastAsia="Calibri" w:cs="Times New Roman"/>
          <w:szCs w:val="24"/>
          <w:lang w:val="ro-RO"/>
        </w:rPr>
        <w:t>).</w:t>
      </w:r>
    </w:p>
    <w:p w14:paraId="42CA452E" w14:textId="3E8AFE2F" w:rsidR="009E760B" w:rsidRPr="005A0D5D" w:rsidRDefault="00386CFC" w:rsidP="00765130">
      <w:pPr>
        <w:pStyle w:val="ListParagraph"/>
        <w:widowControl w:val="0"/>
        <w:numPr>
          <w:ilvl w:val="0"/>
          <w:numId w:val="47"/>
        </w:numPr>
        <w:tabs>
          <w:tab w:val="num" w:pos="426"/>
        </w:tabs>
        <w:autoSpaceDE w:val="0"/>
        <w:autoSpaceDN w:val="0"/>
        <w:adjustRightInd w:val="0"/>
        <w:spacing w:after="120"/>
        <w:rPr>
          <w:rFonts w:eastAsia="Calibri" w:cs="Times New Roman"/>
          <w:szCs w:val="24"/>
          <w:lang w:val="ro-RO"/>
        </w:rPr>
      </w:pPr>
      <w:r w:rsidRPr="005A0D5D">
        <w:rPr>
          <w:rFonts w:eastAsia="Calibri" w:cs="Times New Roman"/>
          <w:szCs w:val="24"/>
          <w:lang w:val="ro-RO"/>
        </w:rPr>
        <w:t>Analiza financiară</w:t>
      </w:r>
      <w:r w:rsidR="009E760B" w:rsidRPr="005A0D5D">
        <w:rPr>
          <w:rFonts w:eastAsia="Calibri" w:cs="Times New Roman"/>
          <w:szCs w:val="24"/>
          <w:lang w:val="ro-RO"/>
        </w:rPr>
        <w:t xml:space="preserve"> trebuie elaborată ținând cont de </w:t>
      </w:r>
      <w:r w:rsidR="009E760B" w:rsidRPr="005A0D5D">
        <w:rPr>
          <w:rFonts w:eastAsia="Calibri" w:cs="Times New Roman"/>
          <w:b/>
          <w:szCs w:val="24"/>
          <w:lang w:val="ro-RO"/>
        </w:rPr>
        <w:t>principiul incremental</w:t>
      </w:r>
      <w:r w:rsidR="009E760B" w:rsidRPr="005A0D5D">
        <w:rPr>
          <w:rFonts w:eastAsia="Calibri" w:cs="Times New Roman"/>
          <w:szCs w:val="24"/>
          <w:lang w:val="ro-RO"/>
        </w:rPr>
        <w:t>, respectiv de faptul că evaluarea impactului proiectului se realizează prin compararea a două scenarii:</w:t>
      </w:r>
    </w:p>
    <w:p w14:paraId="7FDD085E" w14:textId="0B991B23" w:rsidR="00E060B0" w:rsidRPr="005A0D5D" w:rsidRDefault="009E760B" w:rsidP="00765130">
      <w:pPr>
        <w:pStyle w:val="ListParagraph"/>
        <w:widowControl w:val="0"/>
        <w:numPr>
          <w:ilvl w:val="1"/>
          <w:numId w:val="47"/>
        </w:numPr>
        <w:autoSpaceDE w:val="0"/>
        <w:autoSpaceDN w:val="0"/>
        <w:adjustRightInd w:val="0"/>
        <w:spacing w:after="120"/>
        <w:rPr>
          <w:rFonts w:eastAsia="Calibri" w:cs="Times New Roman"/>
          <w:i/>
          <w:szCs w:val="24"/>
          <w:lang w:val="ro-RO"/>
        </w:rPr>
      </w:pPr>
      <w:r w:rsidRPr="005A0D5D">
        <w:rPr>
          <w:rFonts w:eastAsia="Calibri" w:cs="Times New Roman"/>
          <w:b/>
          <w:i/>
          <w:szCs w:val="24"/>
          <w:lang w:val="ro-RO"/>
        </w:rPr>
        <w:t>Scenariul contrafactual</w:t>
      </w:r>
      <w:r w:rsidRPr="005A0D5D">
        <w:rPr>
          <w:rFonts w:eastAsia="Calibri" w:cs="Times New Roman"/>
          <w:szCs w:val="24"/>
          <w:lang w:val="ro-RO"/>
        </w:rPr>
        <w:t xml:space="preserve"> – proiecția fluxurilor de numerar </w:t>
      </w:r>
      <w:r w:rsidR="003863DC" w:rsidRPr="005A0D5D">
        <w:rPr>
          <w:rFonts w:eastAsia="Calibri" w:cs="Times New Roman"/>
          <w:szCs w:val="24"/>
          <w:lang w:val="ro-RO"/>
        </w:rPr>
        <w:t xml:space="preserve">în </w:t>
      </w:r>
      <w:r w:rsidR="00E060B0" w:rsidRPr="005A0D5D">
        <w:rPr>
          <w:rFonts w:eastAsia="Calibri" w:cs="Times New Roman"/>
          <w:szCs w:val="24"/>
          <w:lang w:val="ro-RO"/>
        </w:rPr>
        <w:t xml:space="preserve">perioada de referință pentru care se elaborează analiza cost-beneficiu. </w:t>
      </w:r>
      <w:r w:rsidR="003863DC" w:rsidRPr="005A0D5D">
        <w:rPr>
          <w:rFonts w:eastAsia="Calibri" w:cs="Times New Roman"/>
          <w:i/>
          <w:iCs/>
          <w:szCs w:val="24"/>
          <w:lang w:val="ro-RO"/>
        </w:rPr>
        <w:t>Prin d</w:t>
      </w:r>
      <w:r w:rsidR="00E060B0" w:rsidRPr="005A0D5D">
        <w:rPr>
          <w:rFonts w:eastAsia="Calibri" w:cs="Times New Roman"/>
          <w:i/>
          <w:iCs/>
          <w:szCs w:val="24"/>
          <w:lang w:val="ro-RO"/>
        </w:rPr>
        <w:t>iferența</w:t>
      </w:r>
      <w:r w:rsidR="00E060B0" w:rsidRPr="005A0D5D">
        <w:rPr>
          <w:rFonts w:eastAsia="Calibri" w:cs="Times New Roman"/>
          <w:i/>
          <w:szCs w:val="24"/>
          <w:lang w:val="ro-RO"/>
        </w:rPr>
        <w:t xml:space="preserve"> dintre valoarea actualizat</w:t>
      </w:r>
      <w:r w:rsidR="00E060B0" w:rsidRPr="005A0D5D">
        <w:rPr>
          <w:rFonts w:eastAsia="Calibri" w:cs="Times New Roman" w:hint="eastAsia"/>
          <w:i/>
          <w:szCs w:val="24"/>
          <w:lang w:val="ro-RO"/>
        </w:rPr>
        <w:t>ă</w:t>
      </w:r>
      <w:r w:rsidR="00E060B0" w:rsidRPr="005A0D5D">
        <w:rPr>
          <w:rFonts w:eastAsia="Calibri" w:cs="Times New Roman"/>
          <w:i/>
          <w:szCs w:val="24"/>
          <w:lang w:val="ro-RO"/>
        </w:rPr>
        <w:t xml:space="preserve"> net</w:t>
      </w:r>
      <w:r w:rsidR="00E060B0" w:rsidRPr="005A0D5D">
        <w:rPr>
          <w:rFonts w:eastAsia="Calibri" w:cs="Times New Roman" w:hint="eastAsia"/>
          <w:i/>
          <w:szCs w:val="24"/>
          <w:lang w:val="ro-RO"/>
        </w:rPr>
        <w:t>ă</w:t>
      </w:r>
      <w:r w:rsidR="00E060B0" w:rsidRPr="005A0D5D">
        <w:rPr>
          <w:rFonts w:eastAsia="Calibri" w:cs="Times New Roman"/>
          <w:i/>
          <w:szCs w:val="24"/>
          <w:lang w:val="ro-RO"/>
        </w:rPr>
        <w:t xml:space="preserve"> (VAN) </w:t>
      </w:r>
      <w:r w:rsidR="003863DC" w:rsidRPr="005A0D5D">
        <w:rPr>
          <w:rFonts w:eastAsia="Calibri" w:cs="Times New Roman"/>
          <w:i/>
          <w:szCs w:val="24"/>
          <w:lang w:val="ro-RO"/>
        </w:rPr>
        <w:t>aferentă</w:t>
      </w:r>
      <w:r w:rsidR="00E060B0" w:rsidRPr="005A0D5D">
        <w:rPr>
          <w:rFonts w:eastAsia="Calibri" w:cs="Times New Roman"/>
          <w:i/>
          <w:szCs w:val="24"/>
          <w:lang w:val="ro-RO"/>
        </w:rPr>
        <w:t xml:space="preserve"> scenariul</w:t>
      </w:r>
      <w:r w:rsidR="003863DC" w:rsidRPr="005A0D5D">
        <w:rPr>
          <w:rFonts w:eastAsia="Calibri" w:cs="Times New Roman"/>
          <w:i/>
          <w:szCs w:val="24"/>
          <w:lang w:val="ro-RO"/>
        </w:rPr>
        <w:t>ui</w:t>
      </w:r>
      <w:r w:rsidR="00E060B0" w:rsidRPr="005A0D5D">
        <w:rPr>
          <w:rFonts w:eastAsia="Calibri" w:cs="Times New Roman"/>
          <w:i/>
          <w:szCs w:val="24"/>
          <w:lang w:val="ro-RO"/>
        </w:rPr>
        <w:t xml:space="preserve"> factual și</w:t>
      </w:r>
      <w:r w:rsidR="003863DC" w:rsidRPr="005A0D5D">
        <w:rPr>
          <w:rFonts w:eastAsia="Calibri" w:cs="Times New Roman"/>
          <w:i/>
          <w:szCs w:val="24"/>
          <w:lang w:val="ro-RO"/>
        </w:rPr>
        <w:t xml:space="preserve"> cea a </w:t>
      </w:r>
      <w:r w:rsidR="00E060B0" w:rsidRPr="005A0D5D">
        <w:rPr>
          <w:rFonts w:eastAsia="Calibri" w:cs="Times New Roman"/>
          <w:i/>
          <w:szCs w:val="24"/>
          <w:lang w:val="ro-RO"/>
        </w:rPr>
        <w:t>scenariul</w:t>
      </w:r>
      <w:r w:rsidR="003863DC" w:rsidRPr="005A0D5D">
        <w:rPr>
          <w:rFonts w:eastAsia="Calibri" w:cs="Times New Roman"/>
          <w:i/>
          <w:szCs w:val="24"/>
          <w:lang w:val="ro-RO"/>
        </w:rPr>
        <w:t>ui</w:t>
      </w:r>
      <w:r w:rsidR="00E060B0" w:rsidRPr="005A0D5D">
        <w:rPr>
          <w:rFonts w:eastAsia="Calibri" w:cs="Times New Roman"/>
          <w:i/>
          <w:szCs w:val="24"/>
          <w:lang w:val="ro-RO"/>
        </w:rPr>
        <w:t xml:space="preserve"> contrafactual</w:t>
      </w:r>
      <w:r w:rsidR="003863DC" w:rsidRPr="005A0D5D">
        <w:rPr>
          <w:rFonts w:eastAsia="Calibri" w:cs="Times New Roman"/>
          <w:i/>
          <w:szCs w:val="24"/>
          <w:lang w:val="ro-RO"/>
        </w:rPr>
        <w:t xml:space="preserve"> </w:t>
      </w:r>
      <w:r w:rsidR="00E060B0" w:rsidRPr="005A0D5D">
        <w:rPr>
          <w:rFonts w:eastAsia="Calibri" w:cs="Times New Roman"/>
          <w:i/>
          <w:szCs w:val="24"/>
          <w:lang w:val="ro-RO"/>
        </w:rPr>
        <w:t xml:space="preserve"> pe durata de viaț</w:t>
      </w:r>
      <w:r w:rsidR="00E060B0" w:rsidRPr="005A0D5D">
        <w:rPr>
          <w:rFonts w:eastAsia="Calibri" w:cs="Times New Roman" w:hint="eastAsia"/>
          <w:i/>
          <w:szCs w:val="24"/>
          <w:lang w:val="ro-RO"/>
        </w:rPr>
        <w:t>ă</w:t>
      </w:r>
      <w:r w:rsidR="00E060B0" w:rsidRPr="005A0D5D">
        <w:rPr>
          <w:rFonts w:eastAsia="Calibri" w:cs="Times New Roman"/>
          <w:i/>
          <w:szCs w:val="24"/>
          <w:lang w:val="ro-RO"/>
        </w:rPr>
        <w:t xml:space="preserve"> a proiectului </w:t>
      </w:r>
      <w:r w:rsidR="003863DC" w:rsidRPr="005A0D5D">
        <w:rPr>
          <w:rFonts w:eastAsia="Calibri" w:cs="Times New Roman"/>
          <w:i/>
          <w:szCs w:val="24"/>
          <w:lang w:val="ro-RO"/>
        </w:rPr>
        <w:t>se determină costul eligibil al proiectului î</w:t>
      </w:r>
      <w:r w:rsidR="00E060B0" w:rsidRPr="005A0D5D">
        <w:rPr>
          <w:rFonts w:eastAsia="Calibri" w:cs="Times New Roman"/>
          <w:i/>
          <w:szCs w:val="24"/>
          <w:lang w:val="ro-RO"/>
        </w:rPr>
        <w:t xml:space="preserve">n conformitate cu prevederile </w:t>
      </w:r>
      <w:r w:rsidR="003863DC" w:rsidRPr="005A0D5D">
        <w:rPr>
          <w:rFonts w:eastAsia="Calibri" w:cs="Times New Roman"/>
          <w:i/>
          <w:szCs w:val="24"/>
          <w:lang w:val="ro-RO"/>
        </w:rPr>
        <w:t xml:space="preserve">Comunicării </w:t>
      </w:r>
      <w:r w:rsidR="00E060B0" w:rsidRPr="005A0D5D">
        <w:rPr>
          <w:rFonts w:eastAsia="Calibri" w:cs="Times New Roman"/>
          <w:i/>
          <w:szCs w:val="24"/>
          <w:lang w:val="ro-RO"/>
        </w:rPr>
        <w:t>COMISIEI - Orient</w:t>
      </w:r>
      <w:r w:rsidR="00E060B0" w:rsidRPr="005A0D5D">
        <w:rPr>
          <w:rFonts w:eastAsia="Calibri" w:cs="Times New Roman" w:hint="eastAsia"/>
          <w:i/>
          <w:szCs w:val="24"/>
          <w:lang w:val="ro-RO"/>
        </w:rPr>
        <w:t>ă</w:t>
      </w:r>
      <w:r w:rsidR="00E060B0" w:rsidRPr="005A0D5D">
        <w:rPr>
          <w:rFonts w:eastAsia="Calibri" w:cs="Times New Roman"/>
          <w:i/>
          <w:szCs w:val="24"/>
          <w:lang w:val="ro-RO"/>
        </w:rPr>
        <w:t>ri privind ajutoarele de stat pentru clim</w:t>
      </w:r>
      <w:r w:rsidR="00E060B0" w:rsidRPr="005A0D5D">
        <w:rPr>
          <w:rFonts w:eastAsia="Calibri" w:cs="Times New Roman" w:hint="eastAsia"/>
          <w:i/>
          <w:szCs w:val="24"/>
          <w:lang w:val="ro-RO"/>
        </w:rPr>
        <w:t>ă</w:t>
      </w:r>
      <w:r w:rsidR="00E060B0" w:rsidRPr="005A0D5D">
        <w:rPr>
          <w:rFonts w:eastAsia="Calibri" w:cs="Times New Roman"/>
          <w:i/>
          <w:szCs w:val="24"/>
          <w:lang w:val="ro-RO"/>
        </w:rPr>
        <w:t>, protecția mediului și energie pentru 2022</w:t>
      </w:r>
      <w:r w:rsidR="003863DC" w:rsidRPr="005A0D5D">
        <w:rPr>
          <w:rFonts w:eastAsia="Calibri" w:cs="Times New Roman"/>
          <w:i/>
          <w:szCs w:val="24"/>
          <w:lang w:val="ro-RO"/>
        </w:rPr>
        <w:t>.</w:t>
      </w:r>
    </w:p>
    <w:p w14:paraId="0EE9942A" w14:textId="219E1106" w:rsidR="009E760B" w:rsidRPr="005A0D5D" w:rsidRDefault="009E760B" w:rsidP="00765130">
      <w:pPr>
        <w:pStyle w:val="ListParagraph"/>
        <w:widowControl w:val="0"/>
        <w:numPr>
          <w:ilvl w:val="1"/>
          <w:numId w:val="47"/>
        </w:numPr>
        <w:autoSpaceDE w:val="0"/>
        <w:autoSpaceDN w:val="0"/>
        <w:adjustRightInd w:val="0"/>
        <w:spacing w:after="120"/>
        <w:rPr>
          <w:rFonts w:eastAsia="Calibri" w:cs="Times New Roman"/>
          <w:szCs w:val="24"/>
          <w:lang w:val="ro-RO"/>
        </w:rPr>
      </w:pPr>
      <w:r w:rsidRPr="005A0D5D">
        <w:rPr>
          <w:rFonts w:eastAsia="Calibri" w:cs="Times New Roman"/>
          <w:b/>
          <w:i/>
          <w:szCs w:val="24"/>
          <w:lang w:val="ro-RO"/>
        </w:rPr>
        <w:t xml:space="preserve">Scenariul cu proiect – </w:t>
      </w:r>
      <w:r w:rsidRPr="005A0D5D">
        <w:rPr>
          <w:rFonts w:eastAsia="Calibri" w:cs="Times New Roman"/>
          <w:szCs w:val="24"/>
          <w:lang w:val="ro-RO"/>
        </w:rPr>
        <w:t>p</w:t>
      </w:r>
      <w:r w:rsidR="00386CFC" w:rsidRPr="005A0D5D">
        <w:rPr>
          <w:rFonts w:eastAsia="Calibri" w:cs="Times New Roman"/>
          <w:szCs w:val="24"/>
          <w:lang w:val="ro-RO"/>
        </w:rPr>
        <w:t>roiecția fluxurilor de numerar î</w:t>
      </w:r>
      <w:r w:rsidRPr="005A0D5D">
        <w:rPr>
          <w:rFonts w:eastAsia="Calibri" w:cs="Times New Roman"/>
          <w:szCs w:val="24"/>
          <w:lang w:val="ro-RO"/>
        </w:rPr>
        <w:t>n situația implementării prezentului proiect.</w:t>
      </w:r>
    </w:p>
    <w:p w14:paraId="0EB0BBDA" w14:textId="77777777" w:rsidR="00212574" w:rsidRPr="00F7433E" w:rsidRDefault="00212574" w:rsidP="005F3A63">
      <w:pPr>
        <w:autoSpaceDE w:val="0"/>
        <w:autoSpaceDN w:val="0"/>
        <w:adjustRightInd w:val="0"/>
        <w:spacing w:after="0" w:line="240" w:lineRule="auto"/>
        <w:jc w:val="both"/>
        <w:rPr>
          <w:rFonts w:ascii="Times New Roman" w:eastAsia="Times New Roman" w:hAnsi="Times New Roman" w:cs="Times New Roman"/>
          <w:b/>
          <w:color w:val="000000"/>
          <w:szCs w:val="24"/>
          <w:lang w:val="pt-PT"/>
        </w:rPr>
      </w:pPr>
    </w:p>
    <w:p w14:paraId="4D1671E4" w14:textId="79781453" w:rsidR="009E760B" w:rsidRPr="00F7433E" w:rsidRDefault="009E760B" w:rsidP="005F3A63">
      <w:pPr>
        <w:autoSpaceDE w:val="0"/>
        <w:autoSpaceDN w:val="0"/>
        <w:adjustRightInd w:val="0"/>
        <w:spacing w:after="0" w:line="240" w:lineRule="auto"/>
        <w:jc w:val="both"/>
        <w:rPr>
          <w:rFonts w:ascii="Times New Roman" w:eastAsia="Times New Roman" w:hAnsi="Times New Roman" w:cs="Times New Roman"/>
          <w:color w:val="000000"/>
          <w:szCs w:val="24"/>
          <w:lang w:val="pt-PT"/>
        </w:rPr>
      </w:pPr>
      <w:r w:rsidRPr="00F7433E">
        <w:rPr>
          <w:rFonts w:ascii="Times New Roman" w:eastAsia="Times New Roman" w:hAnsi="Times New Roman" w:cs="Times New Roman"/>
          <w:b/>
          <w:color w:val="000000"/>
          <w:szCs w:val="24"/>
          <w:lang w:val="pt-PT"/>
        </w:rPr>
        <w:t>Etapele</w:t>
      </w:r>
      <w:r w:rsidRPr="00F7433E">
        <w:rPr>
          <w:rFonts w:ascii="Times New Roman" w:eastAsia="Times New Roman" w:hAnsi="Times New Roman" w:cs="Times New Roman"/>
          <w:color w:val="000000"/>
          <w:szCs w:val="24"/>
          <w:lang w:val="pt-PT"/>
        </w:rPr>
        <w:t xml:space="preserve"> elaborării analizei financiare sunt:</w:t>
      </w:r>
    </w:p>
    <w:p w14:paraId="739F847C" w14:textId="77777777" w:rsidR="00D91FB5" w:rsidRPr="005A0D5D" w:rsidRDefault="00D91FB5" w:rsidP="005F3A63">
      <w:pPr>
        <w:spacing w:after="0" w:line="240" w:lineRule="auto"/>
        <w:jc w:val="both"/>
        <w:rPr>
          <w:rFonts w:ascii="Times New Roman" w:hAnsi="Times New Roman"/>
          <w:lang w:val="pt-BR"/>
        </w:rPr>
      </w:pPr>
    </w:p>
    <w:p w14:paraId="0C2EA324" w14:textId="673A5BF9" w:rsidR="009E760B" w:rsidRPr="005A0D5D" w:rsidRDefault="009E760B" w:rsidP="00765130">
      <w:pPr>
        <w:numPr>
          <w:ilvl w:val="1"/>
          <w:numId w:val="48"/>
        </w:numPr>
        <w:tabs>
          <w:tab w:val="left" w:pos="540"/>
          <w:tab w:val="left" w:pos="10065"/>
        </w:tabs>
        <w:spacing w:after="120" w:line="240" w:lineRule="auto"/>
        <w:ind w:hanging="1260"/>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Evaluarea rentabilității financiare a investiției</w:t>
      </w:r>
    </w:p>
    <w:p w14:paraId="74354775" w14:textId="77777777" w:rsidR="009E760B" w:rsidRPr="00DA73BA" w:rsidRDefault="009E760B" w:rsidP="005F3A63">
      <w:pPr>
        <w:autoSpaceDE w:val="0"/>
        <w:autoSpaceDN w:val="0"/>
        <w:adjustRightInd w:val="0"/>
        <w:spacing w:after="120" w:line="240" w:lineRule="auto"/>
        <w:jc w:val="both"/>
        <w:rPr>
          <w:rFonts w:ascii="Times New Roman" w:eastAsia="Times New Roman" w:hAnsi="Times New Roman" w:cs="Times New Roman"/>
          <w:color w:val="000000"/>
          <w:szCs w:val="24"/>
          <w:lang w:val="ro-RO"/>
        </w:rPr>
      </w:pPr>
      <w:r w:rsidRPr="00DA73BA">
        <w:rPr>
          <w:rFonts w:ascii="Times New Roman" w:eastAsia="Times New Roman" w:hAnsi="Times New Roman" w:cs="Times New Roman"/>
          <w:color w:val="000000"/>
          <w:szCs w:val="24"/>
          <w:lang w:val="ro-RO"/>
        </w:rPr>
        <w:t>Rentabilitatea financiară a unei investiții este evaluată prin estimarea valorii actualizate nete financiare și a ratei de rentabilitate financiară a investiției [VANF/C și RRF/C]</w:t>
      </w:r>
      <w:r w:rsidRPr="005A0D5D">
        <w:rPr>
          <w:rFonts w:ascii="Times New Roman" w:eastAsia="Times New Roman" w:hAnsi="Times New Roman" w:cs="Times New Roman"/>
          <w:color w:val="000000"/>
          <w:szCs w:val="24"/>
          <w:vertAlign w:val="superscript"/>
        </w:rPr>
        <w:footnoteReference w:id="4"/>
      </w:r>
      <w:r w:rsidRPr="00DA73BA">
        <w:rPr>
          <w:rFonts w:ascii="Times New Roman" w:eastAsia="Times New Roman" w:hAnsi="Times New Roman" w:cs="Times New Roman"/>
          <w:color w:val="000000"/>
          <w:szCs w:val="24"/>
          <w:lang w:val="ro-RO"/>
        </w:rPr>
        <w:t xml:space="preserve">. Acești indicatori compară costurile de investiție cu veniturile nete și stabilesc în ce măsură veniturile nete ale proiectului sunt în măsură să ramburseze investițiile, </w:t>
      </w:r>
      <w:r w:rsidRPr="00DA73BA">
        <w:rPr>
          <w:rFonts w:ascii="Times New Roman" w:eastAsia="Times New Roman" w:hAnsi="Times New Roman" w:cs="Times New Roman"/>
          <w:b/>
          <w:color w:val="000000"/>
          <w:szCs w:val="24"/>
          <w:lang w:val="ro-RO"/>
        </w:rPr>
        <w:t>indiferent de sursele de finanțare</w:t>
      </w:r>
      <w:r w:rsidRPr="00DA73BA">
        <w:rPr>
          <w:rFonts w:ascii="Times New Roman" w:eastAsia="Times New Roman" w:hAnsi="Times New Roman" w:cs="Times New Roman"/>
          <w:color w:val="000000"/>
          <w:szCs w:val="24"/>
          <w:lang w:val="ro-RO"/>
        </w:rPr>
        <w:t>.</w:t>
      </w:r>
    </w:p>
    <w:p w14:paraId="44E75EC3" w14:textId="5F93E0FE" w:rsidR="009E760B" w:rsidRPr="00DA73BA" w:rsidRDefault="009E760B" w:rsidP="005F3A63">
      <w:pPr>
        <w:spacing w:after="0" w:line="240" w:lineRule="auto"/>
        <w:jc w:val="both"/>
        <w:rPr>
          <w:rFonts w:ascii="Times New Roman" w:eastAsia="Times New Roman" w:hAnsi="Times New Roman" w:cs="Times New Roman"/>
          <w:color w:val="000000"/>
          <w:szCs w:val="24"/>
          <w:lang w:val="ro-RO"/>
        </w:rPr>
      </w:pPr>
      <w:r w:rsidRPr="00DA73BA">
        <w:rPr>
          <w:lang w:val="ro-RO"/>
        </w:rPr>
        <w:t xml:space="preserve">Indicatorii rentabilității financiare a investiției se calculează pe baza </w:t>
      </w:r>
      <w:r w:rsidRPr="00DA73BA">
        <w:rPr>
          <w:b/>
          <w:lang w:val="ro-RO"/>
        </w:rPr>
        <w:t>fluxului de numerar net incremental</w:t>
      </w:r>
      <w:r w:rsidRPr="00DA73BA">
        <w:rPr>
          <w:lang w:val="ro-RO"/>
        </w:rPr>
        <w:t xml:space="preserve">, </w:t>
      </w:r>
      <w:r w:rsidRPr="00DA73BA">
        <w:rPr>
          <w:rFonts w:ascii="Times New Roman" w:eastAsia="Times New Roman" w:hAnsi="Times New Roman" w:cs="Times New Roman"/>
          <w:color w:val="000000"/>
          <w:szCs w:val="24"/>
          <w:lang w:val="ro-RO"/>
        </w:rPr>
        <w:t>care se calculeaz</w:t>
      </w:r>
      <w:r w:rsidRPr="00DA73BA">
        <w:rPr>
          <w:rFonts w:ascii="Times New Roman" w:eastAsia="Times New Roman" w:hAnsi="Times New Roman" w:cs="Times New Roman" w:hint="eastAsia"/>
          <w:color w:val="000000"/>
          <w:szCs w:val="24"/>
          <w:lang w:val="ro-RO"/>
        </w:rPr>
        <w:t>ă</w:t>
      </w:r>
      <w:r w:rsidRPr="00DA73BA">
        <w:rPr>
          <w:rFonts w:ascii="Times New Roman" w:eastAsia="Times New Roman" w:hAnsi="Times New Roman" w:cs="Times New Roman"/>
          <w:color w:val="000000"/>
          <w:szCs w:val="24"/>
          <w:lang w:val="ro-RO"/>
        </w:rPr>
        <w:t xml:space="preserve"> ca diferenț</w:t>
      </w:r>
      <w:r w:rsidRPr="00DA73BA">
        <w:rPr>
          <w:rFonts w:ascii="Times New Roman" w:eastAsia="Times New Roman" w:hAnsi="Times New Roman" w:cs="Times New Roman" w:hint="eastAsia"/>
          <w:color w:val="000000"/>
          <w:szCs w:val="24"/>
          <w:lang w:val="ro-RO"/>
        </w:rPr>
        <w:t>ă</w:t>
      </w:r>
      <w:r w:rsidRPr="00DA73BA">
        <w:rPr>
          <w:rFonts w:ascii="Times New Roman" w:eastAsia="Times New Roman" w:hAnsi="Times New Roman" w:cs="Times New Roman"/>
          <w:color w:val="000000"/>
          <w:szCs w:val="24"/>
          <w:lang w:val="ro-RO"/>
        </w:rPr>
        <w:t xml:space="preserve"> </w:t>
      </w:r>
      <w:r w:rsidRPr="00DA73BA">
        <w:rPr>
          <w:rFonts w:ascii="Times New Roman" w:eastAsia="Times New Roman" w:hAnsi="Times New Roman" w:cs="Times New Roman" w:hint="eastAsia"/>
          <w:color w:val="000000"/>
          <w:szCs w:val="24"/>
          <w:lang w:val="ro-RO"/>
        </w:rPr>
        <w:t>î</w:t>
      </w:r>
      <w:r w:rsidRPr="00DA73BA">
        <w:rPr>
          <w:rFonts w:ascii="Times New Roman" w:eastAsia="Times New Roman" w:hAnsi="Times New Roman" w:cs="Times New Roman"/>
          <w:color w:val="000000"/>
          <w:szCs w:val="24"/>
          <w:lang w:val="ro-RO"/>
        </w:rPr>
        <w:t>ntre fluxul de numerar net generat de scenariul cu proiect și fluxul de numerar net generat de scenariul contrafactual</w:t>
      </w:r>
      <w:r w:rsidR="004F58FB" w:rsidRPr="00DA73BA">
        <w:rPr>
          <w:rFonts w:ascii="Times New Roman" w:eastAsia="Times New Roman" w:hAnsi="Times New Roman" w:cs="Times New Roman"/>
          <w:color w:val="000000"/>
          <w:szCs w:val="24"/>
          <w:lang w:val="ro-RO"/>
        </w:rPr>
        <w:t>.</w:t>
      </w:r>
    </w:p>
    <w:p w14:paraId="2740B7D1" w14:textId="77777777" w:rsidR="00D91FB5" w:rsidRPr="00DA73BA" w:rsidRDefault="00D91FB5" w:rsidP="005F3A63">
      <w:pPr>
        <w:autoSpaceDE w:val="0"/>
        <w:autoSpaceDN w:val="0"/>
        <w:adjustRightInd w:val="0"/>
        <w:spacing w:after="0" w:line="240" w:lineRule="auto"/>
        <w:jc w:val="both"/>
        <w:rPr>
          <w:rFonts w:ascii="Times New Roman" w:hAnsi="Times New Roman"/>
          <w:i/>
          <w:sz w:val="10"/>
          <w:szCs w:val="10"/>
          <w:lang w:val="ro-RO"/>
        </w:rPr>
      </w:pPr>
    </w:p>
    <w:p w14:paraId="607B8C6A" w14:textId="77777777" w:rsidR="009E760B" w:rsidRPr="00F7433E" w:rsidRDefault="009E760B" w:rsidP="005F3A63">
      <w:pPr>
        <w:autoSpaceDE w:val="0"/>
        <w:autoSpaceDN w:val="0"/>
        <w:adjustRightInd w:val="0"/>
        <w:spacing w:after="120" w:line="240" w:lineRule="auto"/>
        <w:jc w:val="both"/>
        <w:rPr>
          <w:rFonts w:ascii="Times New Roman" w:eastAsia="Times New Roman" w:hAnsi="Times New Roman" w:cs="Times New Roman"/>
          <w:color w:val="000000"/>
          <w:szCs w:val="24"/>
          <w:lang w:val="pt-PT"/>
        </w:rPr>
      </w:pPr>
      <w:r w:rsidRPr="00F7433E">
        <w:rPr>
          <w:rFonts w:ascii="Times New Roman" w:eastAsia="Times New Roman" w:hAnsi="Times New Roman" w:cs="Times New Roman"/>
          <w:b/>
          <w:color w:val="000000"/>
          <w:szCs w:val="24"/>
          <w:lang w:val="pt-PT"/>
        </w:rPr>
        <w:t>Fluxul de numerar net</w:t>
      </w:r>
      <w:r w:rsidRPr="00F7433E">
        <w:rPr>
          <w:rFonts w:ascii="Times New Roman" w:eastAsia="Times New Roman" w:hAnsi="Times New Roman" w:cs="Times New Roman"/>
          <w:color w:val="000000"/>
          <w:szCs w:val="24"/>
          <w:lang w:val="pt-PT"/>
        </w:rPr>
        <w:t xml:space="preserve"> reprezintă diferența dintre intrările de numerar și ieșirile de numerar.</w:t>
      </w:r>
    </w:p>
    <w:p w14:paraId="7EC6B065" w14:textId="77777777" w:rsidR="009E760B" w:rsidRPr="00F7433E" w:rsidRDefault="009E760B" w:rsidP="005F3A63">
      <w:pPr>
        <w:autoSpaceDE w:val="0"/>
        <w:autoSpaceDN w:val="0"/>
        <w:adjustRightInd w:val="0"/>
        <w:spacing w:after="120" w:line="240" w:lineRule="auto"/>
        <w:jc w:val="both"/>
        <w:rPr>
          <w:rFonts w:ascii="Times New Roman" w:eastAsia="Times New Roman" w:hAnsi="Times New Roman" w:cs="Times New Roman"/>
          <w:color w:val="000000"/>
          <w:szCs w:val="24"/>
          <w:lang w:val="pt-PT"/>
        </w:rPr>
      </w:pPr>
      <w:r w:rsidRPr="00F7433E">
        <w:rPr>
          <w:rFonts w:ascii="Times New Roman" w:eastAsia="Times New Roman" w:hAnsi="Times New Roman" w:cs="Times New Roman"/>
          <w:color w:val="000000"/>
          <w:szCs w:val="24"/>
          <w:lang w:val="pt-PT"/>
        </w:rPr>
        <w:t>Datele necesare, recomandate în proiecția fluxurilor de numerar, sunt:</w:t>
      </w:r>
    </w:p>
    <w:p w14:paraId="276A167E" w14:textId="77777777" w:rsidR="009E760B" w:rsidRPr="005A0D5D" w:rsidRDefault="009E760B" w:rsidP="005F3A63">
      <w:pPr>
        <w:autoSpaceDE w:val="0"/>
        <w:autoSpaceDN w:val="0"/>
        <w:adjustRightInd w:val="0"/>
        <w:spacing w:after="120" w:line="240" w:lineRule="auto"/>
        <w:jc w:val="both"/>
        <w:rPr>
          <w:rFonts w:ascii="Times New Roman" w:eastAsia="Times New Roman" w:hAnsi="Times New Roman" w:cs="Times New Roman"/>
          <w:b/>
          <w:color w:val="000000"/>
          <w:szCs w:val="24"/>
        </w:rPr>
      </w:pPr>
      <w:proofErr w:type="spellStart"/>
      <w:r w:rsidRPr="005A0D5D">
        <w:rPr>
          <w:rFonts w:ascii="Times New Roman" w:eastAsia="Times New Roman" w:hAnsi="Times New Roman" w:cs="Times New Roman"/>
          <w:b/>
          <w:color w:val="000000"/>
          <w:szCs w:val="24"/>
        </w:rPr>
        <w:t>Ieșiri</w:t>
      </w:r>
      <w:proofErr w:type="spellEnd"/>
      <w:r w:rsidRPr="005A0D5D">
        <w:rPr>
          <w:rFonts w:ascii="Times New Roman" w:eastAsia="Times New Roman" w:hAnsi="Times New Roman" w:cs="Times New Roman"/>
          <w:b/>
          <w:color w:val="000000"/>
          <w:szCs w:val="24"/>
        </w:rPr>
        <w:t xml:space="preserve"> de </w:t>
      </w:r>
      <w:proofErr w:type="spellStart"/>
      <w:r w:rsidRPr="005A0D5D">
        <w:rPr>
          <w:rFonts w:ascii="Times New Roman" w:eastAsia="Times New Roman" w:hAnsi="Times New Roman" w:cs="Times New Roman"/>
          <w:b/>
          <w:color w:val="000000"/>
          <w:szCs w:val="24"/>
        </w:rPr>
        <w:t>numerar</w:t>
      </w:r>
      <w:proofErr w:type="spellEnd"/>
    </w:p>
    <w:p w14:paraId="2BEDA6BB" w14:textId="77777777" w:rsidR="009E760B" w:rsidRPr="005A0D5D" w:rsidRDefault="009E760B" w:rsidP="00765130">
      <w:pPr>
        <w:widowControl w:val="0"/>
        <w:numPr>
          <w:ilvl w:val="0"/>
          <w:numId w:val="47"/>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i/>
          <w:szCs w:val="24"/>
          <w:lang w:val="ro-RO"/>
        </w:rPr>
        <w:t>Costurile de investiție</w:t>
      </w:r>
      <w:r w:rsidRPr="005A0D5D">
        <w:rPr>
          <w:rFonts w:ascii="Times New Roman" w:hAnsi="Times New Roman" w:cs="Times New Roman"/>
          <w:szCs w:val="24"/>
          <w:lang w:val="ro-RO"/>
        </w:rPr>
        <w:t xml:space="preserve"> totale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57222E4C" w14:textId="77777777" w:rsidR="009E760B" w:rsidRPr="005A0D5D" w:rsidRDefault="009E760B" w:rsidP="00765130">
      <w:pPr>
        <w:widowControl w:val="0"/>
        <w:numPr>
          <w:ilvl w:val="0"/>
          <w:numId w:val="47"/>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i/>
          <w:szCs w:val="24"/>
          <w:lang w:val="ro-RO"/>
        </w:rPr>
        <w:t>Costurile de înlocuire</w:t>
      </w:r>
      <w:r w:rsidRPr="005A0D5D">
        <w:rPr>
          <w:rFonts w:ascii="Times New Roman" w:hAnsi="Times New Roman" w:cs="Times New Roman"/>
          <w:szCs w:val="24"/>
          <w:lang w:val="ro-RO"/>
        </w:rPr>
        <w:t xml:space="preserve"> – includ costurile cu </w:t>
      </w:r>
      <w:r w:rsidRPr="005A0D5D">
        <w:rPr>
          <w:rFonts w:ascii="Times New Roman" w:hAnsi="Times New Roman"/>
          <w:lang w:val="ro-RO"/>
        </w:rPr>
        <w:t xml:space="preserve">înlocuirile de echipamente cu durata de viață </w:t>
      </w:r>
      <w:r w:rsidRPr="005A0D5D">
        <w:rPr>
          <w:rFonts w:ascii="Times New Roman" w:hAnsi="Times New Roman"/>
          <w:lang w:val="ro-RO"/>
        </w:rPr>
        <w:lastRenderedPageBreak/>
        <w:t>economică mai mica decât perioada de referință a proiectului;</w:t>
      </w:r>
    </w:p>
    <w:p w14:paraId="5556F5B2" w14:textId="232474CE" w:rsidR="009E760B" w:rsidRPr="005A0D5D" w:rsidRDefault="009E760B" w:rsidP="00765130">
      <w:pPr>
        <w:widowControl w:val="0"/>
        <w:numPr>
          <w:ilvl w:val="0"/>
          <w:numId w:val="47"/>
        </w:numPr>
        <w:tabs>
          <w:tab w:val="num" w:pos="426"/>
        </w:tabs>
        <w:autoSpaceDE w:val="0"/>
        <w:autoSpaceDN w:val="0"/>
        <w:adjustRightInd w:val="0"/>
        <w:spacing w:after="120" w:line="240" w:lineRule="auto"/>
        <w:jc w:val="both"/>
        <w:rPr>
          <w:rFonts w:ascii="Times New Roman" w:hAnsi="Times New Roman" w:cs="Times New Roman"/>
          <w:i/>
          <w:szCs w:val="24"/>
          <w:lang w:val="ro-RO"/>
        </w:rPr>
      </w:pPr>
      <w:r w:rsidRPr="005A0D5D">
        <w:rPr>
          <w:rFonts w:ascii="Times New Roman" w:hAnsi="Times New Roman" w:cs="Times New Roman"/>
          <w:i/>
          <w:szCs w:val="24"/>
          <w:lang w:val="ro-RO"/>
        </w:rPr>
        <w:t xml:space="preserve">Costurile de operare </w:t>
      </w:r>
      <w:r w:rsidRPr="005A0D5D">
        <w:rPr>
          <w:rFonts w:ascii="Times New Roman" w:hAnsi="Times New Roman" w:cs="Times New Roman"/>
          <w:szCs w:val="24"/>
          <w:lang w:val="ro-RO"/>
        </w:rPr>
        <w:t>–</w:t>
      </w:r>
      <w:r w:rsidRPr="005A0D5D">
        <w:rPr>
          <w:rFonts w:ascii="Times New Roman" w:hAnsi="Times New Roman" w:cs="Times New Roman"/>
          <w:i/>
          <w:szCs w:val="24"/>
          <w:lang w:val="ro-RO"/>
        </w:rPr>
        <w:t xml:space="preserve"> </w:t>
      </w:r>
      <w:r w:rsidRPr="005A0D5D">
        <w:rPr>
          <w:rFonts w:ascii="Times New Roman" w:hAnsi="Times New Roman"/>
          <w:lang w:val="ro-RO"/>
        </w:rPr>
        <w:t xml:space="preserve">includ toate costurile generate de </w:t>
      </w:r>
      <w:r w:rsidRPr="005A0D5D">
        <w:rPr>
          <w:rFonts w:ascii="Times New Roman" w:hAnsi="Times New Roman"/>
          <w:i/>
          <w:lang w:val="ro-RO"/>
        </w:rPr>
        <w:t>operarea și întreținerea</w:t>
      </w:r>
      <w:r w:rsidRPr="005A0D5D">
        <w:rPr>
          <w:rFonts w:ascii="Times New Roman" w:hAnsi="Times New Roman"/>
          <w:lang w:val="ro-RO"/>
        </w:rPr>
        <w:t xml:space="preserve"> noii infrastructuri.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w:t>
      </w:r>
    </w:p>
    <w:p w14:paraId="2E24B05C" w14:textId="77777777" w:rsidR="0029343D" w:rsidRDefault="0029343D" w:rsidP="005F3A63">
      <w:pPr>
        <w:shd w:val="clear" w:color="auto" w:fill="FFFFFF"/>
        <w:spacing w:after="0" w:line="240" w:lineRule="auto"/>
        <w:jc w:val="both"/>
        <w:rPr>
          <w:rFonts w:ascii="Times New Roman" w:hAnsi="Times New Roman" w:cs="Times New Roman"/>
          <w:szCs w:val="24"/>
          <w:lang w:val="ro-RO"/>
        </w:rPr>
      </w:pPr>
    </w:p>
    <w:p w14:paraId="041C9093" w14:textId="4200A773" w:rsidR="009E760B" w:rsidRPr="005A0D5D" w:rsidRDefault="009E760B" w:rsidP="005F3A63">
      <w:pPr>
        <w:shd w:val="clear" w:color="auto" w:fill="FFFFFF"/>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Se recomandă evidențierea costurilor de operare și mentenanță pe componente variabile și fixe. Pentru costurile fixe se vor lua în calcul (fără a fi exhaustivă recomandarea): costuri cu întreținerea și reparațiile, costurile cu personalul, costurile administrative, costurile cu redevența și alte costuri cu taxe și licențe de operare. În cazul costurilor variabile, se vor furniza informații detaliate cu privire la calculul consumului de combustibil, fundamentat pe baza randamentului global al echipamentelor și al consumului propriu de energie electrică, costurile cu certificatele CO2 fundamentate pe calculul de emisii CO</w:t>
      </w:r>
      <w:r w:rsidRPr="005A0D5D">
        <w:rPr>
          <w:rFonts w:ascii="Times New Roman" w:hAnsi="Times New Roman" w:cs="Times New Roman"/>
          <w:szCs w:val="24"/>
          <w:vertAlign w:val="subscript"/>
          <w:lang w:val="ro-RO"/>
        </w:rPr>
        <w:t>2</w:t>
      </w:r>
      <w:r w:rsidRPr="005A0D5D">
        <w:rPr>
          <w:rFonts w:ascii="Times New Roman" w:hAnsi="Times New Roman" w:cs="Times New Roman"/>
          <w:szCs w:val="24"/>
          <w:lang w:val="ro-RO"/>
        </w:rPr>
        <w:t>, costuri materiale, costuri cu utilitățile, costuri cu serviciile prestate de terți.</w:t>
      </w:r>
    </w:p>
    <w:p w14:paraId="48FB093C" w14:textId="77777777" w:rsidR="002B5AFF" w:rsidRPr="005A0D5D" w:rsidRDefault="002B5AFF" w:rsidP="005F3A63">
      <w:pPr>
        <w:shd w:val="clear" w:color="auto" w:fill="FFFFFF"/>
        <w:spacing w:after="0" w:line="240" w:lineRule="auto"/>
        <w:jc w:val="both"/>
        <w:rPr>
          <w:rFonts w:ascii="Times New Roman" w:hAnsi="Times New Roman" w:cs="Times New Roman"/>
          <w:szCs w:val="24"/>
          <w:lang w:val="ro-RO"/>
        </w:rPr>
      </w:pPr>
    </w:p>
    <w:p w14:paraId="04C541D0" w14:textId="77777777" w:rsidR="009E760B" w:rsidRPr="005A0D5D" w:rsidRDefault="009E760B" w:rsidP="005F3A63">
      <w:pPr>
        <w:autoSpaceDE w:val="0"/>
        <w:autoSpaceDN w:val="0"/>
        <w:adjustRightInd w:val="0"/>
        <w:spacing w:after="120"/>
        <w:jc w:val="both"/>
        <w:rPr>
          <w:rFonts w:ascii="Times New Roman" w:hAnsi="Times New Roman"/>
          <w:b/>
          <w:lang w:val="ro-RO"/>
        </w:rPr>
      </w:pPr>
      <w:r w:rsidRPr="005A0D5D">
        <w:rPr>
          <w:rFonts w:ascii="Times New Roman" w:hAnsi="Times New Roman"/>
          <w:b/>
          <w:lang w:val="ro-RO"/>
        </w:rPr>
        <w:t xml:space="preserve">Intrări de numerar </w:t>
      </w:r>
    </w:p>
    <w:p w14:paraId="1E7A7FA3" w14:textId="77777777" w:rsidR="009E760B" w:rsidRPr="005A0D5D" w:rsidRDefault="009E760B" w:rsidP="00765130">
      <w:pPr>
        <w:widowControl w:val="0"/>
        <w:numPr>
          <w:ilvl w:val="0"/>
          <w:numId w:val="47"/>
        </w:numPr>
        <w:tabs>
          <w:tab w:val="left" w:pos="360"/>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i/>
          <w:szCs w:val="24"/>
          <w:lang w:val="ro-RO"/>
        </w:rPr>
        <w:t xml:space="preserve">Veniturile din operare – </w:t>
      </w:r>
      <w:r w:rsidRPr="005A0D5D">
        <w:rPr>
          <w:rFonts w:ascii="Times New Roman" w:hAnsi="Times New Roman" w:cs="Times New Roman"/>
          <w:szCs w:val="24"/>
          <w:lang w:val="ro-RO"/>
        </w:rPr>
        <w:t xml:space="preserve">includ intrările de numerar plătite direct de utilizatori pentru bunurile sau serviciile din cadrul operațiunii, cum ar fi taxele/tarifele suportate direct de utilizatori pentru utilizarea infrastructurii nou create, intrările de numerar din bonusul de cogenerare, veniturile din </w:t>
      </w:r>
      <w:r w:rsidRPr="005A0D5D">
        <w:rPr>
          <w:rFonts w:ascii="Times New Roman" w:hAnsi="Times New Roman" w:cs="Times New Roman"/>
          <w:spacing w:val="4"/>
          <w:szCs w:val="24"/>
          <w:shd w:val="clear" w:color="auto" w:fill="FFFFFF"/>
          <w:lang w:val="ro-RO"/>
        </w:rPr>
        <w:t>comercializarea certificatelor de emisii de gaze cu efect de sera, etc.</w:t>
      </w:r>
    </w:p>
    <w:p w14:paraId="5C7F5718" w14:textId="77777777" w:rsidR="009E760B" w:rsidRPr="005A0D5D" w:rsidRDefault="009E760B" w:rsidP="00A47CD5">
      <w:pPr>
        <w:tabs>
          <w:tab w:val="left" w:pos="360"/>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5A0D5D">
        <w:rPr>
          <w:rFonts w:ascii="Times New Roman" w:hAnsi="Times New Roman" w:cs="Times New Roman"/>
          <w:szCs w:val="24"/>
          <w:lang w:val="ro-RO"/>
        </w:rPr>
        <w:t xml:space="preserve">Veniturile vor fi determinate pe baza cantităților vândute sau a serviciilor prestate, previzionate pe perioada de referință a proiectului și pe baza prețurilor specifice. </w:t>
      </w:r>
    </w:p>
    <w:p w14:paraId="1C3D2D7B" w14:textId="77777777" w:rsidR="009E760B" w:rsidRPr="005A0D5D" w:rsidRDefault="009E760B" w:rsidP="00A47CD5">
      <w:pPr>
        <w:tabs>
          <w:tab w:val="left" w:pos="360"/>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5A0D5D">
        <w:rPr>
          <w:rFonts w:ascii="Times New Roman" w:hAnsi="Times New Roman" w:cs="Times New Roman"/>
          <w:szCs w:val="24"/>
          <w:lang w:val="ro-RO"/>
        </w:rPr>
        <w:t>Solicitanții vor trebui să furnizeze detalii concrete despre ipotezele avute în vedere la estimarea cererii și ofertei de energie electrică. Având în vedere limitarea tehnologică de depozitare a energiei electrice, trebuie justificat modul în care se asigură echilibrul între consum și producție pentru a preveni întreruperile de activitate. În acest sens vor fi furnizate informații cu privire la aspectele demografice, indicatorii macroeconomici relevanți (PIB, creștere economică, etc), reglementările legale în vigoare, precum și bilanțul energetic actual și cel estimat ca urmare a implementării investiției.</w:t>
      </w:r>
    </w:p>
    <w:p w14:paraId="72068187" w14:textId="77777777" w:rsidR="009E760B" w:rsidRPr="005A0D5D" w:rsidRDefault="009E760B" w:rsidP="00A47CD5">
      <w:pPr>
        <w:tabs>
          <w:tab w:val="left" w:pos="360"/>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5A0D5D">
        <w:rPr>
          <w:rFonts w:ascii="Times New Roman" w:hAnsi="Times New Roman" w:cs="Times New Roman"/>
          <w:szCs w:val="24"/>
          <w:lang w:val="ro-RO"/>
        </w:rPr>
        <w:t xml:space="preserve">Indiferent de modalitatea stabilirii </w:t>
      </w:r>
      <w:proofErr w:type="spellStart"/>
      <w:r w:rsidRPr="005A0D5D">
        <w:rPr>
          <w:rFonts w:ascii="Times New Roman" w:hAnsi="Times New Roman" w:cs="Times New Roman"/>
          <w:szCs w:val="24"/>
          <w:lang w:val="ro-RO"/>
        </w:rPr>
        <w:t>preţurilor</w:t>
      </w:r>
      <w:proofErr w:type="spellEnd"/>
      <w:r w:rsidRPr="005A0D5D">
        <w:rPr>
          <w:rFonts w:ascii="Times New Roman" w:hAnsi="Times New Roman" w:cs="Times New Roman"/>
          <w:szCs w:val="24"/>
          <w:lang w:val="ro-RO"/>
        </w:rPr>
        <w:t xml:space="preserve"> sau tarifelor (pe </w:t>
      </w:r>
      <w:proofErr w:type="spellStart"/>
      <w:r w:rsidRPr="005A0D5D">
        <w:rPr>
          <w:rFonts w:ascii="Times New Roman" w:hAnsi="Times New Roman" w:cs="Times New Roman"/>
          <w:szCs w:val="24"/>
          <w:lang w:val="ro-RO"/>
        </w:rPr>
        <w:t>piaţă</w:t>
      </w:r>
      <w:proofErr w:type="spellEnd"/>
      <w:r w:rsidRPr="005A0D5D">
        <w:rPr>
          <w:rFonts w:ascii="Times New Roman" w:hAnsi="Times New Roman" w:cs="Times New Roman"/>
          <w:szCs w:val="24"/>
          <w:lang w:val="ro-RO"/>
        </w:rPr>
        <w:t xml:space="preserve">, bilaterale, reglementate) se vor face </w:t>
      </w:r>
      <w:proofErr w:type="spellStart"/>
      <w:r w:rsidRPr="005A0D5D">
        <w:rPr>
          <w:rFonts w:ascii="Times New Roman" w:hAnsi="Times New Roman" w:cs="Times New Roman"/>
          <w:szCs w:val="24"/>
          <w:lang w:val="ro-RO"/>
        </w:rPr>
        <w:t>consideraţii</w:t>
      </w:r>
      <w:proofErr w:type="spellEnd"/>
      <w:r w:rsidRPr="005A0D5D">
        <w:rPr>
          <w:rFonts w:ascii="Times New Roman" w:hAnsi="Times New Roman" w:cs="Times New Roman"/>
          <w:szCs w:val="24"/>
          <w:lang w:val="ro-RO"/>
        </w:rPr>
        <w:t xml:space="preserve"> asupra respectării următoarelor principii:</w:t>
      </w:r>
    </w:p>
    <w:p w14:paraId="7EA3FA92" w14:textId="77777777" w:rsidR="009E760B" w:rsidRPr="005A0D5D" w:rsidRDefault="009E760B" w:rsidP="00765130">
      <w:pPr>
        <w:widowControl w:val="0"/>
        <w:numPr>
          <w:ilvl w:val="0"/>
          <w:numId w:val="50"/>
        </w:numPr>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dacă se respectă principiul “poluatorul </w:t>
      </w:r>
      <w:proofErr w:type="spellStart"/>
      <w:r w:rsidRPr="005A0D5D">
        <w:rPr>
          <w:rFonts w:ascii="Times New Roman" w:hAnsi="Times New Roman" w:cs="Times New Roman"/>
          <w:szCs w:val="24"/>
          <w:lang w:val="ro-RO"/>
        </w:rPr>
        <w:t>plăteşte</w:t>
      </w:r>
      <w:proofErr w:type="spellEnd"/>
      <w:r w:rsidRPr="005A0D5D">
        <w:rPr>
          <w:rFonts w:ascii="Times New Roman" w:hAnsi="Times New Roman" w:cs="Times New Roman"/>
          <w:szCs w:val="24"/>
          <w:lang w:val="ro-RO"/>
        </w:rPr>
        <w:t xml:space="preserve">” (în special cum </w:t>
      </w:r>
      <w:proofErr w:type="spellStart"/>
      <w:r w:rsidRPr="005A0D5D">
        <w:rPr>
          <w:rFonts w:ascii="Times New Roman" w:hAnsi="Times New Roman" w:cs="Times New Roman"/>
          <w:szCs w:val="24"/>
          <w:lang w:val="ro-RO"/>
        </w:rPr>
        <w:t>influenţează</w:t>
      </w:r>
      <w:proofErr w:type="spellEnd"/>
      <w:r w:rsidRPr="005A0D5D">
        <w:rPr>
          <w:rFonts w:ascii="Times New Roman" w:hAnsi="Times New Roman" w:cs="Times New Roman"/>
          <w:szCs w:val="24"/>
          <w:lang w:val="ro-RO"/>
        </w:rPr>
        <w:t xml:space="preserve"> aplicarea acestui principiu estimările de </w:t>
      </w:r>
      <w:proofErr w:type="spellStart"/>
      <w:r w:rsidRPr="005A0D5D">
        <w:rPr>
          <w:rFonts w:ascii="Times New Roman" w:hAnsi="Times New Roman" w:cs="Times New Roman"/>
          <w:szCs w:val="24"/>
          <w:lang w:val="ro-RO"/>
        </w:rPr>
        <w:t>preţ</w:t>
      </w:r>
      <w:proofErr w:type="spellEnd"/>
      <w:r w:rsidRPr="005A0D5D">
        <w:rPr>
          <w:rFonts w:ascii="Times New Roman" w:hAnsi="Times New Roman" w:cs="Times New Roman"/>
          <w:szCs w:val="24"/>
          <w:lang w:val="ro-RO"/>
        </w:rPr>
        <w:t xml:space="preserve"> pe </w:t>
      </w:r>
      <w:proofErr w:type="spellStart"/>
      <w:r w:rsidRPr="005A0D5D">
        <w:rPr>
          <w:rFonts w:ascii="Times New Roman" w:hAnsi="Times New Roman" w:cs="Times New Roman"/>
          <w:szCs w:val="24"/>
          <w:lang w:val="ro-RO"/>
        </w:rPr>
        <w:t>intreaga</w:t>
      </w:r>
      <w:proofErr w:type="spellEnd"/>
      <w:r w:rsidRPr="005A0D5D">
        <w:rPr>
          <w:rFonts w:ascii="Times New Roman" w:hAnsi="Times New Roman" w:cs="Times New Roman"/>
          <w:szCs w:val="24"/>
          <w:lang w:val="ro-RO"/>
        </w:rPr>
        <w:t xml:space="preserve"> perioadă de analiză);</w:t>
      </w:r>
    </w:p>
    <w:p w14:paraId="73D0ADD8" w14:textId="77777777" w:rsidR="009E760B" w:rsidRPr="005A0D5D" w:rsidRDefault="009E760B" w:rsidP="00765130">
      <w:pPr>
        <w:widowControl w:val="0"/>
        <w:numPr>
          <w:ilvl w:val="0"/>
          <w:numId w:val="50"/>
        </w:numPr>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dacă principiul recuperării integrale a costurilor a fost reconciliat cu capacitatea de plată a utilizatorilor în </w:t>
      </w:r>
      <w:proofErr w:type="spellStart"/>
      <w:r w:rsidRPr="005A0D5D">
        <w:rPr>
          <w:rFonts w:ascii="Times New Roman" w:hAnsi="Times New Roman" w:cs="Times New Roman"/>
          <w:szCs w:val="24"/>
          <w:lang w:val="ro-RO"/>
        </w:rPr>
        <w:t>condiţiile</w:t>
      </w:r>
      <w:proofErr w:type="spellEnd"/>
      <w:r w:rsidRPr="005A0D5D">
        <w:rPr>
          <w:rFonts w:ascii="Times New Roman" w:hAnsi="Times New Roman" w:cs="Times New Roman"/>
          <w:szCs w:val="24"/>
          <w:lang w:val="ro-RO"/>
        </w:rPr>
        <w:t xml:space="preserve"> locale concrete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a nivelurilor istorice de </w:t>
      </w:r>
      <w:proofErr w:type="spellStart"/>
      <w:r w:rsidRPr="005A0D5D">
        <w:rPr>
          <w:rFonts w:ascii="Times New Roman" w:hAnsi="Times New Roman" w:cs="Times New Roman"/>
          <w:szCs w:val="24"/>
          <w:lang w:val="ro-RO"/>
        </w:rPr>
        <w:t>preţ</w:t>
      </w:r>
      <w:proofErr w:type="spellEnd"/>
      <w:r w:rsidRPr="005A0D5D">
        <w:rPr>
          <w:rFonts w:ascii="Times New Roman" w:hAnsi="Times New Roman" w:cs="Times New Roman"/>
          <w:szCs w:val="24"/>
          <w:lang w:val="ro-RO"/>
        </w:rPr>
        <w:t xml:space="preserve"> pe respectiva </w:t>
      </w:r>
      <w:proofErr w:type="spellStart"/>
      <w:r w:rsidRPr="005A0D5D">
        <w:rPr>
          <w:rFonts w:ascii="Times New Roman" w:hAnsi="Times New Roman" w:cs="Times New Roman"/>
          <w:szCs w:val="24"/>
          <w:lang w:val="ro-RO"/>
        </w:rPr>
        <w:t>piaţă</w:t>
      </w:r>
      <w:proofErr w:type="spellEnd"/>
      <w:r w:rsidRPr="005A0D5D">
        <w:rPr>
          <w:rFonts w:ascii="Times New Roman" w:hAnsi="Times New Roman" w:cs="Times New Roman"/>
          <w:szCs w:val="24"/>
          <w:lang w:val="ro-RO"/>
        </w:rPr>
        <w:t>;</w:t>
      </w:r>
    </w:p>
    <w:p w14:paraId="467D265F" w14:textId="10368663" w:rsidR="009E760B" w:rsidRPr="005A0D5D" w:rsidRDefault="009E760B" w:rsidP="005F3A63">
      <w:pPr>
        <w:tabs>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5A0D5D">
        <w:rPr>
          <w:rFonts w:ascii="Times New Roman" w:hAnsi="Times New Roman" w:cs="Times New Roman"/>
          <w:szCs w:val="24"/>
          <w:lang w:val="ro-RO"/>
        </w:rPr>
        <w:t xml:space="preserve">În cazurile în care energia nu se livrează în sistem la </w:t>
      </w:r>
      <w:proofErr w:type="spellStart"/>
      <w:r w:rsidRPr="005A0D5D">
        <w:rPr>
          <w:rFonts w:ascii="Times New Roman" w:hAnsi="Times New Roman" w:cs="Times New Roman"/>
          <w:szCs w:val="24"/>
          <w:lang w:val="ro-RO"/>
        </w:rPr>
        <w:t>preţuri</w:t>
      </w:r>
      <w:proofErr w:type="spellEnd"/>
      <w:r w:rsidRPr="005A0D5D">
        <w:rPr>
          <w:rFonts w:ascii="Times New Roman" w:hAnsi="Times New Roman" w:cs="Times New Roman"/>
          <w:szCs w:val="24"/>
          <w:lang w:val="ro-RO"/>
        </w:rPr>
        <w:t xml:space="preserve"> prestabilite, fundamentarea de </w:t>
      </w:r>
      <w:proofErr w:type="spellStart"/>
      <w:r w:rsidRPr="005A0D5D">
        <w:rPr>
          <w:rFonts w:ascii="Times New Roman" w:hAnsi="Times New Roman" w:cs="Times New Roman"/>
          <w:szCs w:val="24"/>
          <w:lang w:val="ro-RO"/>
        </w:rPr>
        <w:t>preţ</w:t>
      </w:r>
      <w:proofErr w:type="spellEnd"/>
      <w:r w:rsidRPr="005A0D5D">
        <w:rPr>
          <w:rFonts w:ascii="Times New Roman" w:hAnsi="Times New Roman" w:cs="Times New Roman"/>
          <w:szCs w:val="24"/>
          <w:lang w:val="ro-RO"/>
        </w:rPr>
        <w:t xml:space="preserve"> nu va lua în considerare </w:t>
      </w:r>
      <w:proofErr w:type="spellStart"/>
      <w:r w:rsidRPr="005A0D5D">
        <w:rPr>
          <w:rFonts w:ascii="Times New Roman" w:hAnsi="Times New Roman" w:cs="Times New Roman"/>
          <w:szCs w:val="24"/>
          <w:lang w:val="ro-RO"/>
        </w:rPr>
        <w:t>preţurile</w:t>
      </w:r>
      <w:proofErr w:type="spellEnd"/>
      <w:r w:rsidRPr="005A0D5D">
        <w:rPr>
          <w:rFonts w:ascii="Times New Roman" w:hAnsi="Times New Roman" w:cs="Times New Roman"/>
          <w:szCs w:val="24"/>
          <w:lang w:val="ro-RO"/>
        </w:rPr>
        <w:t xml:space="preserve"> punctuale ale </w:t>
      </w:r>
      <w:proofErr w:type="spellStart"/>
      <w:r w:rsidRPr="005A0D5D">
        <w:rPr>
          <w:rFonts w:ascii="Times New Roman" w:hAnsi="Times New Roman" w:cs="Times New Roman"/>
          <w:szCs w:val="24"/>
          <w:lang w:val="ro-RO"/>
        </w:rPr>
        <w:t>tranzacţiilor</w:t>
      </w:r>
      <w:proofErr w:type="spellEnd"/>
      <w:r w:rsidRPr="005A0D5D">
        <w:rPr>
          <w:rFonts w:ascii="Times New Roman" w:hAnsi="Times New Roman" w:cs="Times New Roman"/>
          <w:szCs w:val="24"/>
          <w:lang w:val="ro-RO"/>
        </w:rPr>
        <w:t xml:space="preserve"> la o anumită dată. Având în vedere volatilitatea </w:t>
      </w:r>
      <w:proofErr w:type="spellStart"/>
      <w:r w:rsidRPr="005A0D5D">
        <w:rPr>
          <w:rFonts w:ascii="Times New Roman" w:hAnsi="Times New Roman" w:cs="Times New Roman"/>
          <w:szCs w:val="24"/>
          <w:lang w:val="ro-RO"/>
        </w:rPr>
        <w:t>preţurilor</w:t>
      </w:r>
      <w:proofErr w:type="spellEnd"/>
      <w:r w:rsidRPr="005A0D5D">
        <w:rPr>
          <w:rFonts w:ascii="Times New Roman" w:hAnsi="Times New Roman" w:cs="Times New Roman"/>
          <w:szCs w:val="24"/>
          <w:lang w:val="ro-RO"/>
        </w:rPr>
        <w:t xml:space="preserve"> pe </w:t>
      </w:r>
      <w:proofErr w:type="spellStart"/>
      <w:r w:rsidRPr="005A0D5D">
        <w:rPr>
          <w:rFonts w:ascii="Times New Roman" w:hAnsi="Times New Roman" w:cs="Times New Roman"/>
          <w:szCs w:val="24"/>
          <w:lang w:val="ro-RO"/>
        </w:rPr>
        <w:t>pieţele</w:t>
      </w:r>
      <w:proofErr w:type="spellEnd"/>
      <w:r w:rsidRPr="005A0D5D">
        <w:rPr>
          <w:rFonts w:ascii="Times New Roman" w:hAnsi="Times New Roman" w:cs="Times New Roman"/>
          <w:szCs w:val="24"/>
          <w:lang w:val="ro-RO"/>
        </w:rPr>
        <w:t xml:space="preserve"> PZU (</w:t>
      </w:r>
      <w:proofErr w:type="spellStart"/>
      <w:r w:rsidRPr="005A0D5D">
        <w:rPr>
          <w:rFonts w:ascii="Times New Roman" w:hAnsi="Times New Roman" w:cs="Times New Roman"/>
          <w:szCs w:val="24"/>
          <w:lang w:val="ro-RO"/>
        </w:rPr>
        <w:t>Piaţa</w:t>
      </w:r>
      <w:proofErr w:type="spellEnd"/>
      <w:r w:rsidRPr="005A0D5D">
        <w:rPr>
          <w:rFonts w:ascii="Times New Roman" w:hAnsi="Times New Roman" w:cs="Times New Roman"/>
          <w:szCs w:val="24"/>
          <w:lang w:val="ro-RO"/>
        </w:rPr>
        <w:t xml:space="preserve"> pentru Ziua Următoare)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PCCB (</w:t>
      </w:r>
      <w:proofErr w:type="spellStart"/>
      <w:r w:rsidRPr="005A0D5D">
        <w:rPr>
          <w:rFonts w:ascii="Times New Roman" w:hAnsi="Times New Roman" w:cs="Times New Roman"/>
          <w:szCs w:val="24"/>
          <w:lang w:val="ro-RO"/>
        </w:rPr>
        <w:t>Piaţa</w:t>
      </w:r>
      <w:proofErr w:type="spellEnd"/>
      <w:r w:rsidRPr="005A0D5D">
        <w:rPr>
          <w:rFonts w:ascii="Times New Roman" w:hAnsi="Times New Roman" w:cs="Times New Roman"/>
          <w:szCs w:val="24"/>
          <w:lang w:val="ro-RO"/>
        </w:rPr>
        <w:t xml:space="preserve"> Centralizată pentru Contracte Bilaterale), se recomandă folosirea unor </w:t>
      </w:r>
      <w:proofErr w:type="spellStart"/>
      <w:r w:rsidRPr="005A0D5D">
        <w:rPr>
          <w:rFonts w:ascii="Times New Roman" w:hAnsi="Times New Roman" w:cs="Times New Roman"/>
          <w:szCs w:val="24"/>
          <w:lang w:val="ro-RO"/>
        </w:rPr>
        <w:t>preţuri</w:t>
      </w:r>
      <w:proofErr w:type="spellEnd"/>
      <w:r w:rsidRPr="005A0D5D">
        <w:rPr>
          <w:rFonts w:ascii="Times New Roman" w:hAnsi="Times New Roman" w:cs="Times New Roman"/>
          <w:szCs w:val="24"/>
          <w:lang w:val="ro-RO"/>
        </w:rPr>
        <w:t xml:space="preserve"> medii la nivelul unei perioade reprezentative (de exemplu an).</w:t>
      </w:r>
    </w:p>
    <w:p w14:paraId="4A35E6F9" w14:textId="77777777" w:rsidR="009E760B" w:rsidRPr="005A0D5D" w:rsidRDefault="009E760B" w:rsidP="005F3A63">
      <w:pPr>
        <w:autoSpaceDE w:val="0"/>
        <w:autoSpaceDN w:val="0"/>
        <w:adjustRightInd w:val="0"/>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lastRenderedPageBreak/>
        <w:t>Valoarea indicatorilor de rentabilitate financiară ai investiției arată capacitatea veniturilor nete generate de proiect de a acoperi costurile de investiții, indiferent de modalitatea în care acestea sunt finanțate. Interpretarea indicatorilor de rentabilitate financiară ai investiției se face în funcție de valorile de referință existente:</w:t>
      </w:r>
    </w:p>
    <w:p w14:paraId="10EABDD8" w14:textId="4BBFF458" w:rsidR="009E760B" w:rsidRPr="005A0D5D" w:rsidRDefault="009E760B" w:rsidP="00765130">
      <w:pPr>
        <w:widowControl w:val="0"/>
        <w:numPr>
          <w:ilvl w:val="0"/>
          <w:numId w:val="49"/>
        </w:numPr>
        <w:autoSpaceDE w:val="0"/>
        <w:autoSpaceDN w:val="0"/>
        <w:adjustRightInd w:val="0"/>
        <w:spacing w:after="0" w:line="240" w:lineRule="auto"/>
        <w:jc w:val="both"/>
        <w:rPr>
          <w:rFonts w:ascii="Times New Roman" w:hAnsi="Times New Roman" w:cs="Times New Roman"/>
          <w:sz w:val="28"/>
          <w:szCs w:val="24"/>
          <w:lang w:val="ro-RO"/>
        </w:rPr>
      </w:pPr>
      <w:r w:rsidRPr="005A0D5D">
        <w:rPr>
          <w:rFonts w:ascii="Times New Roman" w:hAnsi="Times New Roman" w:cs="Times New Roman"/>
          <w:szCs w:val="24"/>
          <w:lang w:val="ro-RO"/>
        </w:rPr>
        <w:t>In cazul infrastructurilor publice, valoarea indicatorului RRF/C este relevant în aprecierea măsurii în care finanțarea UE nu depășește valoarea monetară ce face proiectul rentabil, pentru a nu genera un caz de suprafinanțare. Astfel VANF(C) înainte de contribuția UE ar trebui să fie negativă și RRF(C) ar trebui să fie mai mică decât rata de actualizare folosită pentru analiză;</w:t>
      </w:r>
    </w:p>
    <w:p w14:paraId="1881C3B7" w14:textId="77777777" w:rsidR="009E760B" w:rsidRPr="005A0D5D" w:rsidRDefault="009E760B" w:rsidP="00765130">
      <w:pPr>
        <w:widowControl w:val="0"/>
        <w:numPr>
          <w:ilvl w:val="0"/>
          <w:numId w:val="49"/>
        </w:numPr>
        <w:autoSpaceDE w:val="0"/>
        <w:autoSpaceDN w:val="0"/>
        <w:adjustRightInd w:val="0"/>
        <w:spacing w:after="0" w:line="240" w:lineRule="auto"/>
        <w:jc w:val="both"/>
        <w:rPr>
          <w:rFonts w:ascii="Times New Roman" w:hAnsi="Times New Roman" w:cs="Times New Roman"/>
          <w:sz w:val="28"/>
          <w:szCs w:val="24"/>
          <w:lang w:val="ro-RO"/>
        </w:rPr>
      </w:pPr>
      <w:r w:rsidRPr="005A0D5D">
        <w:rPr>
          <w:rFonts w:ascii="Times New Roman" w:hAnsi="Times New Roman" w:cs="Times New Roman"/>
          <w:szCs w:val="24"/>
          <w:lang w:val="ro-RO"/>
        </w:rPr>
        <w:t>În cazul proiectelor care intră sub incidența regulilor de ajutor de stat, interpretarea indicatorilor financiari trebuie făcută prin referință la valorile considerate acceptabile de către investitori în domeniul/sectorul în care se implementează proiectul.</w:t>
      </w:r>
    </w:p>
    <w:p w14:paraId="33BE3C00" w14:textId="71170C15" w:rsidR="009E760B" w:rsidRDefault="009E760B" w:rsidP="005F3A63">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665FD604" w14:textId="77777777" w:rsidR="00C129D3" w:rsidRPr="005A0D5D" w:rsidRDefault="00C129D3" w:rsidP="005F3A6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proofErr w:type="spellStart"/>
      <w:r w:rsidRPr="005A0D5D">
        <w:rPr>
          <w:rFonts w:ascii="Times New Roman" w:hAnsi="Times New Roman" w:cs="Times New Roman"/>
          <w:b/>
          <w:color w:val="FF0000"/>
          <w:szCs w:val="24"/>
          <w:lang w:val="ro-RO"/>
        </w:rPr>
        <w:t>Atenţie</w:t>
      </w:r>
      <w:proofErr w:type="spellEnd"/>
      <w:r w:rsidRPr="005A0D5D">
        <w:rPr>
          <w:rFonts w:ascii="Times New Roman" w:hAnsi="Times New Roman" w:cs="Times New Roman"/>
          <w:b/>
          <w:color w:val="FF0000"/>
          <w:szCs w:val="24"/>
          <w:lang w:val="ro-RO"/>
        </w:rPr>
        <w:t>!</w:t>
      </w:r>
    </w:p>
    <w:p w14:paraId="3E602CD8" w14:textId="77777777" w:rsidR="00C129D3" w:rsidRPr="005A0D5D" w:rsidRDefault="00C129D3" w:rsidP="005F3A6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La calculul indicatorilor de rentabilitate financiar</w:t>
      </w:r>
      <w:r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 xml:space="preserve"> ai investiției trebuie avute </w:t>
      </w:r>
      <w:r w:rsidRPr="005A0D5D">
        <w:rPr>
          <w:rFonts w:ascii="Times New Roman" w:hAnsi="Times New Roman" w:cs="Times New Roman" w:hint="eastAsia"/>
          <w:szCs w:val="24"/>
          <w:lang w:val="ro-RO"/>
        </w:rPr>
        <w:t>î</w:t>
      </w:r>
      <w:r w:rsidRPr="005A0D5D">
        <w:rPr>
          <w:rFonts w:ascii="Times New Roman" w:hAnsi="Times New Roman" w:cs="Times New Roman"/>
          <w:szCs w:val="24"/>
          <w:lang w:val="ro-RO"/>
        </w:rPr>
        <w:t>n vedere urm</w:t>
      </w:r>
      <w:r w:rsidRPr="005A0D5D">
        <w:rPr>
          <w:rFonts w:ascii="Times New Roman" w:hAnsi="Times New Roman" w:cs="Times New Roman" w:hint="eastAsia"/>
          <w:szCs w:val="24"/>
          <w:lang w:val="ro-RO"/>
        </w:rPr>
        <w:t>ă</w:t>
      </w:r>
      <w:r w:rsidRPr="005A0D5D">
        <w:rPr>
          <w:rFonts w:ascii="Times New Roman" w:hAnsi="Times New Roman" w:cs="Times New Roman"/>
          <w:szCs w:val="24"/>
          <w:lang w:val="ro-RO"/>
        </w:rPr>
        <w:t>toarele aspecte:</w:t>
      </w:r>
    </w:p>
    <w:p w14:paraId="0AA52FF7" w14:textId="3E4640BC" w:rsidR="00C129D3" w:rsidRPr="005A0D5D" w:rsidRDefault="00C129D3" w:rsidP="005F3A63">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5A0D5D">
        <w:rPr>
          <w:rFonts w:cs="Times New Roman"/>
          <w:szCs w:val="24"/>
          <w:lang w:val="ro-RO"/>
        </w:rPr>
        <w:t>Fluxurile financiare de natura dob</w:t>
      </w:r>
      <w:r w:rsidRPr="005A0D5D">
        <w:rPr>
          <w:rFonts w:cs="Times New Roman" w:hint="eastAsia"/>
          <w:szCs w:val="24"/>
          <w:lang w:val="ro-RO"/>
        </w:rPr>
        <w:t>â</w:t>
      </w:r>
      <w:r w:rsidRPr="005A0D5D">
        <w:rPr>
          <w:rFonts w:cs="Times New Roman"/>
          <w:szCs w:val="24"/>
          <w:lang w:val="ro-RO"/>
        </w:rPr>
        <w:t>nzilor și ramburs</w:t>
      </w:r>
      <w:r w:rsidRPr="005A0D5D">
        <w:rPr>
          <w:rFonts w:cs="Times New Roman" w:hint="eastAsia"/>
          <w:szCs w:val="24"/>
          <w:lang w:val="ro-RO"/>
        </w:rPr>
        <w:t>ă</w:t>
      </w:r>
      <w:r w:rsidR="00386CFC" w:rsidRPr="005A0D5D">
        <w:rPr>
          <w:rFonts w:cs="Times New Roman"/>
          <w:szCs w:val="24"/>
          <w:lang w:val="ro-RO"/>
        </w:rPr>
        <w:t xml:space="preserve">rilor de credite </w:t>
      </w:r>
      <w:r w:rsidRPr="005A0D5D">
        <w:rPr>
          <w:rFonts w:cs="Times New Roman"/>
          <w:szCs w:val="24"/>
          <w:lang w:val="ro-RO"/>
        </w:rPr>
        <w:t>se exclud din ieșirile de numerar ale proiectului pentru calculul indicatorilor de performanț</w:t>
      </w:r>
      <w:r w:rsidRPr="005A0D5D">
        <w:rPr>
          <w:rFonts w:cs="Times New Roman" w:hint="eastAsia"/>
          <w:szCs w:val="24"/>
          <w:lang w:val="ro-RO"/>
        </w:rPr>
        <w:t>ă</w:t>
      </w:r>
      <w:r w:rsidRPr="005A0D5D">
        <w:rPr>
          <w:rFonts w:cs="Times New Roman"/>
          <w:szCs w:val="24"/>
          <w:lang w:val="ro-RO"/>
        </w:rPr>
        <w:t xml:space="preserve"> ai proiectului. De asemenea, nu se iau </w:t>
      </w:r>
      <w:r w:rsidRPr="005A0D5D">
        <w:rPr>
          <w:rFonts w:cs="Times New Roman" w:hint="eastAsia"/>
          <w:szCs w:val="24"/>
          <w:lang w:val="ro-RO"/>
        </w:rPr>
        <w:t>î</w:t>
      </w:r>
      <w:r w:rsidRPr="005A0D5D">
        <w:rPr>
          <w:rFonts w:cs="Times New Roman"/>
          <w:szCs w:val="24"/>
          <w:lang w:val="ro-RO"/>
        </w:rPr>
        <w:t>n considerare impozitele, taxele și alte ieșiri de numerar care nu sunt legate de costurile de operare;</w:t>
      </w:r>
    </w:p>
    <w:p w14:paraId="7E2DD3DE" w14:textId="35642D74" w:rsidR="00C129D3" w:rsidRPr="005A0D5D" w:rsidRDefault="00C129D3" w:rsidP="005F3A63">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5A0D5D">
        <w:rPr>
          <w:rFonts w:cs="Times New Roman" w:hint="eastAsia"/>
          <w:szCs w:val="24"/>
          <w:lang w:val="ro-RO"/>
        </w:rPr>
        <w:t>Î</w:t>
      </w:r>
      <w:r w:rsidRPr="005A0D5D">
        <w:rPr>
          <w:rFonts w:cs="Times New Roman"/>
          <w:szCs w:val="24"/>
          <w:lang w:val="ro-RO"/>
        </w:rPr>
        <w:t xml:space="preserve">n cazul </w:t>
      </w:r>
      <w:r w:rsidRPr="005A0D5D">
        <w:rPr>
          <w:rFonts w:cs="Times New Roman" w:hint="eastAsia"/>
          <w:szCs w:val="24"/>
          <w:lang w:val="ro-RO"/>
        </w:rPr>
        <w:t>î</w:t>
      </w:r>
      <w:r w:rsidRPr="005A0D5D">
        <w:rPr>
          <w:rFonts w:cs="Times New Roman"/>
          <w:szCs w:val="24"/>
          <w:lang w:val="ro-RO"/>
        </w:rPr>
        <w:t>n care taxa pe valoare ad</w:t>
      </w:r>
      <w:r w:rsidRPr="005A0D5D">
        <w:rPr>
          <w:rFonts w:cs="Times New Roman" w:hint="eastAsia"/>
          <w:szCs w:val="24"/>
          <w:lang w:val="ro-RO"/>
        </w:rPr>
        <w:t>ă</w:t>
      </w:r>
      <w:r w:rsidRPr="005A0D5D">
        <w:rPr>
          <w:rFonts w:cs="Times New Roman"/>
          <w:szCs w:val="24"/>
          <w:lang w:val="ro-RO"/>
        </w:rPr>
        <w:t>ugat</w:t>
      </w:r>
      <w:r w:rsidRPr="005A0D5D">
        <w:rPr>
          <w:rFonts w:cs="Times New Roman" w:hint="eastAsia"/>
          <w:szCs w:val="24"/>
          <w:lang w:val="ro-RO"/>
        </w:rPr>
        <w:t>ă</w:t>
      </w:r>
      <w:r w:rsidRPr="005A0D5D">
        <w:rPr>
          <w:rFonts w:cs="Times New Roman"/>
          <w:szCs w:val="24"/>
          <w:lang w:val="ro-RO"/>
        </w:rPr>
        <w:t xml:space="preserve">  nu este un cost eligibil</w:t>
      </w:r>
      <w:r w:rsidR="00D74941" w:rsidRPr="005A0D5D">
        <w:rPr>
          <w:rFonts w:cs="Times New Roman"/>
          <w:szCs w:val="24"/>
          <w:lang w:val="ro-RO"/>
        </w:rPr>
        <w:t>,</w:t>
      </w:r>
      <w:r w:rsidRPr="005A0D5D">
        <w:rPr>
          <w:rFonts w:cs="Times New Roman"/>
          <w:szCs w:val="24"/>
          <w:lang w:val="ro-RO"/>
        </w:rPr>
        <w:t xml:space="preserve"> calculul venitului net actualizat se bazeaz</w:t>
      </w:r>
      <w:r w:rsidRPr="005A0D5D">
        <w:rPr>
          <w:rFonts w:cs="Times New Roman" w:hint="eastAsia"/>
          <w:szCs w:val="24"/>
          <w:lang w:val="ro-RO"/>
        </w:rPr>
        <w:t>ă</w:t>
      </w:r>
      <w:r w:rsidRPr="005A0D5D">
        <w:rPr>
          <w:rFonts w:cs="Times New Roman"/>
          <w:szCs w:val="24"/>
          <w:lang w:val="ro-RO"/>
        </w:rPr>
        <w:t xml:space="preserve"> pe cifre care exclud taxa pe valoare ad</w:t>
      </w:r>
      <w:r w:rsidRPr="005A0D5D">
        <w:rPr>
          <w:rFonts w:cs="Times New Roman" w:hint="eastAsia"/>
          <w:szCs w:val="24"/>
          <w:lang w:val="ro-RO"/>
        </w:rPr>
        <w:t>ă</w:t>
      </w:r>
      <w:r w:rsidRPr="005A0D5D">
        <w:rPr>
          <w:rFonts w:cs="Times New Roman"/>
          <w:szCs w:val="24"/>
          <w:lang w:val="ro-RO"/>
        </w:rPr>
        <w:t>ugat</w:t>
      </w:r>
      <w:r w:rsidRPr="005A0D5D">
        <w:rPr>
          <w:rFonts w:cs="Times New Roman" w:hint="eastAsia"/>
          <w:szCs w:val="24"/>
          <w:lang w:val="ro-RO"/>
        </w:rPr>
        <w:t>ă</w:t>
      </w:r>
      <w:r w:rsidRPr="005A0D5D">
        <w:rPr>
          <w:rFonts w:cs="Times New Roman"/>
          <w:szCs w:val="24"/>
          <w:lang w:val="ro-RO"/>
        </w:rPr>
        <w:t>;</w:t>
      </w:r>
    </w:p>
    <w:p w14:paraId="3F25F43E" w14:textId="361FCAE0" w:rsidR="00C129D3" w:rsidRPr="005A0D5D" w:rsidRDefault="00C129D3" w:rsidP="005F3A63">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5A0D5D">
        <w:rPr>
          <w:rFonts w:cs="Times New Roman"/>
          <w:szCs w:val="24"/>
          <w:lang w:val="ro-RO"/>
        </w:rPr>
        <w:t xml:space="preserve">Fluxurile de numerar de tipul subvențiilor, creditelor bancare, </w:t>
      </w:r>
      <w:r w:rsidR="005F0C25" w:rsidRPr="005A0D5D">
        <w:rPr>
          <w:rFonts w:cs="Times New Roman"/>
          <w:szCs w:val="24"/>
          <w:lang w:val="ro-RO"/>
        </w:rPr>
        <w:t>f</w:t>
      </w:r>
      <w:r w:rsidRPr="005A0D5D">
        <w:rPr>
          <w:rFonts w:cs="Times New Roman"/>
          <w:szCs w:val="24"/>
          <w:lang w:val="ro-RO"/>
        </w:rPr>
        <w:t xml:space="preserve">inanțarea UE nu sunt incluse </w:t>
      </w:r>
      <w:r w:rsidRPr="005A0D5D">
        <w:rPr>
          <w:rFonts w:cs="Times New Roman" w:hint="eastAsia"/>
          <w:szCs w:val="24"/>
          <w:lang w:val="ro-RO"/>
        </w:rPr>
        <w:t>î</w:t>
      </w:r>
      <w:r w:rsidRPr="005A0D5D">
        <w:rPr>
          <w:rFonts w:cs="Times New Roman"/>
          <w:szCs w:val="24"/>
          <w:lang w:val="ro-RO"/>
        </w:rPr>
        <w:t>n intr</w:t>
      </w:r>
      <w:r w:rsidRPr="005A0D5D">
        <w:rPr>
          <w:rFonts w:cs="Times New Roman" w:hint="eastAsia"/>
          <w:szCs w:val="24"/>
          <w:lang w:val="ro-RO"/>
        </w:rPr>
        <w:t>ă</w:t>
      </w:r>
      <w:r w:rsidRPr="005A0D5D">
        <w:rPr>
          <w:rFonts w:cs="Times New Roman"/>
          <w:szCs w:val="24"/>
          <w:lang w:val="ro-RO"/>
        </w:rPr>
        <w:t>rile de numerar ale proiectului.</w:t>
      </w:r>
    </w:p>
    <w:p w14:paraId="52E5A93C" w14:textId="77777777" w:rsidR="00DD470E" w:rsidRPr="005A0D5D" w:rsidRDefault="00DD470E" w:rsidP="005F3A6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5803C6D8" w14:textId="77777777" w:rsidR="00DD470E" w:rsidRPr="005A0D5D" w:rsidRDefault="00DD470E" w:rsidP="005F3A63">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310C0650" w14:textId="719C8E8A" w:rsidR="009E760B" w:rsidRPr="005A0D5D" w:rsidRDefault="009E760B" w:rsidP="00765130">
      <w:pPr>
        <w:numPr>
          <w:ilvl w:val="1"/>
          <w:numId w:val="48"/>
        </w:numPr>
        <w:tabs>
          <w:tab w:val="left" w:pos="540"/>
          <w:tab w:val="left" w:pos="10065"/>
        </w:tabs>
        <w:spacing w:after="120" w:line="240" w:lineRule="auto"/>
        <w:ind w:hanging="1170"/>
        <w:jc w:val="both"/>
        <w:rPr>
          <w:rFonts w:eastAsia="Calibri" w:cs="Times New Roman"/>
          <w:b/>
          <w:szCs w:val="24"/>
          <w:lang w:val="ro-RO"/>
        </w:rPr>
      </w:pPr>
      <w:r w:rsidRPr="005A0D5D">
        <w:rPr>
          <w:rFonts w:ascii="Times New Roman" w:eastAsia="Calibri" w:hAnsi="Times New Roman" w:cs="Times New Roman"/>
          <w:b/>
          <w:szCs w:val="24"/>
          <w:lang w:val="ro-RO"/>
        </w:rPr>
        <w:t>Determinarea</w:t>
      </w:r>
      <w:r w:rsidRPr="005A0D5D">
        <w:rPr>
          <w:rFonts w:eastAsia="Calibri" w:cs="Times New Roman"/>
          <w:b/>
          <w:szCs w:val="24"/>
          <w:lang w:val="ro-RO"/>
        </w:rPr>
        <w:t xml:space="preserve"> cont</w:t>
      </w:r>
      <w:r w:rsidR="00A26FB9" w:rsidRPr="005A0D5D">
        <w:rPr>
          <w:rFonts w:eastAsia="Calibri" w:cs="Times New Roman"/>
          <w:b/>
          <w:szCs w:val="24"/>
          <w:lang w:val="ro-RO"/>
        </w:rPr>
        <w:t xml:space="preserve">ribuției maxime din </w:t>
      </w:r>
      <w:r w:rsidR="00ED3F54" w:rsidRPr="005A0D5D">
        <w:rPr>
          <w:rFonts w:eastAsia="Calibri" w:cs="Times New Roman"/>
          <w:b/>
          <w:szCs w:val="24"/>
          <w:lang w:val="ro-RO"/>
        </w:rPr>
        <w:t>fonduri europene</w:t>
      </w:r>
    </w:p>
    <w:p w14:paraId="355AEC1A" w14:textId="39EEEFE4" w:rsidR="009E760B" w:rsidRPr="005A0D5D" w:rsidRDefault="009E760B" w:rsidP="005F3A63">
      <w:p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Stabilirea contribuției maxime din fondurile </w:t>
      </w:r>
      <w:r w:rsidR="00ED3F54" w:rsidRPr="005A0D5D">
        <w:rPr>
          <w:rFonts w:ascii="Times New Roman" w:hAnsi="Times New Roman" w:cs="Times New Roman"/>
          <w:szCs w:val="24"/>
          <w:lang w:val="ro-RO"/>
        </w:rPr>
        <w:t xml:space="preserve">europene </w:t>
      </w:r>
      <w:r w:rsidR="003A25BA" w:rsidRPr="005A0D5D">
        <w:rPr>
          <w:rFonts w:ascii="Times New Roman" w:hAnsi="Times New Roman" w:cs="Times New Roman"/>
          <w:szCs w:val="24"/>
          <w:lang w:val="ro-RO"/>
        </w:rPr>
        <w:t xml:space="preserve">se </w:t>
      </w:r>
      <w:proofErr w:type="spellStart"/>
      <w:r w:rsidR="003A25BA" w:rsidRPr="005A0D5D">
        <w:rPr>
          <w:rFonts w:ascii="Times New Roman" w:hAnsi="Times New Roman" w:cs="Times New Roman"/>
          <w:szCs w:val="24"/>
          <w:lang w:val="ro-RO"/>
        </w:rPr>
        <w:t>realizeaza</w:t>
      </w:r>
      <w:proofErr w:type="spellEnd"/>
      <w:r w:rsidR="003A25BA" w:rsidRPr="005A0D5D">
        <w:rPr>
          <w:rFonts w:ascii="Times New Roman" w:hAnsi="Times New Roman" w:cs="Times New Roman"/>
          <w:szCs w:val="24"/>
          <w:lang w:val="ro-RO"/>
        </w:rPr>
        <w:t xml:space="preserve"> conform regulilor aplicabile ajutorului de stat.</w:t>
      </w:r>
    </w:p>
    <w:p w14:paraId="7C206E65" w14:textId="77777777" w:rsidR="009E760B" w:rsidRPr="005A0D5D" w:rsidRDefault="009E760B" w:rsidP="00765130">
      <w:pPr>
        <w:numPr>
          <w:ilvl w:val="1"/>
          <w:numId w:val="48"/>
        </w:numPr>
        <w:tabs>
          <w:tab w:val="left" w:pos="540"/>
          <w:tab w:val="left" w:pos="10065"/>
        </w:tabs>
        <w:spacing w:after="120" w:line="240" w:lineRule="auto"/>
        <w:ind w:hanging="1080"/>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Asigurarea viabilității (sustenabilității) financiare</w:t>
      </w:r>
    </w:p>
    <w:p w14:paraId="03380771" w14:textId="77777777" w:rsidR="009E760B" w:rsidRPr="005A0D5D" w:rsidRDefault="009E760B" w:rsidP="005F3A63">
      <w:p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5A0D5D">
        <w:rPr>
          <w:rFonts w:ascii="Times New Roman" w:hAnsi="Times New Roman" w:cs="Times New Roman"/>
          <w:bCs/>
          <w:szCs w:val="24"/>
          <w:lang w:val="ro-RO"/>
        </w:rPr>
        <w:t xml:space="preserve">Analiza de sustenabilitate financiară se bazează pe proiecții privind fluxul de numerar neactualizat. </w:t>
      </w:r>
    </w:p>
    <w:p w14:paraId="17821926" w14:textId="77777777" w:rsidR="009E760B" w:rsidRPr="005A0D5D" w:rsidRDefault="009E760B" w:rsidP="005F3A63">
      <w:p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5A0D5D">
        <w:rPr>
          <w:rFonts w:ascii="Times New Roman" w:hAnsi="Times New Roman" w:cs="Times New Roman"/>
          <w:bCs/>
          <w:szCs w:val="24"/>
          <w:lang w:val="ro-RO"/>
        </w:rPr>
        <w:t xml:space="preserve">Ea este utilizată, în principal, pentru a demonstra că proiectul va dispune de lichidități suficiente de la an la an pentru a-și acoperi întotdeauna costurile de investiție și operaționale pe parcursul întregii perioade de referință. </w:t>
      </w:r>
    </w:p>
    <w:p w14:paraId="750B88E4" w14:textId="77777777" w:rsidR="009E760B" w:rsidRPr="005A0D5D" w:rsidRDefault="009E760B" w:rsidP="005F3A63">
      <w:p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5A0D5D">
        <w:rPr>
          <w:rFonts w:ascii="Times New Roman" w:hAnsi="Times New Roman" w:cs="Times New Roman"/>
          <w:bCs/>
          <w:szCs w:val="24"/>
          <w:lang w:val="ro-RO"/>
        </w:rPr>
        <w:t>Principalele aspecte ale analizei de sustenabilitate financiară sunt următoarele:</w:t>
      </w:r>
    </w:p>
    <w:p w14:paraId="568F8B9D" w14:textId="77777777" w:rsidR="009E760B" w:rsidRPr="005A0D5D" w:rsidRDefault="009E760B" w:rsidP="00765130">
      <w:pPr>
        <w:widowControl w:val="0"/>
        <w:numPr>
          <w:ilvl w:val="0"/>
          <w:numId w:val="47"/>
        </w:num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5A0D5D">
        <w:rPr>
          <w:rFonts w:ascii="Times New Roman" w:hAnsi="Times New Roman" w:cs="Times New Roman"/>
          <w:szCs w:val="24"/>
          <w:lang w:val="ro-RO"/>
        </w:rPr>
        <w:t xml:space="preserve">Sustenabilitatea financiară a proiectului este asigurată prin verificarea faptului că </w:t>
      </w:r>
      <w:r w:rsidRPr="005A0D5D">
        <w:rPr>
          <w:rFonts w:ascii="Times New Roman" w:hAnsi="Times New Roman" w:cs="Times New Roman"/>
          <w:bCs/>
          <w:szCs w:val="24"/>
          <w:lang w:val="ro-RO"/>
        </w:rPr>
        <w:t>fluxul de numerar net cumulat (neactualizat) este pozitiv (sau egal cu zero) pentru fiecare an și pe parcursul întregii perioade de referință luate în considerare;</w:t>
      </w:r>
    </w:p>
    <w:p w14:paraId="5BEBD861" w14:textId="77777777" w:rsidR="009E760B" w:rsidRPr="005A0D5D" w:rsidRDefault="009E760B" w:rsidP="00765130">
      <w:pPr>
        <w:widowControl w:val="0"/>
        <w:numPr>
          <w:ilvl w:val="0"/>
          <w:numId w:val="47"/>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w:t>
      </w:r>
      <w:r w:rsidRPr="005A0D5D">
        <w:rPr>
          <w:rFonts w:ascii="Times New Roman" w:hAnsi="Times New Roman" w:cs="Times New Roman"/>
          <w:szCs w:val="24"/>
          <w:lang w:val="ro-RO"/>
        </w:rPr>
        <w:lastRenderedPageBreak/>
        <w:t>care sunt plătite, de rambursările obligațiilor financiare ale entității precum și de aporturile de capital, dobânzi și taxele directe;</w:t>
      </w:r>
    </w:p>
    <w:p w14:paraId="01D8F2FC" w14:textId="77777777" w:rsidR="009E760B" w:rsidRPr="005A0D5D" w:rsidRDefault="009E760B" w:rsidP="00765130">
      <w:pPr>
        <w:widowControl w:val="0"/>
        <w:numPr>
          <w:ilvl w:val="0"/>
          <w:numId w:val="47"/>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să excludă TVA-</w:t>
      </w:r>
      <w:proofErr w:type="spellStart"/>
      <w:r w:rsidRPr="005A0D5D">
        <w:rPr>
          <w:rFonts w:ascii="Times New Roman" w:hAnsi="Times New Roman" w:cs="Times New Roman"/>
          <w:szCs w:val="24"/>
          <w:lang w:val="ro-RO"/>
        </w:rPr>
        <w:t>ul</w:t>
      </w:r>
      <w:proofErr w:type="spellEnd"/>
      <w:r w:rsidRPr="005A0D5D">
        <w:rPr>
          <w:rFonts w:ascii="Times New Roman" w:hAnsi="Times New Roman" w:cs="Times New Roman"/>
          <w:szCs w:val="24"/>
          <w:lang w:val="ro-RO"/>
        </w:rPr>
        <w:t>, cu excepția cazului în care acesta nu este recuperabil;</w:t>
      </w:r>
    </w:p>
    <w:p w14:paraId="7AEE56AE" w14:textId="77777777" w:rsidR="009E760B" w:rsidRPr="005A0D5D" w:rsidRDefault="009E760B" w:rsidP="00765130">
      <w:pPr>
        <w:widowControl w:val="0"/>
        <w:numPr>
          <w:ilvl w:val="0"/>
          <w:numId w:val="47"/>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să nu țină seama de valoarea reziduală decât dacă activul este lichidat în ultimul an de analiză luat în considerare.</w:t>
      </w:r>
    </w:p>
    <w:p w14:paraId="248046B4" w14:textId="77777777" w:rsidR="009E760B" w:rsidRPr="005A0D5D" w:rsidRDefault="009E760B" w:rsidP="005F3A63">
      <w:pPr>
        <w:spacing w:after="120" w:line="240" w:lineRule="auto"/>
        <w:jc w:val="both"/>
        <w:rPr>
          <w:rFonts w:ascii="Times New Roman" w:hAnsi="Times New Roman"/>
          <w:lang w:val="it-IT"/>
        </w:rPr>
      </w:pPr>
      <w:r w:rsidRPr="005A0D5D">
        <w:rPr>
          <w:rFonts w:ascii="Times New Roman" w:hAnsi="Times New Roman"/>
          <w:lang w:val="it-IT"/>
        </w:rPr>
        <w:t>Sustenabilitatea financiară a proiectului se va evalua în corelare cu:</w:t>
      </w:r>
    </w:p>
    <w:p w14:paraId="68252AC0" w14:textId="77777777" w:rsidR="009E760B" w:rsidRPr="005A0D5D" w:rsidRDefault="009E760B" w:rsidP="00765130">
      <w:pPr>
        <w:widowControl w:val="0"/>
        <w:numPr>
          <w:ilvl w:val="0"/>
          <w:numId w:val="47"/>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graficul de realizare a </w:t>
      </w:r>
      <w:proofErr w:type="spellStart"/>
      <w:r w:rsidRPr="005A0D5D">
        <w:rPr>
          <w:rFonts w:ascii="Times New Roman" w:hAnsi="Times New Roman" w:cs="Times New Roman"/>
          <w:szCs w:val="24"/>
          <w:lang w:val="ro-RO"/>
        </w:rPr>
        <w:t>investiţiei</w:t>
      </w:r>
      <w:proofErr w:type="spellEnd"/>
      <w:r w:rsidRPr="005A0D5D">
        <w:rPr>
          <w:rFonts w:ascii="Times New Roman" w:hAnsi="Times New Roman" w:cs="Times New Roman"/>
          <w:szCs w:val="24"/>
          <w:lang w:val="ro-RO"/>
        </w:rPr>
        <w:t xml:space="preserve"> versus </w:t>
      </w:r>
      <w:proofErr w:type="spellStart"/>
      <w:r w:rsidRPr="005A0D5D">
        <w:rPr>
          <w:rFonts w:ascii="Times New Roman" w:hAnsi="Times New Roman" w:cs="Times New Roman"/>
          <w:szCs w:val="24"/>
          <w:lang w:val="ro-RO"/>
        </w:rPr>
        <w:t>proiecţia</w:t>
      </w:r>
      <w:proofErr w:type="spellEnd"/>
      <w:r w:rsidRPr="005A0D5D">
        <w:rPr>
          <w:rFonts w:ascii="Times New Roman" w:hAnsi="Times New Roman" w:cs="Times New Roman"/>
          <w:szCs w:val="24"/>
          <w:lang w:val="ro-RO"/>
        </w:rPr>
        <w:t xml:space="preserve"> lunară a fluxului de numerar pe perioada de realizare a </w:t>
      </w:r>
      <w:proofErr w:type="spellStart"/>
      <w:r w:rsidRPr="005A0D5D">
        <w:rPr>
          <w:rFonts w:ascii="Times New Roman" w:hAnsi="Times New Roman" w:cs="Times New Roman"/>
          <w:szCs w:val="24"/>
          <w:lang w:val="ro-RO"/>
        </w:rPr>
        <w:t>investiţiei</w:t>
      </w:r>
      <w:proofErr w:type="spellEnd"/>
      <w:r w:rsidRPr="005A0D5D">
        <w:rPr>
          <w:rFonts w:ascii="Times New Roman" w:hAnsi="Times New Roman" w:cs="Times New Roman"/>
          <w:szCs w:val="24"/>
          <w:lang w:val="ro-RO"/>
        </w:rPr>
        <w:t>;</w:t>
      </w:r>
    </w:p>
    <w:p w14:paraId="453DF874" w14:textId="03BB749C" w:rsidR="009E760B" w:rsidRPr="005A0D5D" w:rsidRDefault="009E760B" w:rsidP="00765130">
      <w:pPr>
        <w:widowControl w:val="0"/>
        <w:numPr>
          <w:ilvl w:val="0"/>
          <w:numId w:val="47"/>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5A0D5D">
        <w:rPr>
          <w:rFonts w:ascii="Times New Roman" w:hAnsi="Times New Roman" w:cs="Times New Roman"/>
          <w:szCs w:val="24"/>
          <w:lang w:val="ro-RO"/>
        </w:rPr>
        <w:t xml:space="preserve">planul de </w:t>
      </w:r>
      <w:proofErr w:type="spellStart"/>
      <w:r w:rsidRPr="005A0D5D">
        <w:rPr>
          <w:rFonts w:ascii="Times New Roman" w:hAnsi="Times New Roman" w:cs="Times New Roman"/>
          <w:szCs w:val="24"/>
          <w:lang w:val="ro-RO"/>
        </w:rPr>
        <w:t>finanţare</w:t>
      </w:r>
      <w:proofErr w:type="spellEnd"/>
      <w:r w:rsidRPr="005A0D5D">
        <w:rPr>
          <w:rFonts w:ascii="Times New Roman" w:hAnsi="Times New Roman" w:cs="Times New Roman"/>
          <w:szCs w:val="24"/>
          <w:lang w:val="ro-RO"/>
        </w:rPr>
        <w:t xml:space="preserve">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sursele prevăzute, cu prezentarea detaliată a graficelor de </w:t>
      </w:r>
      <w:r w:rsidR="005F4B74">
        <w:rPr>
          <w:rFonts w:ascii="Times New Roman" w:hAnsi="Times New Roman" w:cs="Times New Roman"/>
          <w:szCs w:val="24"/>
          <w:lang w:val="ro-RO"/>
        </w:rPr>
        <w:t>plată</w:t>
      </w:r>
      <w:r w:rsidRPr="005A0D5D">
        <w:rPr>
          <w:rFonts w:ascii="Times New Roman" w:hAnsi="Times New Roman" w:cs="Times New Roman"/>
          <w:szCs w:val="24"/>
          <w:lang w:val="ro-RO"/>
        </w:rPr>
        <w:t xml:space="preserve"> a împrumuturilor, costul creditului, graficul cererilor de </w:t>
      </w:r>
      <w:r w:rsidR="005F4B74">
        <w:rPr>
          <w:rFonts w:ascii="Times New Roman" w:hAnsi="Times New Roman" w:cs="Times New Roman"/>
          <w:szCs w:val="24"/>
          <w:lang w:val="ro-RO"/>
        </w:rPr>
        <w:t>plată</w:t>
      </w:r>
      <w:r w:rsidRPr="005A0D5D">
        <w:rPr>
          <w:rFonts w:ascii="Times New Roman" w:hAnsi="Times New Roman" w:cs="Times New Roman"/>
          <w:szCs w:val="24"/>
          <w:lang w:val="ro-RO"/>
        </w:rPr>
        <w:t xml:space="preserve"> a cheltuielilor efectuate, versus </w:t>
      </w:r>
      <w:proofErr w:type="spellStart"/>
      <w:r w:rsidRPr="005A0D5D">
        <w:rPr>
          <w:rFonts w:ascii="Times New Roman" w:hAnsi="Times New Roman" w:cs="Times New Roman"/>
          <w:szCs w:val="24"/>
          <w:lang w:val="ro-RO"/>
        </w:rPr>
        <w:t>proiecţia</w:t>
      </w:r>
      <w:proofErr w:type="spellEnd"/>
      <w:r w:rsidRPr="005A0D5D">
        <w:rPr>
          <w:rFonts w:ascii="Times New Roman" w:hAnsi="Times New Roman" w:cs="Times New Roman"/>
          <w:szCs w:val="24"/>
          <w:lang w:val="ro-RO"/>
        </w:rPr>
        <w:t xml:space="preserve"> anuală a fluxului de numerar pe perioada de operare.</w:t>
      </w:r>
    </w:p>
    <w:p w14:paraId="1B3BCD92" w14:textId="77777777" w:rsidR="007A11F4" w:rsidRPr="005A0D5D" w:rsidRDefault="007A11F4" w:rsidP="005F3A63">
      <w:pPr>
        <w:shd w:val="clear" w:color="auto" w:fill="FFFFFF"/>
        <w:spacing w:after="0" w:line="240" w:lineRule="auto"/>
        <w:jc w:val="both"/>
        <w:rPr>
          <w:rFonts w:ascii="Times New Roman" w:hAnsi="Times New Roman" w:cs="Times New Roman"/>
          <w:szCs w:val="24"/>
          <w:lang w:val="ro-RO"/>
        </w:rPr>
      </w:pPr>
    </w:p>
    <w:p w14:paraId="1D5F7D34" w14:textId="6320F357" w:rsidR="0023692E" w:rsidRPr="005A0D5D" w:rsidRDefault="0023692E" w:rsidP="005F3A63">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93" w:name="_Toc446375312"/>
      <w:bookmarkStart w:id="94" w:name="_Toc446599645"/>
      <w:bookmarkStart w:id="95" w:name="_Toc164696145"/>
      <w:r w:rsidRPr="005A0D5D">
        <w:rPr>
          <w:rFonts w:ascii="Times New Roman" w:eastAsia="Calibri" w:hAnsi="Times New Roman" w:cs="Times New Roman"/>
          <w:b/>
          <w:i/>
          <w:szCs w:val="20"/>
          <w:lang w:val="fr-FR" w:eastAsia="ro-RO"/>
        </w:rPr>
        <w:t>3.</w:t>
      </w:r>
      <w:r w:rsidR="00D02409">
        <w:rPr>
          <w:rFonts w:ascii="Times New Roman" w:eastAsia="Calibri" w:hAnsi="Times New Roman" w:cs="Times New Roman"/>
          <w:b/>
          <w:i/>
          <w:szCs w:val="20"/>
          <w:lang w:val="fr-FR" w:eastAsia="ro-RO"/>
        </w:rPr>
        <w:t>1</w:t>
      </w:r>
      <w:r w:rsidRPr="005A0D5D">
        <w:rPr>
          <w:rFonts w:ascii="Times New Roman" w:eastAsia="Calibri" w:hAnsi="Times New Roman" w:cs="Times New Roman"/>
          <w:b/>
          <w:i/>
          <w:szCs w:val="20"/>
          <w:lang w:val="fr-FR" w:eastAsia="ro-RO"/>
        </w:rPr>
        <w:t>.1</w:t>
      </w:r>
      <w:r w:rsidR="00D74FB5" w:rsidRPr="005A0D5D">
        <w:rPr>
          <w:rFonts w:ascii="Times New Roman" w:eastAsia="Calibri" w:hAnsi="Times New Roman" w:cs="Times New Roman"/>
          <w:b/>
          <w:i/>
          <w:szCs w:val="20"/>
          <w:lang w:val="fr-FR" w:eastAsia="ro-RO"/>
        </w:rPr>
        <w:t>2</w:t>
      </w:r>
      <w:r w:rsidRPr="005A0D5D">
        <w:rPr>
          <w:rFonts w:ascii="Times New Roman" w:eastAsia="Calibri" w:hAnsi="Times New Roman" w:cs="Times New Roman"/>
          <w:b/>
          <w:i/>
          <w:szCs w:val="20"/>
          <w:lang w:val="fr-FR" w:eastAsia="ro-RO"/>
        </w:rPr>
        <w:t xml:space="preserve">. </w:t>
      </w:r>
      <w:proofErr w:type="spellStart"/>
      <w:r w:rsidRPr="005A0D5D">
        <w:rPr>
          <w:rFonts w:ascii="Times New Roman" w:eastAsia="Calibri" w:hAnsi="Times New Roman" w:cs="Times New Roman"/>
          <w:b/>
          <w:i/>
          <w:szCs w:val="20"/>
          <w:lang w:val="fr-FR" w:eastAsia="ro-RO"/>
        </w:rPr>
        <w:t>Managementul</w:t>
      </w:r>
      <w:proofErr w:type="spellEnd"/>
      <w:r w:rsidRPr="005A0D5D">
        <w:rPr>
          <w:rFonts w:ascii="Times New Roman" w:eastAsia="Calibri" w:hAnsi="Times New Roman" w:cs="Times New Roman"/>
          <w:b/>
          <w:i/>
          <w:szCs w:val="20"/>
          <w:lang w:val="fr-FR" w:eastAsia="ro-RO"/>
        </w:rPr>
        <w:t xml:space="preserve"> de </w:t>
      </w:r>
      <w:proofErr w:type="spellStart"/>
      <w:r w:rsidRPr="005A0D5D">
        <w:rPr>
          <w:rFonts w:ascii="Times New Roman" w:eastAsia="Calibri" w:hAnsi="Times New Roman" w:cs="Times New Roman"/>
          <w:b/>
          <w:i/>
          <w:szCs w:val="20"/>
          <w:lang w:val="fr-FR" w:eastAsia="ro-RO"/>
        </w:rPr>
        <w:t>proiect</w:t>
      </w:r>
      <w:bookmarkEnd w:id="93"/>
      <w:bookmarkEnd w:id="94"/>
      <w:bookmarkEnd w:id="95"/>
      <w:proofErr w:type="spellEnd"/>
    </w:p>
    <w:p w14:paraId="73530389" w14:textId="77777777" w:rsidR="0023692E" w:rsidRPr="005A0D5D" w:rsidRDefault="0023692E" w:rsidP="005F3A63">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52BBA231" w14:textId="2B822E4D" w:rsidR="0023692E" w:rsidRPr="005A0D5D" w:rsidRDefault="0023692E" w:rsidP="005F3A63">
      <w:pPr>
        <w:widowControl w:val="0"/>
        <w:autoSpaceDE w:val="0"/>
        <w:autoSpaceDN w:val="0"/>
        <w:adjustRightInd w:val="0"/>
        <w:spacing w:after="0" w:line="240" w:lineRule="auto"/>
        <w:jc w:val="both"/>
        <w:rPr>
          <w:rFonts w:ascii="Times New Roman" w:eastAsia="Calibri" w:hAnsi="Times New Roman" w:cs="Times New Roman"/>
          <w:szCs w:val="24"/>
          <w:lang w:val="fr-FR"/>
        </w:rPr>
      </w:pPr>
      <w:r w:rsidRPr="005A0D5D">
        <w:rPr>
          <w:rFonts w:ascii="Times New Roman" w:eastAsia="Calibri" w:hAnsi="Times New Roman" w:cs="Times New Roman"/>
          <w:szCs w:val="24"/>
          <w:lang w:val="fr-FR"/>
        </w:rPr>
        <w:t xml:space="preserve">La </w:t>
      </w:r>
      <w:proofErr w:type="spellStart"/>
      <w:r w:rsidRPr="005A0D5D">
        <w:rPr>
          <w:rFonts w:ascii="Times New Roman" w:eastAsia="Calibri" w:hAnsi="Times New Roman" w:cs="Times New Roman"/>
          <w:szCs w:val="24"/>
          <w:lang w:val="fr-FR"/>
        </w:rPr>
        <w:t>nivelul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tutu</w:t>
      </w:r>
      <w:r w:rsidR="006746DA" w:rsidRPr="005A0D5D">
        <w:rPr>
          <w:rFonts w:ascii="Times New Roman" w:eastAsia="Calibri" w:hAnsi="Times New Roman" w:cs="Times New Roman"/>
          <w:szCs w:val="24"/>
          <w:lang w:val="fr-FR"/>
        </w:rPr>
        <w:t>ror</w:t>
      </w:r>
      <w:proofErr w:type="spellEnd"/>
      <w:r w:rsidR="006746DA" w:rsidRPr="005A0D5D">
        <w:rPr>
          <w:rFonts w:ascii="Times New Roman" w:eastAsia="Calibri" w:hAnsi="Times New Roman" w:cs="Times New Roman"/>
          <w:szCs w:val="24"/>
          <w:lang w:val="fr-FR"/>
        </w:rPr>
        <w:t xml:space="preserve"> </w:t>
      </w:r>
      <w:proofErr w:type="spellStart"/>
      <w:r w:rsidR="006746DA" w:rsidRPr="005A0D5D">
        <w:rPr>
          <w:rFonts w:ascii="Times New Roman" w:eastAsia="Calibri" w:hAnsi="Times New Roman" w:cs="Times New Roman"/>
          <w:szCs w:val="24"/>
          <w:lang w:val="fr-FR"/>
        </w:rPr>
        <w:t>proiectelor</w:t>
      </w:r>
      <w:proofErr w:type="spellEnd"/>
      <w:r w:rsidR="006746DA" w:rsidRPr="005A0D5D">
        <w:rPr>
          <w:rFonts w:ascii="Times New Roman" w:eastAsia="Calibri" w:hAnsi="Times New Roman" w:cs="Times New Roman"/>
          <w:szCs w:val="24"/>
          <w:lang w:val="fr-FR"/>
        </w:rPr>
        <w:t xml:space="preserve"> se va </w:t>
      </w:r>
      <w:proofErr w:type="spellStart"/>
      <w:r w:rsidR="006746DA" w:rsidRPr="005A0D5D">
        <w:rPr>
          <w:rFonts w:ascii="Times New Roman" w:eastAsia="Calibri" w:hAnsi="Times New Roman" w:cs="Times New Roman"/>
          <w:szCs w:val="24"/>
          <w:lang w:val="fr-FR"/>
        </w:rPr>
        <w:t>nominaliza</w:t>
      </w:r>
      <w:proofErr w:type="spellEnd"/>
      <w:r w:rsidRPr="005A0D5D">
        <w:rPr>
          <w:rFonts w:ascii="Times New Roman" w:eastAsia="Calibri" w:hAnsi="Times New Roman" w:cs="Times New Roman"/>
          <w:szCs w:val="24"/>
          <w:lang w:val="fr-FR"/>
        </w:rPr>
        <w:t xml:space="preserve"> un </w:t>
      </w:r>
      <w:proofErr w:type="spellStart"/>
      <w:r w:rsidRPr="005A0D5D">
        <w:rPr>
          <w:rFonts w:ascii="Times New Roman" w:eastAsia="Calibri" w:hAnsi="Times New Roman" w:cs="Times New Roman"/>
          <w:szCs w:val="24"/>
          <w:lang w:val="fr-FR"/>
        </w:rPr>
        <w:t>responsabil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proiect</w:t>
      </w:r>
      <w:proofErr w:type="spellEnd"/>
      <w:r w:rsidRPr="005A0D5D">
        <w:rPr>
          <w:rFonts w:ascii="Times New Roman" w:eastAsia="Calibri" w:hAnsi="Times New Roman" w:cs="Times New Roman"/>
          <w:szCs w:val="24"/>
          <w:lang w:val="fr-FR"/>
        </w:rPr>
        <w:t xml:space="preserve">, care are </w:t>
      </w:r>
      <w:proofErr w:type="spellStart"/>
      <w:r w:rsidRPr="005A0D5D">
        <w:rPr>
          <w:rFonts w:ascii="Times New Roman" w:eastAsia="Calibri" w:hAnsi="Times New Roman" w:cs="Times New Roman"/>
          <w:szCs w:val="24"/>
          <w:lang w:val="fr-FR"/>
        </w:rPr>
        <w:t>rolul</w:t>
      </w:r>
      <w:proofErr w:type="spellEnd"/>
      <w:r w:rsidRPr="005A0D5D">
        <w:rPr>
          <w:rFonts w:ascii="Times New Roman" w:eastAsia="Calibri" w:hAnsi="Times New Roman" w:cs="Times New Roman"/>
          <w:szCs w:val="24"/>
          <w:lang w:val="fr-FR"/>
        </w:rPr>
        <w:t xml:space="preserve"> de manager de </w:t>
      </w:r>
      <w:proofErr w:type="spellStart"/>
      <w:r w:rsidRPr="005A0D5D">
        <w:rPr>
          <w:rFonts w:ascii="Times New Roman" w:eastAsia="Calibri" w:hAnsi="Times New Roman" w:cs="Times New Roman"/>
          <w:szCs w:val="24"/>
          <w:lang w:val="fr-FR"/>
        </w:rPr>
        <w:t>proiect</w:t>
      </w:r>
      <w:proofErr w:type="spellEnd"/>
      <w:r w:rsidRPr="005A0D5D">
        <w:rPr>
          <w:rFonts w:ascii="Times New Roman" w:eastAsia="Calibri" w:hAnsi="Times New Roman" w:cs="Times New Roman"/>
          <w:szCs w:val="24"/>
          <w:lang w:val="fr-FR"/>
        </w:rPr>
        <w:t>.</w:t>
      </w:r>
    </w:p>
    <w:p w14:paraId="3CEA5084" w14:textId="77777777" w:rsidR="00F36A9F" w:rsidRPr="005A0D5D" w:rsidRDefault="00F36A9F" w:rsidP="005F3A63">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034A2292" w14:textId="6C428B66" w:rsidR="0023692E" w:rsidRPr="005A0D5D" w:rsidRDefault="0023692E" w:rsidP="005F3A63">
      <w:pPr>
        <w:widowControl w:val="0"/>
        <w:autoSpaceDE w:val="0"/>
        <w:autoSpaceDN w:val="0"/>
        <w:adjustRightInd w:val="0"/>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cazul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care se </w:t>
      </w:r>
      <w:proofErr w:type="spellStart"/>
      <w:r w:rsidRPr="005A0D5D">
        <w:rPr>
          <w:rFonts w:ascii="Times New Roman" w:eastAsia="Calibri" w:hAnsi="Times New Roman" w:cs="Times New Roman"/>
          <w:szCs w:val="24"/>
          <w:lang w:val="fr-FR"/>
        </w:rPr>
        <w:t>consideră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necesar</w:t>
      </w:r>
      <w:proofErr w:type="spellEnd"/>
      <w:r w:rsidRPr="005A0D5D">
        <w:rPr>
          <w:rFonts w:ascii="Times New Roman" w:eastAsia="Calibri" w:hAnsi="Times New Roman" w:cs="Times New Roman"/>
          <w:szCs w:val="24"/>
          <w:lang w:val="fr-FR"/>
        </w:rPr>
        <w:t xml:space="preserve">, se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desemna</w:t>
      </w:r>
      <w:proofErr w:type="spellEnd"/>
      <w:r w:rsidRPr="005A0D5D">
        <w:rPr>
          <w:rFonts w:ascii="Times New Roman" w:eastAsia="Calibri" w:hAnsi="Times New Roman" w:cs="Times New Roman"/>
          <w:szCs w:val="24"/>
          <w:lang w:val="fr-FR"/>
        </w:rPr>
        <w:t xml:space="preserve"> o </w:t>
      </w:r>
      <w:proofErr w:type="spellStart"/>
      <w:r w:rsidRPr="005A0D5D">
        <w:rPr>
          <w:rFonts w:ascii="Times New Roman" w:eastAsia="Calibri" w:hAnsi="Times New Roman" w:cs="Times New Roman"/>
          <w:szCs w:val="24"/>
          <w:lang w:val="fr-FR"/>
        </w:rPr>
        <w:t>persoană</w:t>
      </w:r>
      <w:proofErr w:type="spellEnd"/>
      <w:r w:rsidRPr="005A0D5D">
        <w:rPr>
          <w:rFonts w:ascii="Times New Roman" w:eastAsia="Calibri" w:hAnsi="Times New Roman" w:cs="Times New Roman"/>
          <w:szCs w:val="24"/>
          <w:lang w:val="fr-FR"/>
        </w:rPr>
        <w:t xml:space="preserve"> de contact, care </w:t>
      </w:r>
      <w:proofErr w:type="spellStart"/>
      <w:r w:rsidRPr="005A0D5D">
        <w:rPr>
          <w:rFonts w:ascii="Times New Roman" w:eastAsia="Calibri" w:hAnsi="Times New Roman" w:cs="Times New Roman"/>
          <w:szCs w:val="24"/>
          <w:lang w:val="fr-FR"/>
        </w:rPr>
        <w:t>să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asigure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schimbul</w:t>
      </w:r>
      <w:proofErr w:type="spellEnd"/>
      <w:r w:rsidRPr="005A0D5D">
        <w:rPr>
          <w:rFonts w:ascii="Times New Roman" w:eastAsia="Calibri" w:hAnsi="Times New Roman" w:cs="Times New Roman"/>
          <w:szCs w:val="24"/>
          <w:lang w:val="fr-FR"/>
        </w:rPr>
        <w:t xml:space="preserve"> permanent de </w:t>
      </w:r>
      <w:proofErr w:type="spellStart"/>
      <w:r w:rsidRPr="005A0D5D">
        <w:rPr>
          <w:rFonts w:ascii="Times New Roman" w:eastAsia="Calibri" w:hAnsi="Times New Roman" w:cs="Times New Roman"/>
          <w:szCs w:val="24"/>
          <w:lang w:val="fr-FR"/>
        </w:rPr>
        <w:t>informaţii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cu</w:t>
      </w:r>
      <w:proofErr w:type="spellEnd"/>
      <w:r w:rsidRPr="005A0D5D">
        <w:rPr>
          <w:rFonts w:ascii="Times New Roman" w:eastAsia="Calibri" w:hAnsi="Times New Roman" w:cs="Times New Roman"/>
          <w:szCs w:val="24"/>
          <w:lang w:val="fr-FR"/>
        </w:rPr>
        <w:t xml:space="preserve"> </w:t>
      </w:r>
      <w:r w:rsidR="00D74941" w:rsidRPr="005A0D5D">
        <w:rPr>
          <w:rFonts w:ascii="Times New Roman" w:eastAsia="Calibri" w:hAnsi="Times New Roman" w:cs="Times New Roman"/>
          <w:szCs w:val="24"/>
          <w:lang w:val="fr-FR"/>
        </w:rPr>
        <w:t>Ministerul Energiei</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Persoana</w:t>
      </w:r>
      <w:proofErr w:type="spellEnd"/>
      <w:r w:rsidRPr="005A0D5D">
        <w:rPr>
          <w:rFonts w:ascii="Times New Roman" w:eastAsia="Calibri" w:hAnsi="Times New Roman" w:cs="Times New Roman"/>
          <w:szCs w:val="24"/>
          <w:lang w:val="fr-FR"/>
        </w:rPr>
        <w:t xml:space="preserve"> de contact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să</w:t>
      </w:r>
      <w:proofErr w:type="spellEnd"/>
      <w:r w:rsidRPr="005A0D5D">
        <w:rPr>
          <w:rFonts w:ascii="Times New Roman" w:eastAsia="Calibri" w:hAnsi="Times New Roman" w:cs="Times New Roman"/>
          <w:szCs w:val="24"/>
          <w:lang w:val="fr-FR"/>
        </w:rPr>
        <w:t xml:space="preserve"> fie </w:t>
      </w:r>
      <w:proofErr w:type="spellStart"/>
      <w:r w:rsidRPr="005A0D5D">
        <w:rPr>
          <w:rFonts w:ascii="Times New Roman" w:eastAsia="Calibri" w:hAnsi="Times New Roman" w:cs="Times New Roman"/>
          <w:szCs w:val="24"/>
          <w:lang w:val="fr-FR"/>
        </w:rPr>
        <w:t>aceeaşi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persoană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managerul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proiect</w:t>
      </w:r>
      <w:proofErr w:type="spellEnd"/>
      <w:r w:rsidRPr="005A0D5D">
        <w:rPr>
          <w:rFonts w:ascii="Times New Roman" w:eastAsia="Calibri" w:hAnsi="Times New Roman" w:cs="Times New Roman"/>
          <w:szCs w:val="24"/>
          <w:lang w:val="fr-FR"/>
        </w:rPr>
        <w:t xml:space="preserve"> / </w:t>
      </w:r>
      <w:proofErr w:type="spellStart"/>
      <w:r w:rsidRPr="005A0D5D">
        <w:rPr>
          <w:rFonts w:ascii="Times New Roman" w:eastAsia="Calibri" w:hAnsi="Times New Roman" w:cs="Times New Roman"/>
          <w:szCs w:val="24"/>
          <w:lang w:val="fr-FR"/>
        </w:rPr>
        <w:t>responsabilul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proiect</w:t>
      </w:r>
      <w:proofErr w:type="spellEnd"/>
      <w:r w:rsidRPr="005A0D5D">
        <w:rPr>
          <w:rFonts w:ascii="Times New Roman" w:eastAsia="Calibri" w:hAnsi="Times New Roman" w:cs="Times New Roman"/>
          <w:szCs w:val="24"/>
          <w:lang w:val="fr-FR"/>
        </w:rPr>
        <w:t>.</w:t>
      </w:r>
    </w:p>
    <w:p w14:paraId="4E1CFCAD" w14:textId="77777777" w:rsidR="0023692E" w:rsidRPr="005A0D5D" w:rsidRDefault="0023692E" w:rsidP="005F3A63">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4916572F" w14:textId="5FF67B25" w:rsidR="0023692E" w:rsidRPr="005A0D5D" w:rsidRDefault="0023692E" w:rsidP="005F3A63">
      <w:pPr>
        <w:widowControl w:val="0"/>
        <w:autoSpaceDE w:val="0"/>
        <w:autoSpaceDN w:val="0"/>
        <w:adjustRightInd w:val="0"/>
        <w:spacing w:after="0" w:line="240" w:lineRule="auto"/>
        <w:jc w:val="both"/>
        <w:rPr>
          <w:rFonts w:ascii="Times New Roman" w:eastAsia="Calibri" w:hAnsi="Times New Roman" w:cs="Times New Roman"/>
          <w:strike/>
          <w:szCs w:val="24"/>
          <w:lang w:val="ro-RO"/>
        </w:rPr>
      </w:pPr>
      <w:r w:rsidRPr="005A0D5D">
        <w:rPr>
          <w:rFonts w:ascii="Times New Roman" w:eastAsia="Calibri" w:hAnsi="Times New Roman" w:cs="Times New Roman"/>
          <w:szCs w:val="24"/>
          <w:lang w:val="ro-RO"/>
        </w:rPr>
        <w:t xml:space="preserve">În vederea implementării proiectelor beneficiarul trebuie să facă dovada </w:t>
      </w:r>
      <w:proofErr w:type="spellStart"/>
      <w:r w:rsidRPr="005A0D5D">
        <w:rPr>
          <w:rFonts w:ascii="Times New Roman" w:eastAsia="Calibri" w:hAnsi="Times New Roman" w:cs="Times New Roman"/>
          <w:szCs w:val="24"/>
          <w:lang w:val="ro-RO"/>
        </w:rPr>
        <w:t>existenţei</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unităţii</w:t>
      </w:r>
      <w:proofErr w:type="spellEnd"/>
      <w:r w:rsidRPr="005A0D5D">
        <w:rPr>
          <w:rFonts w:ascii="Times New Roman" w:eastAsia="Calibri" w:hAnsi="Times New Roman" w:cs="Times New Roman"/>
          <w:szCs w:val="24"/>
          <w:lang w:val="ro-RO"/>
        </w:rPr>
        <w:t xml:space="preserve"> de implementare a proiectului (UIP)</w:t>
      </w:r>
      <w:r w:rsidR="006376AE" w:rsidRPr="005A0D5D">
        <w:rPr>
          <w:rFonts w:ascii="Times New Roman" w:eastAsia="Calibri" w:hAnsi="Times New Roman" w:cs="Times New Roman"/>
          <w:szCs w:val="24"/>
          <w:lang w:val="ro-RO"/>
        </w:rPr>
        <w:t xml:space="preserve">/ </w:t>
      </w:r>
      <w:bookmarkStart w:id="96" w:name="_Hlk89796642"/>
      <w:r w:rsidR="006376AE" w:rsidRPr="005A0D5D">
        <w:rPr>
          <w:rFonts w:ascii="Times New Roman" w:eastAsia="Calibri" w:hAnsi="Times New Roman" w:cs="Times New Roman"/>
          <w:szCs w:val="24"/>
          <w:lang w:val="ro-RO"/>
        </w:rPr>
        <w:t>Echipei de management de proiect</w:t>
      </w:r>
      <w:bookmarkEnd w:id="96"/>
      <w:r w:rsidRPr="005A0D5D">
        <w:rPr>
          <w:rFonts w:ascii="Times New Roman" w:eastAsia="Calibri" w:hAnsi="Times New Roman" w:cs="Times New Roman"/>
          <w:szCs w:val="24"/>
          <w:lang w:val="ro-RO"/>
        </w:rPr>
        <w:t xml:space="preserve">. </w:t>
      </w:r>
      <w:r w:rsidR="00AE467B" w:rsidRPr="005A0D5D">
        <w:rPr>
          <w:rFonts w:ascii="Times New Roman" w:eastAsia="Calibri" w:hAnsi="Times New Roman" w:cs="Times New Roman"/>
          <w:szCs w:val="24"/>
          <w:lang w:val="ro-RO"/>
        </w:rPr>
        <w:t xml:space="preserve"> Pozițiile din cadrul UIP</w:t>
      </w:r>
      <w:r w:rsidR="005F0C25" w:rsidRPr="005A0D5D">
        <w:rPr>
          <w:rFonts w:ascii="Times New Roman" w:eastAsia="Calibri" w:hAnsi="Times New Roman" w:cs="Times New Roman"/>
          <w:szCs w:val="24"/>
          <w:lang w:val="ro-RO"/>
        </w:rPr>
        <w:t>/ Echipei de management de proiect</w:t>
      </w:r>
      <w:r w:rsidR="00AE467B" w:rsidRPr="005A0D5D">
        <w:rPr>
          <w:rFonts w:ascii="Times New Roman" w:eastAsia="Calibri" w:hAnsi="Times New Roman" w:cs="Times New Roman"/>
          <w:szCs w:val="24"/>
          <w:lang w:val="ro-RO"/>
        </w:rPr>
        <w:t xml:space="preserve"> </w:t>
      </w:r>
      <w:r w:rsidR="00751588" w:rsidRPr="005A0D5D">
        <w:rPr>
          <w:rFonts w:ascii="Times New Roman" w:eastAsia="Calibri" w:hAnsi="Times New Roman" w:cs="Times New Roman"/>
          <w:szCs w:val="24"/>
          <w:lang w:val="ro-RO"/>
        </w:rPr>
        <w:t xml:space="preserve">nu </w:t>
      </w:r>
      <w:r w:rsidR="00AE467B" w:rsidRPr="005A0D5D">
        <w:rPr>
          <w:rFonts w:ascii="Times New Roman" w:eastAsia="Calibri" w:hAnsi="Times New Roman" w:cs="Times New Roman"/>
          <w:szCs w:val="24"/>
          <w:lang w:val="ro-RO"/>
        </w:rPr>
        <w:t xml:space="preserve">pot </w:t>
      </w:r>
      <w:r w:rsidR="00751588" w:rsidRPr="005A0D5D">
        <w:rPr>
          <w:rFonts w:ascii="Times New Roman" w:eastAsia="Calibri" w:hAnsi="Times New Roman" w:cs="Times New Roman"/>
          <w:szCs w:val="24"/>
          <w:lang w:val="ro-RO"/>
        </w:rPr>
        <w:t xml:space="preserve">fi </w:t>
      </w:r>
      <w:r w:rsidR="00AE467B" w:rsidRPr="005A0D5D">
        <w:rPr>
          <w:rFonts w:ascii="Times New Roman" w:eastAsia="Calibri" w:hAnsi="Times New Roman" w:cs="Times New Roman"/>
          <w:szCs w:val="24"/>
          <w:lang w:val="ro-RO"/>
        </w:rPr>
        <w:t xml:space="preserve"> vacante la depunerea proiectului</w:t>
      </w:r>
      <w:r w:rsidR="005F0C25" w:rsidRPr="005A0D5D">
        <w:rPr>
          <w:rFonts w:ascii="Times New Roman" w:eastAsia="Calibri" w:hAnsi="Times New Roman" w:cs="Times New Roman"/>
          <w:szCs w:val="24"/>
          <w:lang w:val="ro-RO"/>
        </w:rPr>
        <w:t>.</w:t>
      </w:r>
    </w:p>
    <w:p w14:paraId="3F1D5524" w14:textId="77777777" w:rsidR="000E73A5" w:rsidRPr="005A0D5D" w:rsidRDefault="000E73A5" w:rsidP="005F3A63">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30AAB2CD" w14:textId="25312F9C" w:rsidR="0023692E" w:rsidRPr="005A0D5D" w:rsidRDefault="0023692E" w:rsidP="005F3A63">
      <w:pPr>
        <w:widowControl w:val="0"/>
        <w:autoSpaceDE w:val="0"/>
        <w:autoSpaceDN w:val="0"/>
        <w:adjustRightInd w:val="0"/>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b/>
          <w:szCs w:val="24"/>
          <w:lang w:val="fr-FR"/>
        </w:rPr>
        <w:t>Managementul</w:t>
      </w:r>
      <w:proofErr w:type="spellEnd"/>
      <w:r w:rsidRPr="005A0D5D">
        <w:rPr>
          <w:rFonts w:ascii="Times New Roman" w:eastAsia="Calibri" w:hAnsi="Times New Roman" w:cs="Times New Roman"/>
          <w:b/>
          <w:szCs w:val="24"/>
          <w:lang w:val="fr-FR"/>
        </w:rPr>
        <w:t xml:space="preserve"> de </w:t>
      </w:r>
      <w:proofErr w:type="spellStart"/>
      <w:r w:rsidRPr="005A0D5D">
        <w:rPr>
          <w:rFonts w:ascii="Times New Roman" w:eastAsia="Calibri" w:hAnsi="Times New Roman" w:cs="Times New Roman"/>
          <w:b/>
          <w:szCs w:val="24"/>
          <w:lang w:val="fr-FR"/>
        </w:rPr>
        <w:t>proiect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fi </w:t>
      </w:r>
      <w:proofErr w:type="spellStart"/>
      <w:r w:rsidRPr="005A0D5D">
        <w:rPr>
          <w:rFonts w:ascii="Times New Roman" w:eastAsia="Calibri" w:hAnsi="Times New Roman" w:cs="Times New Roman"/>
          <w:szCs w:val="24"/>
          <w:lang w:val="fr-FR"/>
        </w:rPr>
        <w:t>realizat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personal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propriu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mixt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personal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propriu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externalizare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Personalul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propriu</w:t>
      </w:r>
      <w:proofErr w:type="spellEnd"/>
      <w:r w:rsidRPr="005A0D5D">
        <w:rPr>
          <w:rFonts w:ascii="Times New Roman" w:eastAsia="Calibri" w:hAnsi="Times New Roman" w:cs="Times New Roman"/>
          <w:szCs w:val="24"/>
          <w:lang w:val="fr-FR"/>
        </w:rPr>
        <w:t xml:space="preserve"> al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implicat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managementul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proiectului</w:t>
      </w:r>
      <w:proofErr w:type="spellEnd"/>
      <w:r w:rsidRPr="005A0D5D">
        <w:rPr>
          <w:rFonts w:ascii="Times New Roman" w:eastAsia="Calibri" w:hAnsi="Times New Roman" w:cs="Times New Roman"/>
          <w:szCs w:val="24"/>
          <w:lang w:val="fr-FR"/>
        </w:rPr>
        <w:t xml:space="preserve"> se va </w:t>
      </w:r>
      <w:proofErr w:type="spellStart"/>
      <w:r w:rsidRPr="005A0D5D">
        <w:rPr>
          <w:rFonts w:ascii="Times New Roman" w:eastAsia="Calibri" w:hAnsi="Times New Roman" w:cs="Times New Roman"/>
          <w:szCs w:val="24"/>
          <w:lang w:val="fr-FR"/>
        </w:rPr>
        <w:t>constitui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UIP</w:t>
      </w:r>
      <w:r w:rsidR="005F0C25" w:rsidRPr="005A0D5D">
        <w:rPr>
          <w:rFonts w:ascii="Times New Roman" w:eastAsia="Calibri" w:hAnsi="Times New Roman" w:cs="Times New Roman"/>
          <w:szCs w:val="24"/>
          <w:lang w:val="fr-FR"/>
        </w:rPr>
        <w:t>/</w:t>
      </w:r>
      <w:proofErr w:type="spellStart"/>
      <w:r w:rsidR="005F0C25" w:rsidRPr="005A0D5D">
        <w:rPr>
          <w:rFonts w:ascii="Times New Roman" w:eastAsia="Calibri" w:hAnsi="Times New Roman" w:cs="Times New Roman"/>
          <w:szCs w:val="24"/>
          <w:lang w:val="fr-FR"/>
        </w:rPr>
        <w:t>Echipa</w:t>
      </w:r>
      <w:proofErr w:type="spellEnd"/>
      <w:r w:rsidR="005F0C25" w:rsidRPr="005A0D5D">
        <w:rPr>
          <w:rFonts w:ascii="Times New Roman" w:eastAsia="Calibri" w:hAnsi="Times New Roman" w:cs="Times New Roman"/>
          <w:szCs w:val="24"/>
          <w:lang w:val="fr-FR"/>
        </w:rPr>
        <w:t xml:space="preserve"> de management de </w:t>
      </w:r>
      <w:proofErr w:type="spellStart"/>
      <w:r w:rsidR="005F0C25" w:rsidRPr="005A0D5D">
        <w:rPr>
          <w:rFonts w:ascii="Times New Roman" w:eastAsia="Calibri" w:hAnsi="Times New Roman" w:cs="Times New Roman"/>
          <w:szCs w:val="24"/>
          <w:lang w:val="fr-FR"/>
        </w:rPr>
        <w:t>proiect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decizie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managerului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w:t>
      </w:r>
    </w:p>
    <w:p w14:paraId="1F9A21A4" w14:textId="77777777" w:rsidR="0023692E" w:rsidRPr="005A0D5D" w:rsidRDefault="0023692E" w:rsidP="005F3A63">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770948C5" w14:textId="77777777" w:rsidR="0023692E" w:rsidRPr="005A0D5D" w:rsidRDefault="0023692E" w:rsidP="005F3A63">
      <w:pPr>
        <w:widowControl w:val="0"/>
        <w:autoSpaceDE w:val="0"/>
        <w:autoSpaceDN w:val="0"/>
        <w:adjustRightInd w:val="0"/>
        <w:spacing w:after="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fr-FR"/>
        </w:rPr>
        <w:t>Unitatea</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implementare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proiectului</w:t>
      </w:r>
      <w:proofErr w:type="spellEnd"/>
      <w:r w:rsidRPr="005A0D5D">
        <w:rPr>
          <w:rFonts w:ascii="Times New Roman" w:eastAsia="Calibri" w:hAnsi="Times New Roman" w:cs="Times New Roman"/>
          <w:szCs w:val="24"/>
          <w:lang w:val="fr-FR"/>
        </w:rPr>
        <w:t xml:space="preserve"> va fi,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proofErr w:type="gramStart"/>
      <w:r w:rsidRPr="005A0D5D">
        <w:rPr>
          <w:rFonts w:ascii="Times New Roman" w:eastAsia="Calibri" w:hAnsi="Times New Roman" w:cs="Times New Roman"/>
          <w:szCs w:val="24"/>
          <w:lang w:val="fr-FR"/>
        </w:rPr>
        <w:t>urmare</w:t>
      </w:r>
      <w:proofErr w:type="spellEnd"/>
      <w:r w:rsidRPr="005A0D5D">
        <w:rPr>
          <w:rFonts w:ascii="Times New Roman" w:eastAsia="Calibri" w:hAnsi="Times New Roman" w:cs="Times New Roman"/>
          <w:szCs w:val="24"/>
          <w:lang w:val="fr-FR"/>
        </w:rPr>
        <w:t>:</w:t>
      </w:r>
      <w:proofErr w:type="gramEnd"/>
    </w:p>
    <w:p w14:paraId="3A39B69C" w14:textId="6D8F495B" w:rsidR="0023692E" w:rsidRPr="005A0D5D" w:rsidRDefault="0023692E" w:rsidP="00765130">
      <w:pPr>
        <w:widowControl w:val="0"/>
        <w:numPr>
          <w:ilvl w:val="0"/>
          <w:numId w:val="31"/>
        </w:num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Constituită din personalul propriu numit în </w:t>
      </w:r>
      <w:proofErr w:type="spellStart"/>
      <w:r w:rsidRPr="005A0D5D">
        <w:rPr>
          <w:rFonts w:ascii="Times New Roman" w:eastAsia="Calibri" w:hAnsi="Times New Roman" w:cs="Times New Roman"/>
          <w:szCs w:val="24"/>
          <w:lang w:val="ro-RO"/>
        </w:rPr>
        <w:t>co</w:t>
      </w:r>
      <w:r w:rsidR="001A156B" w:rsidRPr="005A0D5D">
        <w:rPr>
          <w:rFonts w:ascii="Times New Roman" w:eastAsia="Calibri" w:hAnsi="Times New Roman" w:cs="Times New Roman"/>
          <w:szCs w:val="24"/>
          <w:lang w:val="ro-RO"/>
        </w:rPr>
        <w:t>mponenţa</w:t>
      </w:r>
      <w:proofErr w:type="spellEnd"/>
      <w:r w:rsidR="001A156B" w:rsidRPr="005A0D5D">
        <w:rPr>
          <w:rFonts w:ascii="Times New Roman" w:eastAsia="Calibri" w:hAnsi="Times New Roman" w:cs="Times New Roman"/>
          <w:szCs w:val="24"/>
          <w:lang w:val="ro-RO"/>
        </w:rPr>
        <w:t xml:space="preserve"> UIP-ului</w:t>
      </w:r>
      <w:r w:rsidR="005F0C25" w:rsidRPr="005A0D5D">
        <w:rPr>
          <w:rFonts w:ascii="Times New Roman" w:eastAsia="Calibri" w:hAnsi="Times New Roman" w:cs="Times New Roman"/>
          <w:szCs w:val="24"/>
          <w:lang w:val="ro-RO"/>
        </w:rPr>
        <w:t>/Echipei de management de proiect</w:t>
      </w:r>
      <w:r w:rsidR="001A156B" w:rsidRPr="005A0D5D">
        <w:rPr>
          <w:rFonts w:ascii="Times New Roman" w:eastAsia="Calibri" w:hAnsi="Times New Roman" w:cs="Times New Roman"/>
          <w:szCs w:val="24"/>
          <w:lang w:val="ro-RO"/>
        </w:rPr>
        <w:t xml:space="preserve">, ce trebui </w:t>
      </w:r>
      <w:r w:rsidR="009D002D" w:rsidRPr="005A0D5D">
        <w:rPr>
          <w:rFonts w:ascii="Times New Roman" w:eastAsia="Calibri" w:hAnsi="Times New Roman" w:cs="Times New Roman"/>
          <w:szCs w:val="24"/>
          <w:lang w:val="ro-RO"/>
        </w:rPr>
        <w:t>s</w:t>
      </w:r>
      <w:r w:rsidR="009D002D" w:rsidRPr="005A0D5D">
        <w:rPr>
          <w:rFonts w:ascii="Times New Roman" w:eastAsia="Calibri" w:hAnsi="Times New Roman" w:cs="Times New Roman" w:hint="eastAsia"/>
          <w:szCs w:val="24"/>
          <w:lang w:val="ro-RO"/>
        </w:rPr>
        <w:t>ă</w:t>
      </w:r>
      <w:r w:rsidR="009D002D" w:rsidRPr="005A0D5D">
        <w:rPr>
          <w:rFonts w:ascii="Times New Roman" w:eastAsia="Calibri" w:hAnsi="Times New Roman" w:cs="Times New Roman"/>
          <w:szCs w:val="24"/>
          <w:lang w:val="ro-RO"/>
        </w:rPr>
        <w:t xml:space="preserve"> </w:t>
      </w:r>
      <w:r w:rsidR="009D002D" w:rsidRPr="005A0D5D">
        <w:rPr>
          <w:rFonts w:ascii="Times New Roman" w:eastAsia="Calibri" w:hAnsi="Times New Roman" w:cs="Times New Roman" w:hint="eastAsia"/>
          <w:szCs w:val="24"/>
          <w:lang w:val="ro-RO"/>
        </w:rPr>
        <w:t>î</w:t>
      </w:r>
      <w:r w:rsidR="009D002D" w:rsidRPr="005A0D5D">
        <w:rPr>
          <w:rFonts w:ascii="Times New Roman" w:eastAsia="Calibri" w:hAnsi="Times New Roman" w:cs="Times New Roman"/>
          <w:szCs w:val="24"/>
          <w:lang w:val="ro-RO"/>
        </w:rPr>
        <w:t>ndeplineasc</w:t>
      </w:r>
      <w:r w:rsidR="009D002D" w:rsidRPr="005A0D5D">
        <w:rPr>
          <w:rFonts w:ascii="Times New Roman" w:eastAsia="Calibri" w:hAnsi="Times New Roman" w:cs="Times New Roman" w:hint="eastAsia"/>
          <w:szCs w:val="24"/>
          <w:lang w:val="ro-RO"/>
        </w:rPr>
        <w:t>ă</w:t>
      </w:r>
      <w:r w:rsidR="009D002D" w:rsidRPr="005A0D5D">
        <w:rPr>
          <w:rFonts w:ascii="Times New Roman" w:eastAsia="Calibri" w:hAnsi="Times New Roman" w:cs="Times New Roman"/>
          <w:szCs w:val="24"/>
          <w:lang w:val="ro-RO"/>
        </w:rPr>
        <w:t xml:space="preserve"> </w:t>
      </w:r>
      <w:proofErr w:type="spellStart"/>
      <w:r w:rsidR="009D002D" w:rsidRPr="005A0D5D">
        <w:rPr>
          <w:rFonts w:ascii="Times New Roman" w:eastAsia="Calibri" w:hAnsi="Times New Roman" w:cs="Times New Roman"/>
          <w:szCs w:val="24"/>
          <w:lang w:val="ro-RO"/>
        </w:rPr>
        <w:t>func</w:t>
      </w:r>
      <w:r w:rsidR="009D002D" w:rsidRPr="005A0D5D">
        <w:rPr>
          <w:rFonts w:ascii="Times New Roman" w:eastAsia="Calibri" w:hAnsi="Times New Roman" w:cs="Times New Roman" w:hint="eastAsia"/>
          <w:szCs w:val="24"/>
          <w:lang w:val="ro-RO"/>
        </w:rPr>
        <w:t>ţ</w:t>
      </w:r>
      <w:r w:rsidR="009D002D" w:rsidRPr="005A0D5D">
        <w:rPr>
          <w:rFonts w:ascii="Times New Roman" w:eastAsia="Calibri" w:hAnsi="Times New Roman" w:cs="Times New Roman"/>
          <w:szCs w:val="24"/>
          <w:lang w:val="ro-RO"/>
        </w:rPr>
        <w:t>iile</w:t>
      </w:r>
      <w:proofErr w:type="spellEnd"/>
      <w:r w:rsidR="009D002D" w:rsidRPr="005A0D5D">
        <w:rPr>
          <w:rFonts w:ascii="Times New Roman" w:eastAsia="Calibri" w:hAnsi="Times New Roman" w:cs="Times New Roman"/>
          <w:szCs w:val="24"/>
          <w:lang w:val="ro-RO"/>
        </w:rPr>
        <w:t xml:space="preserve"> necesare implement</w:t>
      </w:r>
      <w:r w:rsidR="009D002D" w:rsidRPr="005A0D5D">
        <w:rPr>
          <w:rFonts w:ascii="Times New Roman" w:eastAsia="Calibri" w:hAnsi="Times New Roman" w:cs="Times New Roman" w:hint="eastAsia"/>
          <w:szCs w:val="24"/>
          <w:lang w:val="ro-RO"/>
        </w:rPr>
        <w:t>ă</w:t>
      </w:r>
      <w:r w:rsidR="009D002D" w:rsidRPr="005A0D5D">
        <w:rPr>
          <w:rFonts w:ascii="Times New Roman" w:eastAsia="Calibri" w:hAnsi="Times New Roman" w:cs="Times New Roman"/>
          <w:szCs w:val="24"/>
          <w:lang w:val="ro-RO"/>
        </w:rPr>
        <w:t>rii proiectului</w:t>
      </w:r>
      <w:r w:rsidR="005C73C1" w:rsidRPr="005A0D5D">
        <w:rPr>
          <w:rFonts w:ascii="Times New Roman" w:eastAsia="Calibri" w:hAnsi="Times New Roman" w:cs="Times New Roman"/>
          <w:szCs w:val="24"/>
          <w:lang w:val="ro-RO"/>
        </w:rPr>
        <w:t xml:space="preserve"> </w:t>
      </w:r>
      <w:r w:rsidR="009D002D" w:rsidRPr="005A0D5D">
        <w:rPr>
          <w:rFonts w:ascii="Times New Roman" w:eastAsia="Calibri" w:hAnsi="Times New Roman" w:cs="Times New Roman"/>
          <w:szCs w:val="24"/>
          <w:lang w:val="ro-RO"/>
        </w:rPr>
        <w:t>(management</w:t>
      </w:r>
      <w:r w:rsidR="00EA3960" w:rsidRPr="005A0D5D">
        <w:rPr>
          <w:rFonts w:ascii="Times New Roman" w:eastAsia="Calibri" w:hAnsi="Times New Roman" w:cs="Times New Roman"/>
          <w:szCs w:val="24"/>
          <w:lang w:val="ro-RO"/>
        </w:rPr>
        <w:t xml:space="preserve"> </w:t>
      </w:r>
      <w:r w:rsidR="009D002D" w:rsidRPr="005A0D5D">
        <w:rPr>
          <w:rFonts w:ascii="Times New Roman" w:eastAsia="Calibri" w:hAnsi="Times New Roman" w:cs="Times New Roman"/>
          <w:szCs w:val="24"/>
          <w:lang w:val="ro-RO"/>
        </w:rPr>
        <w:t xml:space="preserve">de proiect, financiar, </w:t>
      </w:r>
      <w:proofErr w:type="spellStart"/>
      <w:r w:rsidR="009D002D" w:rsidRPr="005A0D5D">
        <w:rPr>
          <w:rFonts w:ascii="Times New Roman" w:eastAsia="Calibri" w:hAnsi="Times New Roman" w:cs="Times New Roman"/>
          <w:szCs w:val="24"/>
          <w:lang w:val="ro-RO"/>
        </w:rPr>
        <w:t>achizi</w:t>
      </w:r>
      <w:r w:rsidR="009D002D" w:rsidRPr="005A0D5D">
        <w:rPr>
          <w:rFonts w:ascii="Times New Roman" w:eastAsia="Calibri" w:hAnsi="Times New Roman" w:cs="Times New Roman" w:hint="eastAsia"/>
          <w:szCs w:val="24"/>
          <w:lang w:val="ro-RO"/>
        </w:rPr>
        <w:t>ţ</w:t>
      </w:r>
      <w:r w:rsidR="009D002D" w:rsidRPr="005A0D5D">
        <w:rPr>
          <w:rFonts w:ascii="Times New Roman" w:eastAsia="Calibri" w:hAnsi="Times New Roman" w:cs="Times New Roman"/>
          <w:szCs w:val="24"/>
          <w:lang w:val="ro-RO"/>
        </w:rPr>
        <w:t>ii</w:t>
      </w:r>
      <w:proofErr w:type="spellEnd"/>
      <w:r w:rsidR="009D002D" w:rsidRPr="005A0D5D">
        <w:rPr>
          <w:rFonts w:ascii="Times New Roman" w:eastAsia="Calibri" w:hAnsi="Times New Roman" w:cs="Times New Roman"/>
          <w:szCs w:val="24"/>
          <w:lang w:val="ro-RO"/>
        </w:rPr>
        <w:t>, tehnic);</w:t>
      </w:r>
      <w:r w:rsidR="00057724" w:rsidRPr="005A0D5D">
        <w:rPr>
          <w:rFonts w:ascii="Times New Roman" w:eastAsia="Calibri" w:hAnsi="Times New Roman" w:cs="Times New Roman"/>
          <w:szCs w:val="24"/>
          <w:lang w:val="ro-RO"/>
        </w:rPr>
        <w:t xml:space="preserve"> aceste poziții trebuie ocupate la contractare.</w:t>
      </w:r>
    </w:p>
    <w:p w14:paraId="531F610D" w14:textId="1D5882A6" w:rsidR="0023692E" w:rsidRPr="005A0D5D" w:rsidRDefault="0023692E" w:rsidP="00765130">
      <w:pPr>
        <w:widowControl w:val="0"/>
        <w:numPr>
          <w:ilvl w:val="0"/>
          <w:numId w:val="31"/>
        </w:numPr>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Sprijinită, după caz, prin expertiză externă furnizată prin contracte de prestare servicii prin care sunt realizate</w:t>
      </w:r>
      <w:r w:rsidR="00C26304" w:rsidRPr="005A0D5D">
        <w:rPr>
          <w:rFonts w:ascii="Times New Roman" w:eastAsia="Calibri" w:hAnsi="Times New Roman" w:cs="Times New Roman"/>
          <w:color w:val="FF0000"/>
          <w:szCs w:val="24"/>
          <w:lang w:val="ro-RO"/>
        </w:rPr>
        <w:t xml:space="preserve"> </w:t>
      </w:r>
      <w:proofErr w:type="spellStart"/>
      <w:r w:rsidR="005C73C1" w:rsidRPr="005A0D5D">
        <w:rPr>
          <w:rFonts w:ascii="Times New Roman" w:eastAsia="Calibri" w:hAnsi="Times New Roman" w:cs="Times New Roman"/>
          <w:szCs w:val="24"/>
          <w:lang w:val="ro-RO"/>
        </w:rPr>
        <w:t>activităţile</w:t>
      </w:r>
      <w:proofErr w:type="spellEnd"/>
      <w:r w:rsidR="005C73C1" w:rsidRPr="005A0D5D">
        <w:rPr>
          <w:rFonts w:ascii="Times New Roman" w:eastAsia="Calibri" w:hAnsi="Times New Roman" w:cs="Times New Roman"/>
          <w:szCs w:val="24"/>
          <w:lang w:val="ro-RO"/>
        </w:rPr>
        <w:t xml:space="preserve"> aferente </w:t>
      </w:r>
      <w:r w:rsidR="00C26304" w:rsidRPr="005A0D5D">
        <w:rPr>
          <w:rFonts w:ascii="Times New Roman" w:eastAsia="Calibri" w:hAnsi="Times New Roman" w:cs="Times New Roman"/>
          <w:szCs w:val="24"/>
          <w:lang w:val="ro-RO"/>
        </w:rPr>
        <w:t>expertizei tehnice</w:t>
      </w:r>
      <w:r w:rsidR="000D56D6" w:rsidRPr="005A0D5D">
        <w:rPr>
          <w:rFonts w:ascii="Times New Roman" w:eastAsia="Calibri" w:hAnsi="Times New Roman" w:cs="Times New Roman"/>
          <w:szCs w:val="24"/>
          <w:lang w:val="ro-RO"/>
        </w:rPr>
        <w:t xml:space="preserve"> a</w:t>
      </w:r>
      <w:r w:rsidR="00C26304" w:rsidRPr="005A0D5D">
        <w:rPr>
          <w:rFonts w:ascii="Times New Roman" w:eastAsia="Calibri" w:hAnsi="Times New Roman" w:cs="Times New Roman"/>
          <w:szCs w:val="24"/>
          <w:lang w:val="ro-RO"/>
        </w:rPr>
        <w:t xml:space="preserve"> </w:t>
      </w:r>
      <w:r w:rsidRPr="005A0D5D">
        <w:rPr>
          <w:rFonts w:ascii="Times New Roman" w:eastAsia="Calibri" w:hAnsi="Times New Roman" w:cs="Times New Roman"/>
          <w:szCs w:val="24"/>
          <w:lang w:val="ro-RO"/>
        </w:rPr>
        <w:t>proiectului.</w:t>
      </w:r>
    </w:p>
    <w:p w14:paraId="75DB1C84" w14:textId="77777777" w:rsidR="0023692E" w:rsidRPr="005A0D5D" w:rsidRDefault="0023692E" w:rsidP="005F3A63">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71E1EA43" w14:textId="77777777" w:rsidR="0023692E" w:rsidRPr="005A0D5D" w:rsidRDefault="0023692E" w:rsidP="005F3A63">
      <w:pPr>
        <w:widowControl w:val="0"/>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Activitatea de management a proiectului include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expertiza tehnică necesară unei implementări la un nivel de calitate adecvat.</w:t>
      </w:r>
    </w:p>
    <w:p w14:paraId="1B579DA9" w14:textId="77777777" w:rsidR="00EA3B28" w:rsidRPr="005A0D5D" w:rsidRDefault="00EA3B28" w:rsidP="005F3A63">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368BD12F" w14:textId="23CB5A56" w:rsidR="00000EDD" w:rsidRDefault="00057724" w:rsidP="005F3A63">
      <w:pPr>
        <w:widowControl w:val="0"/>
        <w:autoSpaceDE w:val="0"/>
        <w:autoSpaceDN w:val="0"/>
        <w:adjustRightInd w:val="0"/>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Pentru stabilirea capacității de management și tehnice a proiectului, se vor analiza:</w:t>
      </w:r>
      <w:r w:rsidR="00AE467B" w:rsidRPr="005A0D5D">
        <w:rPr>
          <w:rFonts w:ascii="Times New Roman" w:eastAsia="Calibri" w:hAnsi="Times New Roman" w:cs="Times New Roman"/>
          <w:szCs w:val="24"/>
          <w:lang w:val="ro-RO"/>
        </w:rPr>
        <w:t xml:space="preserve"> </w:t>
      </w:r>
      <w:proofErr w:type="spellStart"/>
      <w:r w:rsidR="00AE467B" w:rsidRPr="005A0D5D">
        <w:rPr>
          <w:rFonts w:ascii="Times New Roman" w:eastAsia="Calibri" w:hAnsi="Times New Roman" w:cs="Times New Roman"/>
          <w:szCs w:val="24"/>
          <w:lang w:val="ro-RO"/>
        </w:rPr>
        <w:t>responsabilităţile</w:t>
      </w:r>
      <w:proofErr w:type="spellEnd"/>
      <w:r w:rsidR="00AE467B" w:rsidRPr="005A0D5D">
        <w:rPr>
          <w:rFonts w:ascii="Times New Roman" w:eastAsia="Calibri" w:hAnsi="Times New Roman" w:cs="Times New Roman"/>
          <w:szCs w:val="24"/>
          <w:lang w:val="ro-RO"/>
        </w:rPr>
        <w:t xml:space="preserve"> persoanelor sunt bine definite </w:t>
      </w:r>
      <w:proofErr w:type="spellStart"/>
      <w:r w:rsidR="00AE467B" w:rsidRPr="005A0D5D">
        <w:rPr>
          <w:rFonts w:ascii="Times New Roman" w:eastAsia="Calibri" w:hAnsi="Times New Roman" w:cs="Times New Roman"/>
          <w:szCs w:val="24"/>
          <w:lang w:val="ro-RO"/>
        </w:rPr>
        <w:t>şi</w:t>
      </w:r>
      <w:proofErr w:type="spellEnd"/>
      <w:r w:rsidR="00AE467B" w:rsidRPr="005A0D5D">
        <w:rPr>
          <w:rFonts w:ascii="Times New Roman" w:eastAsia="Calibri" w:hAnsi="Times New Roman" w:cs="Times New Roman"/>
          <w:szCs w:val="24"/>
          <w:lang w:val="ro-RO"/>
        </w:rPr>
        <w:t xml:space="preserve"> corelate cu </w:t>
      </w:r>
      <w:proofErr w:type="spellStart"/>
      <w:r w:rsidR="00AE467B" w:rsidRPr="005A0D5D">
        <w:rPr>
          <w:rFonts w:ascii="Times New Roman" w:eastAsia="Calibri" w:hAnsi="Times New Roman" w:cs="Times New Roman"/>
          <w:szCs w:val="24"/>
          <w:lang w:val="ro-RO"/>
        </w:rPr>
        <w:t>fişele</w:t>
      </w:r>
      <w:proofErr w:type="spellEnd"/>
      <w:r w:rsidR="00AE467B" w:rsidRPr="005A0D5D">
        <w:rPr>
          <w:rFonts w:ascii="Times New Roman" w:eastAsia="Calibri" w:hAnsi="Times New Roman" w:cs="Times New Roman"/>
          <w:szCs w:val="24"/>
          <w:lang w:val="ro-RO"/>
        </w:rPr>
        <w:t xml:space="preserve"> de post ale acestora; </w:t>
      </w:r>
      <w:proofErr w:type="spellStart"/>
      <w:r w:rsidR="00AE467B" w:rsidRPr="005A0D5D">
        <w:rPr>
          <w:rFonts w:ascii="Times New Roman" w:eastAsia="Calibri" w:hAnsi="Times New Roman" w:cs="Times New Roman"/>
          <w:szCs w:val="24"/>
          <w:lang w:val="ro-RO"/>
        </w:rPr>
        <w:t>relaţiile</w:t>
      </w:r>
      <w:proofErr w:type="spellEnd"/>
      <w:r w:rsidR="00AE467B" w:rsidRPr="005A0D5D">
        <w:rPr>
          <w:rFonts w:ascii="Times New Roman" w:eastAsia="Calibri" w:hAnsi="Times New Roman" w:cs="Times New Roman"/>
          <w:szCs w:val="24"/>
          <w:lang w:val="ro-RO"/>
        </w:rPr>
        <w:t xml:space="preserve"> de muncă în cadrul UIP</w:t>
      </w:r>
      <w:r w:rsidR="005F0C25" w:rsidRPr="005A0D5D">
        <w:rPr>
          <w:rFonts w:ascii="Times New Roman" w:eastAsia="Calibri" w:hAnsi="Times New Roman" w:cs="Times New Roman"/>
          <w:szCs w:val="24"/>
          <w:lang w:val="ro-RO"/>
        </w:rPr>
        <w:t>/</w:t>
      </w:r>
      <w:r w:rsidR="005F0C25" w:rsidRPr="00DA73BA">
        <w:rPr>
          <w:lang w:val="ro-RO"/>
        </w:rPr>
        <w:t xml:space="preserve"> </w:t>
      </w:r>
      <w:r w:rsidR="005F0C25" w:rsidRPr="005A0D5D">
        <w:rPr>
          <w:rFonts w:ascii="Times New Roman" w:eastAsia="Calibri" w:hAnsi="Times New Roman" w:cs="Times New Roman"/>
          <w:szCs w:val="24"/>
          <w:lang w:val="ro-RO"/>
        </w:rPr>
        <w:lastRenderedPageBreak/>
        <w:t>Echipei de management de proiect</w:t>
      </w:r>
      <w:r w:rsidR="00AE467B" w:rsidRPr="005A0D5D">
        <w:rPr>
          <w:rFonts w:ascii="Times New Roman" w:eastAsia="Calibri" w:hAnsi="Times New Roman" w:cs="Times New Roman"/>
          <w:szCs w:val="24"/>
          <w:lang w:val="ro-RO"/>
        </w:rPr>
        <w:t xml:space="preserve"> sunt prezentate </w:t>
      </w:r>
      <w:proofErr w:type="spellStart"/>
      <w:r w:rsidR="00AE467B" w:rsidRPr="005A0D5D">
        <w:rPr>
          <w:rFonts w:ascii="Times New Roman" w:eastAsia="Calibri" w:hAnsi="Times New Roman" w:cs="Times New Roman"/>
          <w:szCs w:val="24"/>
          <w:lang w:val="ro-RO"/>
        </w:rPr>
        <w:t>şi</w:t>
      </w:r>
      <w:proofErr w:type="spellEnd"/>
      <w:r w:rsidR="00AE467B" w:rsidRPr="005A0D5D">
        <w:rPr>
          <w:rFonts w:ascii="Times New Roman" w:eastAsia="Calibri" w:hAnsi="Times New Roman" w:cs="Times New Roman"/>
          <w:szCs w:val="24"/>
          <w:lang w:val="ro-RO"/>
        </w:rPr>
        <w:t xml:space="preserve"> detaliate; nivelul de </w:t>
      </w:r>
      <w:proofErr w:type="spellStart"/>
      <w:r w:rsidR="00AE467B" w:rsidRPr="005A0D5D">
        <w:rPr>
          <w:rFonts w:ascii="Times New Roman" w:eastAsia="Calibri" w:hAnsi="Times New Roman" w:cs="Times New Roman"/>
          <w:szCs w:val="24"/>
          <w:lang w:val="ro-RO"/>
        </w:rPr>
        <w:t>experienţă</w:t>
      </w:r>
      <w:proofErr w:type="spellEnd"/>
      <w:r w:rsidR="00AE467B" w:rsidRPr="005A0D5D">
        <w:rPr>
          <w:rFonts w:ascii="Times New Roman" w:eastAsia="Calibri" w:hAnsi="Times New Roman" w:cs="Times New Roman"/>
          <w:szCs w:val="24"/>
          <w:lang w:val="ro-RO"/>
        </w:rPr>
        <w:t xml:space="preserve"> în managementul de proiect al personalului UIP</w:t>
      </w:r>
      <w:r w:rsidR="009773C5" w:rsidRPr="005A0D5D">
        <w:rPr>
          <w:rFonts w:ascii="Times New Roman" w:eastAsia="Calibri" w:hAnsi="Times New Roman" w:cs="Times New Roman"/>
          <w:szCs w:val="24"/>
          <w:lang w:val="ro-RO"/>
        </w:rPr>
        <w:t>/</w:t>
      </w:r>
      <w:r w:rsidR="009773C5" w:rsidRPr="00DA73BA">
        <w:rPr>
          <w:lang w:val="ro-RO"/>
        </w:rPr>
        <w:t xml:space="preserve"> </w:t>
      </w:r>
      <w:r w:rsidR="009773C5" w:rsidRPr="005A0D5D">
        <w:rPr>
          <w:rFonts w:ascii="Times New Roman" w:eastAsia="Calibri" w:hAnsi="Times New Roman" w:cs="Times New Roman"/>
          <w:szCs w:val="24"/>
          <w:lang w:val="ro-RO"/>
        </w:rPr>
        <w:t>Echipei de management de proiect</w:t>
      </w:r>
      <w:r w:rsidR="00AE467B" w:rsidRPr="005A0D5D">
        <w:rPr>
          <w:rFonts w:ascii="Times New Roman" w:eastAsia="Calibri" w:hAnsi="Times New Roman" w:cs="Times New Roman"/>
          <w:szCs w:val="24"/>
          <w:lang w:val="ro-RO"/>
        </w:rPr>
        <w:t xml:space="preserve"> este adecvat (studii de specialitate</w:t>
      </w:r>
      <w:r w:rsidR="0054186C" w:rsidRPr="005A0D5D">
        <w:rPr>
          <w:rFonts w:ascii="Times New Roman" w:eastAsia="Calibri" w:hAnsi="Times New Roman" w:cs="Times New Roman"/>
          <w:szCs w:val="24"/>
          <w:lang w:val="ro-RO"/>
        </w:rPr>
        <w:t>/</w:t>
      </w:r>
      <w:r w:rsidR="00AE467B" w:rsidRPr="005A0D5D">
        <w:rPr>
          <w:rFonts w:ascii="Times New Roman" w:eastAsia="Calibri" w:hAnsi="Times New Roman" w:cs="Times New Roman"/>
          <w:szCs w:val="24"/>
          <w:lang w:val="ro-RO"/>
        </w:rPr>
        <w:t xml:space="preserve"> participarea la </w:t>
      </w:r>
      <w:r w:rsidR="006376AE" w:rsidRPr="005A0D5D">
        <w:rPr>
          <w:rFonts w:ascii="Times New Roman" w:eastAsia="Calibri" w:hAnsi="Times New Roman" w:cs="Times New Roman"/>
          <w:szCs w:val="24"/>
          <w:lang w:val="ro-RO"/>
        </w:rPr>
        <w:t xml:space="preserve"> proiecte </w:t>
      </w:r>
      <w:r w:rsidR="00AE467B" w:rsidRPr="005A0D5D">
        <w:rPr>
          <w:rFonts w:ascii="Times New Roman" w:eastAsia="Calibri" w:hAnsi="Times New Roman" w:cs="Times New Roman"/>
          <w:szCs w:val="24"/>
          <w:lang w:val="ro-RO"/>
        </w:rPr>
        <w:t xml:space="preserve">de </w:t>
      </w:r>
      <w:proofErr w:type="spellStart"/>
      <w:r w:rsidR="00AE467B" w:rsidRPr="005A0D5D">
        <w:rPr>
          <w:rFonts w:ascii="Times New Roman" w:eastAsia="Calibri" w:hAnsi="Times New Roman" w:cs="Times New Roman"/>
          <w:szCs w:val="24"/>
          <w:lang w:val="ro-RO"/>
        </w:rPr>
        <w:t>investiţii</w:t>
      </w:r>
      <w:proofErr w:type="spellEnd"/>
      <w:r w:rsidR="006376AE" w:rsidRPr="005A0D5D">
        <w:rPr>
          <w:rFonts w:ascii="Times New Roman" w:eastAsia="Calibri" w:hAnsi="Times New Roman" w:cs="Times New Roman"/>
          <w:szCs w:val="24"/>
          <w:lang w:val="ro-RO"/>
        </w:rPr>
        <w:t xml:space="preserve"> similare</w:t>
      </w:r>
      <w:r w:rsidR="00AE467B" w:rsidRPr="005A0D5D">
        <w:rPr>
          <w:rFonts w:ascii="Times New Roman" w:eastAsia="Calibri" w:hAnsi="Times New Roman" w:cs="Times New Roman"/>
          <w:szCs w:val="24"/>
          <w:lang w:val="ro-RO"/>
        </w:rPr>
        <w:t xml:space="preserve">); </w:t>
      </w:r>
      <w:proofErr w:type="spellStart"/>
      <w:r w:rsidR="00AE467B" w:rsidRPr="005A0D5D">
        <w:rPr>
          <w:rFonts w:ascii="Times New Roman" w:eastAsia="Calibri" w:hAnsi="Times New Roman" w:cs="Times New Roman"/>
          <w:szCs w:val="24"/>
          <w:lang w:val="ro-RO"/>
        </w:rPr>
        <w:t>experienţă</w:t>
      </w:r>
      <w:proofErr w:type="spellEnd"/>
      <w:r w:rsidR="0054186C" w:rsidRPr="005A0D5D">
        <w:rPr>
          <w:rFonts w:ascii="Times New Roman" w:eastAsia="Calibri" w:hAnsi="Times New Roman" w:cs="Times New Roman"/>
          <w:szCs w:val="24"/>
          <w:lang w:val="ro-RO"/>
        </w:rPr>
        <w:t>/</w:t>
      </w:r>
      <w:r w:rsidR="00AE467B" w:rsidRPr="005A0D5D">
        <w:rPr>
          <w:rFonts w:ascii="Times New Roman" w:eastAsia="Calibri" w:hAnsi="Times New Roman" w:cs="Times New Roman"/>
          <w:szCs w:val="24"/>
          <w:lang w:val="ro-RO"/>
        </w:rPr>
        <w:t>calificare tehnică  în domeniul energiei (studii de specialitate</w:t>
      </w:r>
      <w:r w:rsidR="0054186C" w:rsidRPr="005A0D5D">
        <w:rPr>
          <w:rFonts w:ascii="Times New Roman" w:eastAsia="Calibri" w:hAnsi="Times New Roman" w:cs="Times New Roman"/>
          <w:szCs w:val="24"/>
          <w:lang w:val="ro-RO"/>
        </w:rPr>
        <w:t>/</w:t>
      </w:r>
      <w:r w:rsidR="00AE467B" w:rsidRPr="005A0D5D">
        <w:rPr>
          <w:rFonts w:ascii="Times New Roman" w:eastAsia="Calibri" w:hAnsi="Times New Roman" w:cs="Times New Roman"/>
          <w:szCs w:val="24"/>
          <w:lang w:val="ro-RO"/>
        </w:rPr>
        <w:t xml:space="preserve"> participarea la </w:t>
      </w:r>
      <w:r w:rsidR="006376AE" w:rsidRPr="005A0D5D">
        <w:rPr>
          <w:rFonts w:ascii="Times New Roman" w:eastAsia="Calibri" w:hAnsi="Times New Roman" w:cs="Times New Roman"/>
          <w:szCs w:val="24"/>
          <w:lang w:val="ro-RO"/>
        </w:rPr>
        <w:t xml:space="preserve"> proiecte de </w:t>
      </w:r>
      <w:proofErr w:type="spellStart"/>
      <w:r w:rsidR="006376AE" w:rsidRPr="005A0D5D">
        <w:rPr>
          <w:rFonts w:ascii="Times New Roman" w:eastAsia="Calibri" w:hAnsi="Times New Roman" w:cs="Times New Roman"/>
          <w:szCs w:val="24"/>
          <w:lang w:val="ro-RO"/>
        </w:rPr>
        <w:t>investiţii</w:t>
      </w:r>
      <w:proofErr w:type="spellEnd"/>
      <w:r w:rsidR="006376AE" w:rsidRPr="005A0D5D">
        <w:rPr>
          <w:rFonts w:ascii="Times New Roman" w:eastAsia="Calibri" w:hAnsi="Times New Roman" w:cs="Times New Roman"/>
          <w:szCs w:val="24"/>
          <w:lang w:val="ro-RO"/>
        </w:rPr>
        <w:t xml:space="preserve"> similare</w:t>
      </w:r>
      <w:r w:rsidR="00AE467B" w:rsidRPr="005A0D5D">
        <w:rPr>
          <w:rFonts w:ascii="Times New Roman" w:eastAsia="Calibri" w:hAnsi="Times New Roman" w:cs="Times New Roman"/>
          <w:szCs w:val="24"/>
          <w:lang w:val="ro-RO"/>
        </w:rPr>
        <w:t>)</w:t>
      </w:r>
      <w:r w:rsidRPr="005A0D5D">
        <w:rPr>
          <w:rFonts w:ascii="Times New Roman" w:eastAsia="Calibri" w:hAnsi="Times New Roman" w:cs="Times New Roman"/>
          <w:szCs w:val="24"/>
          <w:lang w:val="ro-RO"/>
        </w:rPr>
        <w:t>.</w:t>
      </w:r>
    </w:p>
    <w:p w14:paraId="4B556A5C" w14:textId="26DE3273" w:rsidR="00212574" w:rsidRDefault="00212574" w:rsidP="005F3A63">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2996560F" w14:textId="21595863" w:rsidR="0023692E" w:rsidRPr="005A0D5D" w:rsidRDefault="0023692E" w:rsidP="005F3A63">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97" w:name="_Toc439948365"/>
      <w:bookmarkStart w:id="98" w:name="_Toc441236111"/>
      <w:bookmarkStart w:id="99" w:name="_Toc442405181"/>
      <w:bookmarkStart w:id="100" w:name="_Toc164696146"/>
      <w:bookmarkStart w:id="101" w:name="_Toc439948362"/>
      <w:bookmarkStart w:id="102" w:name="_Toc441236109"/>
      <w:r w:rsidRPr="005A0D5D">
        <w:rPr>
          <w:rFonts w:ascii="Times New Roman" w:eastAsiaTheme="majorEastAsia" w:hAnsi="Times New Roman" w:cstheme="majorBidi"/>
          <w:b/>
          <w:bCs/>
          <w:i/>
          <w:lang w:val="ro-RO"/>
        </w:rPr>
        <w:t>3.</w:t>
      </w:r>
      <w:r w:rsidR="00D02409">
        <w:rPr>
          <w:rFonts w:ascii="Times New Roman" w:eastAsiaTheme="majorEastAsia" w:hAnsi="Times New Roman" w:cstheme="majorBidi"/>
          <w:b/>
          <w:bCs/>
          <w:i/>
          <w:lang w:val="ro-RO"/>
        </w:rPr>
        <w:t>1</w:t>
      </w:r>
      <w:r w:rsidRPr="005A0D5D">
        <w:rPr>
          <w:rFonts w:ascii="Times New Roman" w:eastAsiaTheme="majorEastAsia" w:hAnsi="Times New Roman" w:cstheme="majorBidi"/>
          <w:b/>
          <w:bCs/>
          <w:i/>
          <w:lang w:val="ro-RO"/>
        </w:rPr>
        <w:t>.1</w:t>
      </w:r>
      <w:r w:rsidR="00D74FB5" w:rsidRPr="005A0D5D">
        <w:rPr>
          <w:rFonts w:ascii="Times New Roman" w:eastAsiaTheme="majorEastAsia" w:hAnsi="Times New Roman" w:cstheme="majorBidi"/>
          <w:b/>
          <w:bCs/>
          <w:i/>
          <w:lang w:val="ro-RO"/>
        </w:rPr>
        <w:t>3</w:t>
      </w:r>
      <w:r w:rsidRPr="005A0D5D">
        <w:rPr>
          <w:rFonts w:ascii="Times New Roman" w:eastAsiaTheme="majorEastAsia" w:hAnsi="Times New Roman" w:cstheme="majorBidi"/>
          <w:b/>
          <w:bCs/>
          <w:i/>
          <w:lang w:val="ro-RO"/>
        </w:rPr>
        <w:t xml:space="preserve">. Elaborarea bugetului </w:t>
      </w:r>
      <w:proofErr w:type="spellStart"/>
      <w:r w:rsidRPr="005A0D5D">
        <w:rPr>
          <w:rFonts w:ascii="Times New Roman" w:eastAsiaTheme="majorEastAsia" w:hAnsi="Times New Roman" w:cstheme="majorBidi"/>
          <w:b/>
          <w:bCs/>
          <w:i/>
          <w:lang w:val="ro-RO"/>
        </w:rPr>
        <w:t>şi</w:t>
      </w:r>
      <w:proofErr w:type="spellEnd"/>
      <w:r w:rsidRPr="005A0D5D">
        <w:rPr>
          <w:rFonts w:ascii="Times New Roman" w:eastAsiaTheme="majorEastAsia" w:hAnsi="Times New Roman" w:cstheme="majorBidi"/>
          <w:b/>
          <w:bCs/>
          <w:i/>
          <w:lang w:val="ro-RO"/>
        </w:rPr>
        <w:t xml:space="preserve"> categoriile de cheltuieli</w:t>
      </w:r>
      <w:bookmarkEnd w:id="97"/>
      <w:bookmarkEnd w:id="98"/>
      <w:bookmarkEnd w:id="99"/>
      <w:bookmarkEnd w:id="100"/>
    </w:p>
    <w:p w14:paraId="077045C2" w14:textId="6CD25EAC" w:rsidR="0023692E" w:rsidRPr="005A0D5D" w:rsidRDefault="0023692E" w:rsidP="005F3A63">
      <w:pPr>
        <w:spacing w:after="0" w:line="240" w:lineRule="auto"/>
        <w:rPr>
          <w:rFonts w:ascii="Times New Roman" w:hAnsi="Times New Roman"/>
          <w:lang w:val="ro-RO"/>
        </w:rPr>
      </w:pPr>
    </w:p>
    <w:p w14:paraId="7930E1D0" w14:textId="7BA086D5" w:rsidR="0023692E" w:rsidRPr="005A0D5D" w:rsidRDefault="0023692E" w:rsidP="005F3A63">
      <w:pPr>
        <w:autoSpaceDE w:val="0"/>
        <w:autoSpaceDN w:val="0"/>
        <w:adjustRightInd w:val="0"/>
        <w:spacing w:after="0" w:line="240" w:lineRule="auto"/>
        <w:jc w:val="both"/>
        <w:rPr>
          <w:rFonts w:ascii="Times New Roman" w:eastAsia="Calibri" w:hAnsi="Times New Roman" w:cs="Times New Roman"/>
          <w:szCs w:val="24"/>
          <w:lang w:val="ro-RO"/>
        </w:rPr>
      </w:pPr>
      <w:bookmarkStart w:id="103" w:name="_Toc439948366"/>
      <w:r w:rsidRPr="005A0D5D">
        <w:rPr>
          <w:rFonts w:ascii="Times New Roman" w:eastAsia="Calibri" w:hAnsi="Times New Roman" w:cs="Times New Roman"/>
          <w:szCs w:val="24"/>
          <w:lang w:val="ro-RO"/>
        </w:rPr>
        <w:t xml:space="preserve">Bugetul proiectului va fi defalcat pe ani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pe </w:t>
      </w:r>
      <w:proofErr w:type="spellStart"/>
      <w:r w:rsidRPr="005A0D5D">
        <w:rPr>
          <w:rFonts w:ascii="Times New Roman" w:eastAsia="Calibri" w:hAnsi="Times New Roman" w:cs="Times New Roman"/>
          <w:szCs w:val="24"/>
          <w:lang w:val="ro-RO"/>
        </w:rPr>
        <w:t>activităţi</w:t>
      </w:r>
      <w:proofErr w:type="spellEnd"/>
      <w:r w:rsidRPr="005A0D5D">
        <w:rPr>
          <w:rFonts w:ascii="Times New Roman" w:eastAsia="Calibri" w:hAnsi="Times New Roman" w:cs="Times New Roman"/>
          <w:szCs w:val="24"/>
          <w:lang w:val="ro-RO"/>
        </w:rPr>
        <w:t xml:space="preserve">, conform formatului din Cererea de </w:t>
      </w:r>
      <w:proofErr w:type="spellStart"/>
      <w:r w:rsidRPr="005A0D5D">
        <w:rPr>
          <w:rFonts w:ascii="Times New Roman" w:eastAsia="Calibri" w:hAnsi="Times New Roman" w:cs="Times New Roman"/>
          <w:szCs w:val="24"/>
          <w:lang w:val="ro-RO"/>
        </w:rPr>
        <w:t>finanţare</w:t>
      </w:r>
      <w:proofErr w:type="spellEnd"/>
      <w:r w:rsidR="00221094">
        <w:rPr>
          <w:rFonts w:ascii="Times New Roman" w:eastAsia="Calibri" w:hAnsi="Times New Roman" w:cs="Times New Roman"/>
          <w:szCs w:val="24"/>
          <w:lang w:val="ro-RO"/>
        </w:rPr>
        <w:t xml:space="preserve"> și se va </w:t>
      </w:r>
      <w:proofErr w:type="spellStart"/>
      <w:r w:rsidR="00221094">
        <w:rPr>
          <w:rFonts w:ascii="Times New Roman" w:eastAsia="Calibri" w:hAnsi="Times New Roman" w:cs="Times New Roman"/>
          <w:szCs w:val="24"/>
          <w:lang w:val="ro-RO"/>
        </w:rPr>
        <w:t>încarca</w:t>
      </w:r>
      <w:proofErr w:type="spellEnd"/>
      <w:r w:rsidR="00221094">
        <w:rPr>
          <w:rFonts w:ascii="Times New Roman" w:eastAsia="Calibri" w:hAnsi="Times New Roman" w:cs="Times New Roman"/>
          <w:szCs w:val="24"/>
          <w:lang w:val="ro-RO"/>
        </w:rPr>
        <w:t xml:space="preserve"> inclusiv in format </w:t>
      </w:r>
      <w:proofErr w:type="spellStart"/>
      <w:r w:rsidR="00221094">
        <w:rPr>
          <w:rFonts w:ascii="Times New Roman" w:eastAsia="Calibri" w:hAnsi="Times New Roman" w:cs="Times New Roman"/>
          <w:szCs w:val="24"/>
          <w:lang w:val="ro-RO"/>
        </w:rPr>
        <w:t>excel</w:t>
      </w:r>
      <w:proofErr w:type="spellEnd"/>
      <w:r w:rsidR="00221094">
        <w:rPr>
          <w:rFonts w:ascii="Times New Roman" w:eastAsia="Calibri" w:hAnsi="Times New Roman" w:cs="Times New Roman"/>
          <w:szCs w:val="24"/>
          <w:lang w:val="ro-RO"/>
        </w:rPr>
        <w:t>.</w:t>
      </w:r>
    </w:p>
    <w:p w14:paraId="6353ED8F" w14:textId="77777777" w:rsidR="0023692E" w:rsidRPr="005A0D5D" w:rsidRDefault="0023692E" w:rsidP="005F3A63">
      <w:pPr>
        <w:tabs>
          <w:tab w:val="left" w:pos="425"/>
          <w:tab w:val="left" w:pos="709"/>
          <w:tab w:val="left" w:pos="992"/>
        </w:tabs>
        <w:spacing w:after="0" w:line="240" w:lineRule="auto"/>
        <w:jc w:val="both"/>
        <w:rPr>
          <w:rFonts w:ascii="Times New Roman" w:eastAsia="Calibri" w:hAnsi="Times New Roman" w:cs="Times New Roman"/>
          <w:color w:val="FF0000"/>
          <w:szCs w:val="24"/>
          <w:lang w:val="ro-RO" w:eastAsia="ar-SA"/>
        </w:rPr>
      </w:pPr>
    </w:p>
    <w:p w14:paraId="36FB237E" w14:textId="20588313" w:rsidR="00DB638F" w:rsidRPr="005A0D5D" w:rsidRDefault="00DB638F" w:rsidP="005F3A63">
      <w:pPr>
        <w:spacing w:after="0" w:line="240" w:lineRule="auto"/>
        <w:jc w:val="both"/>
        <w:rPr>
          <w:rFonts w:ascii="Times New Roman" w:eastAsia="Calibri" w:hAnsi="Times New Roman" w:cs="Times New Roman"/>
          <w:lang w:val="ro-RO"/>
        </w:rPr>
      </w:pPr>
      <w:r w:rsidRPr="005A0D5D">
        <w:rPr>
          <w:rFonts w:ascii="Times New Roman" w:eastAsia="Calibri" w:hAnsi="Times New Roman" w:cs="Times New Roman"/>
          <w:lang w:val="ro-RO"/>
        </w:rPr>
        <w:t xml:space="preserve">Pentru </w:t>
      </w:r>
      <w:r w:rsidRPr="00C12995">
        <w:rPr>
          <w:rFonts w:ascii="Times New Roman" w:eastAsia="Calibri" w:hAnsi="Times New Roman" w:cs="Times New Roman"/>
          <w:lang w:val="ro-RO"/>
        </w:rPr>
        <w:t xml:space="preserve">stabilirea </w:t>
      </w:r>
      <w:r w:rsidRPr="00F87B9B">
        <w:rPr>
          <w:rFonts w:ascii="Times New Roman" w:eastAsia="Calibri" w:hAnsi="Times New Roman" w:cs="Times New Roman"/>
          <w:lang w:val="ro-RO"/>
        </w:rPr>
        <w:t>costului cont</w:t>
      </w:r>
      <w:r w:rsidR="00641AD2" w:rsidRPr="00F87B9B">
        <w:rPr>
          <w:rFonts w:ascii="Times New Roman" w:eastAsia="Calibri" w:hAnsi="Times New Roman" w:cs="Times New Roman"/>
          <w:lang w:val="ro-RO"/>
        </w:rPr>
        <w:t>raf</w:t>
      </w:r>
      <w:r w:rsidRPr="00F87B9B">
        <w:rPr>
          <w:rFonts w:ascii="Times New Roman" w:eastAsia="Calibri" w:hAnsi="Times New Roman" w:cs="Times New Roman"/>
          <w:lang w:val="ro-RO"/>
        </w:rPr>
        <w:t>a</w:t>
      </w:r>
      <w:r w:rsidR="00641AD2" w:rsidRPr="00F87B9B">
        <w:rPr>
          <w:rFonts w:ascii="Times New Roman" w:eastAsia="Calibri" w:hAnsi="Times New Roman" w:cs="Times New Roman"/>
          <w:lang w:val="ro-RO"/>
        </w:rPr>
        <w:t>c</w:t>
      </w:r>
      <w:r w:rsidRPr="00F87B9B">
        <w:rPr>
          <w:rFonts w:ascii="Times New Roman" w:eastAsia="Calibri" w:hAnsi="Times New Roman" w:cs="Times New Roman"/>
          <w:lang w:val="ro-RO"/>
        </w:rPr>
        <w:t>tual al investiției</w:t>
      </w:r>
      <w:r w:rsidRPr="00C12995">
        <w:rPr>
          <w:rFonts w:ascii="Times New Roman" w:eastAsia="Calibri" w:hAnsi="Times New Roman" w:cs="Times New Roman"/>
          <w:lang w:val="ro-RO"/>
        </w:rPr>
        <w:t xml:space="preserve"> se vor prezenta </w:t>
      </w:r>
      <w:r w:rsidR="00A45750" w:rsidRPr="00C12995">
        <w:rPr>
          <w:rFonts w:ascii="Times New Roman" w:eastAsia="Calibri" w:hAnsi="Times New Roman" w:cs="Times New Roman"/>
          <w:lang w:val="ro-RO"/>
        </w:rPr>
        <w:t xml:space="preserve">două </w:t>
      </w:r>
      <w:r w:rsidRPr="00C12995">
        <w:rPr>
          <w:rFonts w:ascii="Times New Roman" w:eastAsia="Calibri" w:hAnsi="Times New Roman" w:cs="Times New Roman"/>
          <w:lang w:val="ro-RO"/>
        </w:rPr>
        <w:t>oferte/ prețuri aferente unor cataloage.</w:t>
      </w:r>
    </w:p>
    <w:p w14:paraId="06BDB5FB" w14:textId="77777777" w:rsidR="00DB638F" w:rsidRPr="005A0D5D" w:rsidRDefault="00DB638F" w:rsidP="005F3A63">
      <w:pPr>
        <w:tabs>
          <w:tab w:val="left" w:pos="425"/>
          <w:tab w:val="left" w:pos="709"/>
          <w:tab w:val="left" w:pos="992"/>
        </w:tabs>
        <w:spacing w:after="0" w:line="240" w:lineRule="auto"/>
        <w:jc w:val="both"/>
        <w:rPr>
          <w:rFonts w:ascii="Times New Roman" w:eastAsia="Calibri" w:hAnsi="Times New Roman" w:cs="Times New Roman"/>
          <w:color w:val="FF0000"/>
          <w:szCs w:val="24"/>
          <w:lang w:val="ro-RO" w:eastAsia="ar-SA"/>
        </w:rPr>
      </w:pPr>
    </w:p>
    <w:p w14:paraId="25CD70AD" w14:textId="7EA933A2" w:rsidR="0023692E" w:rsidRPr="005A0D5D" w:rsidRDefault="0023692E" w:rsidP="005F3A63">
      <w:pPr>
        <w:spacing w:after="0" w:line="240" w:lineRule="auto"/>
        <w:jc w:val="both"/>
        <w:rPr>
          <w:rFonts w:ascii="Times New Roman" w:eastAsia="Calibri" w:hAnsi="Times New Roman" w:cs="Times New Roman"/>
          <w:lang w:val="ro-RO"/>
        </w:rPr>
      </w:pPr>
      <w:r w:rsidRPr="005A0D5D">
        <w:rPr>
          <w:rFonts w:ascii="Times New Roman" w:eastAsia="Calibri" w:hAnsi="Times New Roman" w:cs="Times New Roman"/>
          <w:lang w:val="ro-RO"/>
        </w:rPr>
        <w:t xml:space="preserve">În defalcarea bugetului pe ani se va </w:t>
      </w:r>
      <w:proofErr w:type="spellStart"/>
      <w:r w:rsidRPr="005A0D5D">
        <w:rPr>
          <w:rFonts w:ascii="Times New Roman" w:eastAsia="Calibri" w:hAnsi="Times New Roman" w:cs="Times New Roman"/>
          <w:lang w:val="ro-RO"/>
        </w:rPr>
        <w:t>ţine</w:t>
      </w:r>
      <w:proofErr w:type="spellEnd"/>
      <w:r w:rsidRPr="005A0D5D">
        <w:rPr>
          <w:rFonts w:ascii="Times New Roman" w:eastAsia="Calibri" w:hAnsi="Times New Roman" w:cs="Times New Roman"/>
          <w:lang w:val="ro-RO"/>
        </w:rPr>
        <w:t xml:space="preserve"> cont de eventualele proceduri de </w:t>
      </w:r>
      <w:proofErr w:type="spellStart"/>
      <w:r w:rsidRPr="005A0D5D">
        <w:rPr>
          <w:rFonts w:ascii="Times New Roman" w:eastAsia="Calibri" w:hAnsi="Times New Roman" w:cs="Times New Roman"/>
          <w:lang w:val="ro-RO"/>
        </w:rPr>
        <w:t>achiziţie</w:t>
      </w:r>
      <w:proofErr w:type="spellEnd"/>
      <w:r w:rsidRPr="005A0D5D">
        <w:rPr>
          <w:rFonts w:ascii="Times New Roman" w:eastAsia="Calibri" w:hAnsi="Times New Roman" w:cs="Times New Roman"/>
          <w:lang w:val="ro-RO"/>
        </w:rPr>
        <w:t xml:space="preserve"> </w:t>
      </w:r>
      <w:proofErr w:type="spellStart"/>
      <w:r w:rsidRPr="005A0D5D">
        <w:rPr>
          <w:rFonts w:ascii="Times New Roman" w:eastAsia="Calibri" w:hAnsi="Times New Roman" w:cs="Times New Roman"/>
          <w:lang w:val="ro-RO"/>
        </w:rPr>
        <w:t>şi</w:t>
      </w:r>
      <w:proofErr w:type="spellEnd"/>
      <w:r w:rsidRPr="005A0D5D">
        <w:rPr>
          <w:rFonts w:ascii="Times New Roman" w:eastAsia="Calibri" w:hAnsi="Times New Roman" w:cs="Times New Roman"/>
          <w:lang w:val="ro-RO"/>
        </w:rPr>
        <w:t xml:space="preserve"> de durata acestora. Planificarea propusă se va transforma ulterior în calendar al cererilor de </w:t>
      </w:r>
      <w:r w:rsidR="0094706F" w:rsidRPr="005A0D5D">
        <w:rPr>
          <w:rFonts w:ascii="Times New Roman" w:eastAsia="Calibri" w:hAnsi="Times New Roman" w:cs="Times New Roman"/>
          <w:lang w:val="ro-RO"/>
        </w:rPr>
        <w:t xml:space="preserve"> transfer</w:t>
      </w:r>
      <w:r w:rsidRPr="005A0D5D">
        <w:rPr>
          <w:rFonts w:ascii="Times New Roman" w:eastAsia="Calibri" w:hAnsi="Times New Roman" w:cs="Times New Roman"/>
          <w:lang w:val="ro-RO"/>
        </w:rPr>
        <w:t xml:space="preserve"> ce vor fi anexe la contractul de </w:t>
      </w:r>
      <w:proofErr w:type="spellStart"/>
      <w:r w:rsidRPr="005A0D5D">
        <w:rPr>
          <w:rFonts w:ascii="Times New Roman" w:eastAsia="Calibri" w:hAnsi="Times New Roman" w:cs="Times New Roman"/>
          <w:lang w:val="ro-RO"/>
        </w:rPr>
        <w:t>finanţare</w:t>
      </w:r>
      <w:proofErr w:type="spellEnd"/>
      <w:r w:rsidRPr="005A0D5D">
        <w:rPr>
          <w:rFonts w:ascii="Times New Roman" w:eastAsia="Calibri" w:hAnsi="Times New Roman" w:cs="Times New Roman"/>
          <w:lang w:val="ro-RO"/>
        </w:rPr>
        <w:t>.</w:t>
      </w:r>
    </w:p>
    <w:p w14:paraId="57AB0C5E" w14:textId="6586C25E" w:rsidR="0009056E" w:rsidRPr="005A0D5D" w:rsidRDefault="0009056E" w:rsidP="00765130">
      <w:pPr>
        <w:numPr>
          <w:ilvl w:val="0"/>
          <w:numId w:val="40"/>
        </w:numPr>
        <w:spacing w:after="0" w:line="240" w:lineRule="auto"/>
        <w:ind w:left="284" w:hanging="284"/>
        <w:jc w:val="both"/>
        <w:rPr>
          <w:rFonts w:ascii="Times New Roman" w:eastAsia="Calibri" w:hAnsi="Times New Roman" w:cs="Times New Roman"/>
          <w:lang w:val="fr-FR"/>
        </w:rPr>
      </w:pPr>
      <w:r w:rsidRPr="005A0D5D">
        <w:rPr>
          <w:rFonts w:ascii="Times New Roman" w:eastAsia="Calibri" w:hAnsi="Times New Roman" w:cs="Times New Roman"/>
          <w:lang w:val="fr-FR"/>
        </w:rPr>
        <w:t xml:space="preserve">In </w:t>
      </w:r>
      <w:proofErr w:type="spellStart"/>
      <w:r w:rsidRPr="005A0D5D">
        <w:rPr>
          <w:rFonts w:ascii="Times New Roman" w:eastAsia="Calibri" w:hAnsi="Times New Roman" w:cs="Times New Roman"/>
          <w:lang w:val="fr-FR"/>
        </w:rPr>
        <w:t>calcularea</w:t>
      </w:r>
      <w:proofErr w:type="spellEnd"/>
      <w:r w:rsidRPr="005A0D5D">
        <w:rPr>
          <w:rFonts w:ascii="Times New Roman" w:eastAsia="Calibri" w:hAnsi="Times New Roman" w:cs="Times New Roman"/>
          <w:lang w:val="fr-FR"/>
        </w:rPr>
        <w:t xml:space="preserve"> </w:t>
      </w:r>
      <w:proofErr w:type="spellStart"/>
      <w:r w:rsidRPr="005A0D5D">
        <w:rPr>
          <w:rFonts w:ascii="Times New Roman" w:eastAsia="Calibri" w:hAnsi="Times New Roman" w:cs="Times New Roman"/>
          <w:lang w:val="fr-FR"/>
        </w:rPr>
        <w:t>cheltuielilo</w:t>
      </w:r>
      <w:r w:rsidR="000D56D6" w:rsidRPr="005A0D5D">
        <w:rPr>
          <w:rFonts w:ascii="Times New Roman" w:eastAsia="Calibri" w:hAnsi="Times New Roman" w:cs="Times New Roman"/>
          <w:lang w:val="fr-FR"/>
        </w:rPr>
        <w:t>r</w:t>
      </w:r>
      <w:proofErr w:type="spellEnd"/>
      <w:r w:rsidR="000D56D6" w:rsidRPr="005A0D5D">
        <w:rPr>
          <w:rFonts w:ascii="Times New Roman" w:eastAsia="Calibri" w:hAnsi="Times New Roman" w:cs="Times New Roman"/>
          <w:lang w:val="fr-FR"/>
        </w:rPr>
        <w:t xml:space="preserve"> </w:t>
      </w:r>
      <w:proofErr w:type="spellStart"/>
      <w:r w:rsidR="000D56D6" w:rsidRPr="005A0D5D">
        <w:rPr>
          <w:rFonts w:ascii="Times New Roman" w:eastAsia="Calibri" w:hAnsi="Times New Roman" w:cs="Times New Roman"/>
          <w:lang w:val="fr-FR"/>
        </w:rPr>
        <w:t>eligibile</w:t>
      </w:r>
      <w:proofErr w:type="spellEnd"/>
      <w:r w:rsidR="000D56D6" w:rsidRPr="005A0D5D">
        <w:rPr>
          <w:rFonts w:ascii="Times New Roman" w:eastAsia="Calibri" w:hAnsi="Times New Roman" w:cs="Times New Roman"/>
          <w:lang w:val="fr-FR"/>
        </w:rPr>
        <w:t xml:space="preserve"> se v</w:t>
      </w:r>
      <w:r w:rsidR="00A45750" w:rsidRPr="005A0D5D">
        <w:rPr>
          <w:rFonts w:ascii="Times New Roman" w:eastAsia="Calibri" w:hAnsi="Times New Roman" w:cs="Times New Roman"/>
          <w:lang w:val="fr-FR"/>
        </w:rPr>
        <w:t>or</w:t>
      </w:r>
      <w:r w:rsidR="000D56D6" w:rsidRPr="005A0D5D">
        <w:rPr>
          <w:rFonts w:ascii="Times New Roman" w:eastAsia="Calibri" w:hAnsi="Times New Roman" w:cs="Times New Roman"/>
          <w:lang w:val="fr-FR"/>
        </w:rPr>
        <w:t xml:space="preserve"> </w:t>
      </w:r>
      <w:proofErr w:type="spellStart"/>
      <w:r w:rsidR="00925F3D" w:rsidRPr="005A0D5D">
        <w:rPr>
          <w:rFonts w:ascii="Times New Roman" w:eastAsia="Calibri" w:hAnsi="Times New Roman" w:cs="Times New Roman"/>
          <w:lang w:val="fr-FR"/>
        </w:rPr>
        <w:t>aplica</w:t>
      </w:r>
      <w:proofErr w:type="spellEnd"/>
      <w:r w:rsidR="00925F3D" w:rsidRPr="005A0D5D">
        <w:rPr>
          <w:rFonts w:ascii="Times New Roman" w:eastAsia="Calibri" w:hAnsi="Times New Roman" w:cs="Times New Roman"/>
          <w:lang w:val="fr-FR"/>
        </w:rPr>
        <w:t xml:space="preserve"> </w:t>
      </w:r>
      <w:proofErr w:type="spellStart"/>
      <w:r w:rsidR="00925F3D" w:rsidRPr="005A0D5D">
        <w:rPr>
          <w:rFonts w:ascii="Times New Roman" w:eastAsia="Calibri" w:hAnsi="Times New Roman" w:cs="Times New Roman"/>
          <w:lang w:val="fr-FR"/>
        </w:rPr>
        <w:t>aspectele</w:t>
      </w:r>
      <w:proofErr w:type="spellEnd"/>
      <w:r w:rsidR="00A45750" w:rsidRPr="005A0D5D">
        <w:rPr>
          <w:rFonts w:ascii="Times New Roman" w:eastAsia="Calibri" w:hAnsi="Times New Roman" w:cs="Times New Roman"/>
          <w:lang w:val="fr-FR"/>
        </w:rPr>
        <w:t xml:space="preserve"> </w:t>
      </w:r>
      <w:proofErr w:type="spellStart"/>
      <w:r w:rsidR="00A45750" w:rsidRPr="005A0D5D">
        <w:rPr>
          <w:rFonts w:ascii="Times New Roman" w:eastAsia="Calibri" w:hAnsi="Times New Roman" w:cs="Times New Roman"/>
          <w:lang w:val="fr-FR"/>
        </w:rPr>
        <w:t>men</w:t>
      </w:r>
      <w:r w:rsidR="00925F3D" w:rsidRPr="005A0D5D">
        <w:rPr>
          <w:rFonts w:ascii="Times New Roman" w:eastAsia="Calibri" w:hAnsi="Times New Roman" w:cs="Times New Roman"/>
          <w:lang w:val="fr-FR"/>
        </w:rPr>
        <w:t>ț</w:t>
      </w:r>
      <w:r w:rsidR="00A45750" w:rsidRPr="005A0D5D">
        <w:rPr>
          <w:rFonts w:ascii="Times New Roman" w:eastAsia="Calibri" w:hAnsi="Times New Roman" w:cs="Times New Roman"/>
          <w:lang w:val="fr-FR"/>
        </w:rPr>
        <w:t>ionate</w:t>
      </w:r>
      <w:proofErr w:type="spellEnd"/>
      <w:r w:rsidR="00A45750" w:rsidRPr="005A0D5D">
        <w:rPr>
          <w:rFonts w:ascii="Times New Roman" w:eastAsia="Calibri" w:hAnsi="Times New Roman" w:cs="Times New Roman"/>
          <w:lang w:val="fr-FR"/>
        </w:rPr>
        <w:t xml:space="preserve"> </w:t>
      </w:r>
      <w:proofErr w:type="spellStart"/>
      <w:r w:rsidR="00497AB5">
        <w:rPr>
          <w:rFonts w:ascii="Times New Roman" w:eastAsia="Calibri" w:hAnsi="Times New Roman" w:cs="Times New Roman"/>
          <w:lang w:val="fr-FR"/>
        </w:rPr>
        <w:t>în</w:t>
      </w:r>
      <w:proofErr w:type="spellEnd"/>
      <w:r w:rsidR="00497AB5">
        <w:rPr>
          <w:rFonts w:ascii="Times New Roman" w:eastAsia="Calibri" w:hAnsi="Times New Roman" w:cs="Times New Roman"/>
          <w:lang w:val="fr-FR"/>
        </w:rPr>
        <w:t xml:space="preserve"> </w:t>
      </w:r>
      <w:r w:rsidR="00497AB5" w:rsidRPr="005A0D5D">
        <w:rPr>
          <w:rFonts w:ascii="Times New Roman" w:eastAsia="Calibri" w:hAnsi="Times New Roman" w:cs="Times New Roman"/>
          <w:szCs w:val="24"/>
          <w:lang w:val="ro-RO"/>
        </w:rPr>
        <w:t xml:space="preserve">Cererea de </w:t>
      </w:r>
      <w:proofErr w:type="spellStart"/>
      <w:r w:rsidR="00497AB5" w:rsidRPr="005A0D5D">
        <w:rPr>
          <w:rFonts w:ascii="Times New Roman" w:eastAsia="Calibri" w:hAnsi="Times New Roman" w:cs="Times New Roman"/>
          <w:szCs w:val="24"/>
          <w:lang w:val="ro-RO"/>
        </w:rPr>
        <w:t>finanţare</w:t>
      </w:r>
      <w:proofErr w:type="spellEnd"/>
      <w:r w:rsidR="00296B3B" w:rsidRPr="005A0D5D">
        <w:rPr>
          <w:rFonts w:ascii="Times New Roman" w:eastAsia="Calibri" w:hAnsi="Times New Roman" w:cs="Times New Roman"/>
          <w:lang w:val="fr-FR"/>
        </w:rPr>
        <w:t>.</w:t>
      </w:r>
    </w:p>
    <w:p w14:paraId="604CBC3B" w14:textId="2B805D2C" w:rsidR="0023692E" w:rsidRDefault="0023692E" w:rsidP="005F3A63">
      <w:pPr>
        <w:spacing w:after="0" w:line="240" w:lineRule="auto"/>
        <w:jc w:val="both"/>
        <w:rPr>
          <w:rFonts w:ascii="Times New Roman" w:eastAsia="Calibri" w:hAnsi="Times New Roman" w:cs="Times New Roman"/>
          <w:lang w:val="ro-RO"/>
        </w:rPr>
      </w:pPr>
    </w:p>
    <w:tbl>
      <w:tblPr>
        <w:tblW w:w="10046"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10046"/>
      </w:tblGrid>
      <w:tr w:rsidR="00A47CD5" w:rsidRPr="00023679" w14:paraId="25AFB62C" w14:textId="77777777" w:rsidTr="00DD5FC5">
        <w:trPr>
          <w:trHeight w:val="810"/>
        </w:trPr>
        <w:tc>
          <w:tcPr>
            <w:tcW w:w="10046" w:type="dxa"/>
          </w:tcPr>
          <w:p w14:paraId="249A474C" w14:textId="77777777" w:rsidR="00A47CD5" w:rsidRPr="005A0D5D" w:rsidRDefault="00A47CD5" w:rsidP="00DD5FC5">
            <w:pPr>
              <w:spacing w:after="120"/>
              <w:rPr>
                <w:rFonts w:ascii="Times New Roman" w:eastAsia="Times New Roman" w:hAnsi="Times New Roman" w:cs="Times New Roman"/>
                <w:b/>
                <w:bCs/>
                <w:iCs/>
                <w:color w:val="FF0000"/>
                <w:szCs w:val="24"/>
                <w:lang w:val="ro-RO"/>
              </w:rPr>
            </w:pPr>
            <w:proofErr w:type="spellStart"/>
            <w:r w:rsidRPr="005A0D5D">
              <w:rPr>
                <w:rFonts w:ascii="Times New Roman" w:eastAsia="Times New Roman" w:hAnsi="Times New Roman" w:cs="Times New Roman"/>
                <w:b/>
                <w:bCs/>
                <w:iCs/>
                <w:color w:val="FF0000"/>
                <w:szCs w:val="24"/>
                <w:lang w:val="ro-RO"/>
              </w:rPr>
              <w:t>Atenţie</w:t>
            </w:r>
            <w:proofErr w:type="spellEnd"/>
            <w:r w:rsidRPr="005A0D5D">
              <w:rPr>
                <w:rFonts w:ascii="Times New Roman" w:eastAsia="Times New Roman" w:hAnsi="Times New Roman" w:cs="Times New Roman"/>
                <w:b/>
                <w:bCs/>
                <w:iCs/>
                <w:color w:val="FF0000"/>
                <w:szCs w:val="24"/>
                <w:lang w:val="ro-RO"/>
              </w:rPr>
              <w:t xml:space="preserve"> !</w:t>
            </w:r>
          </w:p>
          <w:p w14:paraId="4DADF57E" w14:textId="6824420F" w:rsidR="00A47CD5" w:rsidRPr="005A0D5D" w:rsidRDefault="00A47CD5" w:rsidP="00DD5FC5">
            <w:pPr>
              <w:spacing w:after="120" w:line="240" w:lineRule="auto"/>
              <w:jc w:val="both"/>
              <w:rPr>
                <w:rFonts w:ascii="Times New Roman" w:eastAsia="Times New Roman" w:hAnsi="Times New Roman" w:cs="Times New Roman"/>
                <w:b/>
                <w:bCs/>
                <w:i/>
                <w:iCs/>
                <w:color w:val="FF0000"/>
                <w:szCs w:val="24"/>
                <w:lang w:val="ro-RO"/>
              </w:rPr>
            </w:pPr>
            <w:r w:rsidRPr="005A0D5D">
              <w:rPr>
                <w:rFonts w:ascii="Times New Roman" w:eastAsia="Times New Roman" w:hAnsi="Times New Roman" w:cs="Times New Roman"/>
                <w:bCs/>
                <w:i/>
                <w:iCs/>
                <w:szCs w:val="24"/>
                <w:lang w:val="ro-RO"/>
              </w:rPr>
              <w:t xml:space="preserve">Depunerea cererii de </w:t>
            </w:r>
            <w:proofErr w:type="spellStart"/>
            <w:r w:rsidRPr="005A0D5D">
              <w:rPr>
                <w:rFonts w:ascii="Times New Roman" w:eastAsia="Times New Roman" w:hAnsi="Times New Roman" w:cs="Times New Roman"/>
                <w:bCs/>
                <w:i/>
                <w:iCs/>
                <w:szCs w:val="24"/>
                <w:lang w:val="ro-RO"/>
              </w:rPr>
              <w:t>finanţare</w:t>
            </w:r>
            <w:proofErr w:type="spellEnd"/>
            <w:r w:rsidRPr="005A0D5D">
              <w:rPr>
                <w:rFonts w:ascii="Times New Roman" w:eastAsia="Times New Roman" w:hAnsi="Times New Roman" w:cs="Times New Roman"/>
                <w:bCs/>
                <w:i/>
                <w:iCs/>
                <w:szCs w:val="24"/>
                <w:lang w:val="ro-RO"/>
              </w:rPr>
              <w:t xml:space="preserve"> nu reprezintă un angajament privind </w:t>
            </w:r>
            <w:proofErr w:type="spellStart"/>
            <w:r w:rsidRPr="005A0D5D">
              <w:rPr>
                <w:rFonts w:ascii="Times New Roman" w:eastAsia="Times New Roman" w:hAnsi="Times New Roman" w:cs="Times New Roman"/>
                <w:bCs/>
                <w:i/>
                <w:iCs/>
                <w:szCs w:val="24"/>
                <w:lang w:val="ro-RO"/>
              </w:rPr>
              <w:t>finanţarea</w:t>
            </w:r>
            <w:proofErr w:type="spellEnd"/>
            <w:r w:rsidRPr="005A0D5D">
              <w:rPr>
                <w:rFonts w:ascii="Times New Roman" w:eastAsia="Times New Roman" w:hAnsi="Times New Roman" w:cs="Times New Roman"/>
                <w:bCs/>
                <w:i/>
                <w:iCs/>
                <w:szCs w:val="24"/>
                <w:lang w:val="ro-RO"/>
              </w:rPr>
              <w:t xml:space="preserve"> din b</w:t>
            </w:r>
            <w:r w:rsidRPr="00DA73BA">
              <w:rPr>
                <w:rFonts w:ascii="Times New Roman" w:eastAsia="Times New Roman" w:hAnsi="Times New Roman" w:cs="Times New Roman"/>
                <w:bCs/>
                <w:i/>
                <w:iCs/>
                <w:szCs w:val="24"/>
                <w:lang w:val="ro-RO"/>
              </w:rPr>
              <w:t xml:space="preserve">ugetul </w:t>
            </w:r>
            <w:r w:rsidR="00ED0232" w:rsidRPr="00DA73BA">
              <w:rPr>
                <w:rFonts w:ascii="Times New Roman" w:eastAsia="Times New Roman" w:hAnsi="Times New Roman" w:cs="Times New Roman"/>
                <w:bCs/>
                <w:i/>
                <w:iCs/>
                <w:szCs w:val="24"/>
                <w:lang w:val="ro-RO"/>
              </w:rPr>
              <w:t>Fondul pentru Modernizare</w:t>
            </w:r>
            <w:r w:rsidRPr="005A0D5D">
              <w:rPr>
                <w:rFonts w:ascii="Times New Roman" w:eastAsia="Times New Roman" w:hAnsi="Times New Roman" w:cs="Times New Roman"/>
                <w:bCs/>
                <w:i/>
                <w:iCs/>
                <w:szCs w:val="24"/>
                <w:lang w:val="ro-RO"/>
              </w:rPr>
              <w:t xml:space="preserve">, toate riscurile generate de neaprobarea </w:t>
            </w:r>
            <w:proofErr w:type="spellStart"/>
            <w:r w:rsidRPr="005A0D5D">
              <w:rPr>
                <w:rFonts w:ascii="Times New Roman" w:eastAsia="Times New Roman" w:hAnsi="Times New Roman" w:cs="Times New Roman"/>
                <w:bCs/>
                <w:i/>
                <w:iCs/>
                <w:szCs w:val="24"/>
                <w:lang w:val="ro-RO"/>
              </w:rPr>
              <w:t>finanţării</w:t>
            </w:r>
            <w:proofErr w:type="spellEnd"/>
            <w:r w:rsidRPr="005A0D5D">
              <w:rPr>
                <w:rFonts w:ascii="Times New Roman" w:eastAsia="Times New Roman" w:hAnsi="Times New Roman" w:cs="Times New Roman"/>
                <w:bCs/>
                <w:i/>
                <w:iCs/>
                <w:szCs w:val="24"/>
                <w:lang w:val="ro-RO"/>
              </w:rPr>
              <w:t xml:space="preserve"> vor fi exclusiv în sarcina solicitantului.</w:t>
            </w:r>
          </w:p>
        </w:tc>
      </w:tr>
    </w:tbl>
    <w:p w14:paraId="76831C1A" w14:textId="77777777" w:rsidR="00A47CD5" w:rsidRDefault="00A47CD5" w:rsidP="005F3A63">
      <w:pPr>
        <w:spacing w:after="0" w:line="240" w:lineRule="auto"/>
        <w:jc w:val="both"/>
        <w:rPr>
          <w:rFonts w:ascii="Times New Roman" w:eastAsia="Calibri" w:hAnsi="Times New Roman" w:cs="Times New Roman"/>
          <w:lang w:val="ro-RO"/>
        </w:rPr>
      </w:pPr>
    </w:p>
    <w:p w14:paraId="56D06846" w14:textId="77777777" w:rsidR="0057083A" w:rsidRPr="00256AF3" w:rsidRDefault="0057083A" w:rsidP="00A47CD5">
      <w:pPr>
        <w:keepNext/>
        <w:keepLines/>
        <w:shd w:val="clear" w:color="auto" w:fill="9CC2E5"/>
        <w:spacing w:before="120" w:after="120" w:line="240" w:lineRule="auto"/>
        <w:outlineLvl w:val="2"/>
        <w:rPr>
          <w:rFonts w:ascii="Times New Roman" w:eastAsia="MS Gothic" w:hAnsi="Times New Roman"/>
          <w:b/>
          <w:bCs/>
          <w:i/>
          <w:lang w:val="ro-RO"/>
        </w:rPr>
      </w:pPr>
      <w:bookmarkStart w:id="104" w:name="_Toc164696147"/>
      <w:bookmarkEnd w:id="101"/>
      <w:bookmarkEnd w:id="102"/>
      <w:bookmarkEnd w:id="103"/>
      <w:r w:rsidRPr="00256AF3">
        <w:rPr>
          <w:rFonts w:ascii="Times New Roman" w:eastAsia="MS Gothic" w:hAnsi="Times New Roman"/>
          <w:b/>
          <w:bCs/>
          <w:i/>
          <w:lang w:val="ro-RO"/>
        </w:rPr>
        <w:t>3.</w:t>
      </w:r>
      <w:r>
        <w:rPr>
          <w:rFonts w:ascii="Times New Roman" w:eastAsia="MS Gothic" w:hAnsi="Times New Roman"/>
          <w:b/>
          <w:bCs/>
          <w:i/>
          <w:lang w:val="ro-RO"/>
        </w:rPr>
        <w:t>1</w:t>
      </w:r>
      <w:r w:rsidRPr="00256AF3">
        <w:rPr>
          <w:rFonts w:ascii="Times New Roman" w:eastAsia="MS Gothic" w:hAnsi="Times New Roman"/>
          <w:b/>
          <w:bCs/>
          <w:i/>
          <w:lang w:val="ro-RO"/>
        </w:rPr>
        <w:t>.1</w:t>
      </w:r>
      <w:r>
        <w:rPr>
          <w:rFonts w:ascii="Times New Roman" w:eastAsia="MS Gothic" w:hAnsi="Times New Roman"/>
          <w:b/>
          <w:bCs/>
          <w:i/>
          <w:lang w:val="ro-RO"/>
        </w:rPr>
        <w:t>4</w:t>
      </w:r>
      <w:r w:rsidRPr="00256AF3">
        <w:rPr>
          <w:rFonts w:ascii="Times New Roman" w:eastAsia="MS Gothic" w:hAnsi="Times New Roman"/>
          <w:b/>
          <w:bCs/>
          <w:i/>
          <w:lang w:val="ro-RO"/>
        </w:rPr>
        <w:t xml:space="preserve"> </w:t>
      </w:r>
      <w:r w:rsidRPr="0070396F">
        <w:rPr>
          <w:rFonts w:ascii="Times New Roman" w:eastAsia="MS Gothic" w:hAnsi="Times New Roman"/>
          <w:b/>
          <w:bCs/>
          <w:i/>
          <w:lang w:val="ro-RO"/>
        </w:rPr>
        <w:t>Contribuția proiectului la tranziția</w:t>
      </w:r>
      <w:r>
        <w:rPr>
          <w:rFonts w:ascii="Times New Roman" w:eastAsia="MS Gothic" w:hAnsi="Times New Roman"/>
          <w:b/>
          <w:bCs/>
          <w:i/>
          <w:lang w:val="ro-RO"/>
        </w:rPr>
        <w:t xml:space="preserve"> verde</w:t>
      </w:r>
      <w:bookmarkEnd w:id="104"/>
    </w:p>
    <w:p w14:paraId="0B1E66A0" w14:textId="74B0E947" w:rsidR="0057083A" w:rsidRDefault="0057083A" w:rsidP="005F3A63">
      <w:pPr>
        <w:pStyle w:val="BodyText"/>
        <w:jc w:val="both"/>
        <w:rPr>
          <w:lang w:val="fr-FR"/>
        </w:rPr>
      </w:pPr>
      <w:proofErr w:type="spellStart"/>
      <w:r>
        <w:rPr>
          <w:lang w:val="fr-FR"/>
        </w:rPr>
        <w:t>Solicitantul</w:t>
      </w:r>
      <w:proofErr w:type="spellEnd"/>
      <w:r>
        <w:rPr>
          <w:lang w:val="fr-FR"/>
        </w:rPr>
        <w:t xml:space="preserve"> va </w:t>
      </w:r>
      <w:proofErr w:type="spellStart"/>
      <w:r>
        <w:rPr>
          <w:lang w:val="fr-FR"/>
        </w:rPr>
        <w:t>completa</w:t>
      </w:r>
      <w:proofErr w:type="spellEnd"/>
      <w:r>
        <w:rPr>
          <w:lang w:val="fr-FR"/>
        </w:rPr>
        <w:t xml:space="preserve"> </w:t>
      </w:r>
      <w:proofErr w:type="spellStart"/>
      <w:r w:rsidR="00ED0232">
        <w:rPr>
          <w:lang w:val="fr-FR"/>
        </w:rPr>
        <w:t>î</w:t>
      </w:r>
      <w:r>
        <w:rPr>
          <w:lang w:val="fr-FR"/>
        </w:rPr>
        <w:t>n</w:t>
      </w:r>
      <w:proofErr w:type="spellEnd"/>
      <w:r>
        <w:rPr>
          <w:lang w:val="fr-FR"/>
        </w:rPr>
        <w:t xml:space="preserve"> </w:t>
      </w:r>
      <w:proofErr w:type="spellStart"/>
      <w:r>
        <w:rPr>
          <w:lang w:val="fr-FR"/>
        </w:rPr>
        <w:t>cererea</w:t>
      </w:r>
      <w:proofErr w:type="spellEnd"/>
      <w:r>
        <w:rPr>
          <w:lang w:val="fr-FR"/>
        </w:rPr>
        <w:t xml:space="preserve"> de </w:t>
      </w:r>
      <w:proofErr w:type="spellStart"/>
      <w:r>
        <w:rPr>
          <w:lang w:val="fr-FR"/>
        </w:rPr>
        <w:t>finantare</w:t>
      </w:r>
      <w:proofErr w:type="spellEnd"/>
      <w:r>
        <w:rPr>
          <w:lang w:val="fr-FR"/>
        </w:rPr>
        <w:t xml:space="preserve"> </w:t>
      </w:r>
      <w:proofErr w:type="spellStart"/>
      <w:r>
        <w:rPr>
          <w:lang w:val="fr-FR"/>
        </w:rPr>
        <w:t>contribuția</w:t>
      </w:r>
      <w:proofErr w:type="spellEnd"/>
      <w:r>
        <w:rPr>
          <w:lang w:val="fr-FR"/>
        </w:rPr>
        <w:t xml:space="preserve"> </w:t>
      </w:r>
      <w:proofErr w:type="spellStart"/>
      <w:r>
        <w:rPr>
          <w:lang w:val="fr-FR"/>
        </w:rPr>
        <w:t>proiectului</w:t>
      </w:r>
      <w:proofErr w:type="spellEnd"/>
      <w:r>
        <w:rPr>
          <w:lang w:val="fr-FR"/>
        </w:rPr>
        <w:t xml:space="preserve"> la </w:t>
      </w:r>
      <w:proofErr w:type="spellStart"/>
      <w:r>
        <w:rPr>
          <w:lang w:val="fr-FR"/>
        </w:rPr>
        <w:t>tranziția</w:t>
      </w:r>
      <w:proofErr w:type="spellEnd"/>
      <w:r>
        <w:rPr>
          <w:lang w:val="fr-FR"/>
        </w:rPr>
        <w:t xml:space="preserve"> verde, </w:t>
      </w:r>
      <w:proofErr w:type="spellStart"/>
      <w:r>
        <w:rPr>
          <w:lang w:val="fr-FR"/>
        </w:rPr>
        <w:t>în</w:t>
      </w:r>
      <w:proofErr w:type="spellEnd"/>
      <w:r>
        <w:rPr>
          <w:lang w:val="fr-FR"/>
        </w:rPr>
        <w:t xml:space="preserve"> </w:t>
      </w:r>
      <w:proofErr w:type="spellStart"/>
      <w:r>
        <w:rPr>
          <w:lang w:val="fr-FR"/>
        </w:rPr>
        <w:t>conformitate</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prevederile</w:t>
      </w:r>
      <w:proofErr w:type="spellEnd"/>
      <w:r>
        <w:rPr>
          <w:lang w:val="fr-FR"/>
        </w:rPr>
        <w:t xml:space="preserve"> </w:t>
      </w:r>
      <w:proofErr w:type="spellStart"/>
      <w:r w:rsidR="00206306">
        <w:rPr>
          <w:lang w:val="fr-FR"/>
        </w:rPr>
        <w:t>Fondul</w:t>
      </w:r>
      <w:r w:rsidR="009D7503">
        <w:rPr>
          <w:lang w:val="fr-FR"/>
        </w:rPr>
        <w:t>ui</w:t>
      </w:r>
      <w:proofErr w:type="spellEnd"/>
      <w:r w:rsidR="00206306">
        <w:rPr>
          <w:lang w:val="fr-FR"/>
        </w:rPr>
        <w:t xml:space="preserve"> pentru </w:t>
      </w:r>
      <w:proofErr w:type="spellStart"/>
      <w:r w:rsidR="00206306">
        <w:rPr>
          <w:lang w:val="fr-FR"/>
        </w:rPr>
        <w:t>modernizare</w:t>
      </w:r>
      <w:proofErr w:type="spellEnd"/>
      <w:r>
        <w:rPr>
          <w:lang w:val="fr-FR"/>
        </w:rPr>
        <w:t>.</w:t>
      </w:r>
    </w:p>
    <w:p w14:paraId="24E9F7FF" w14:textId="3BD722FE" w:rsidR="00FC540E" w:rsidRPr="005A0D5D" w:rsidRDefault="00FC540E" w:rsidP="005F3A63">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eastAsia="Times New Roman" w:cs="Times New Roman"/>
          <w:b/>
          <w:color w:val="FFFFFF"/>
          <w:sz w:val="32"/>
          <w:szCs w:val="32"/>
          <w:lang w:val="ro-RO"/>
        </w:rPr>
      </w:pPr>
      <w:bookmarkStart w:id="105" w:name="_Toc441533209"/>
      <w:bookmarkStart w:id="106" w:name="_Toc442405185"/>
      <w:bookmarkStart w:id="107" w:name="_Toc164696148"/>
      <w:bookmarkStart w:id="108" w:name="_Toc436394602"/>
      <w:bookmarkStart w:id="109" w:name="_Toc441236116"/>
      <w:bookmarkStart w:id="110" w:name="_Toc426675637"/>
      <w:r w:rsidRPr="005A0D5D">
        <w:rPr>
          <w:rFonts w:eastAsia="Times New Roman" w:cs="Times New Roman"/>
          <w:b/>
          <w:color w:val="FFFFFF"/>
          <w:sz w:val="32"/>
          <w:szCs w:val="32"/>
          <w:lang w:val="ro-RO"/>
        </w:rPr>
        <w:t xml:space="preserve">Capitolul </w:t>
      </w:r>
      <w:r w:rsidR="00CD256D">
        <w:rPr>
          <w:rFonts w:eastAsia="Times New Roman" w:cs="Times New Roman"/>
          <w:b/>
          <w:color w:val="FFFFFF"/>
          <w:sz w:val="32"/>
          <w:szCs w:val="32"/>
          <w:lang w:val="ro-RO"/>
        </w:rPr>
        <w:t>4</w:t>
      </w:r>
      <w:r w:rsidRPr="005A0D5D">
        <w:rPr>
          <w:rFonts w:eastAsia="Times New Roman" w:cs="Times New Roman"/>
          <w:b/>
          <w:color w:val="FFFFFF"/>
          <w:sz w:val="32"/>
          <w:szCs w:val="32"/>
          <w:lang w:val="ro-RO"/>
        </w:rPr>
        <w:t>. Procesul de evaluare și selecție</w:t>
      </w:r>
      <w:bookmarkEnd w:id="105"/>
      <w:bookmarkEnd w:id="106"/>
      <w:bookmarkEnd w:id="107"/>
    </w:p>
    <w:bookmarkEnd w:id="108"/>
    <w:bookmarkEnd w:id="109"/>
    <w:p w14:paraId="3EDBB85F" w14:textId="77777777" w:rsidR="00FC540E" w:rsidRPr="005A0D5D" w:rsidRDefault="00FC540E" w:rsidP="005F3A63">
      <w:pPr>
        <w:spacing w:after="0" w:line="240" w:lineRule="auto"/>
        <w:jc w:val="both"/>
        <w:rPr>
          <w:rFonts w:eastAsia="MS Mincho" w:cs="Arial"/>
          <w:b/>
          <w:bCs/>
          <w:iCs/>
          <w:sz w:val="28"/>
          <w:szCs w:val="28"/>
          <w:lang w:val="ro-RO"/>
        </w:rPr>
      </w:pPr>
    </w:p>
    <w:p w14:paraId="0E3CD9F9" w14:textId="47663068" w:rsidR="00FC540E" w:rsidRPr="005A0D5D" w:rsidRDefault="00CD256D"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111" w:name="_Toc441533210"/>
      <w:bookmarkStart w:id="112" w:name="_Toc442405186"/>
      <w:bookmarkStart w:id="113" w:name="_Toc164696149"/>
      <w:r>
        <w:rPr>
          <w:rFonts w:eastAsia="MS Mincho" w:cs="Arial"/>
          <w:b/>
          <w:bCs/>
          <w:iCs/>
          <w:sz w:val="28"/>
          <w:szCs w:val="28"/>
          <w:lang w:val="ro-RO"/>
        </w:rPr>
        <w:t>4</w:t>
      </w:r>
      <w:r w:rsidR="00FC540E" w:rsidRPr="005A0D5D">
        <w:rPr>
          <w:rFonts w:eastAsia="MS Mincho" w:cs="Arial"/>
          <w:b/>
          <w:bCs/>
          <w:iCs/>
          <w:sz w:val="28"/>
          <w:szCs w:val="28"/>
          <w:lang w:val="ro-RO"/>
        </w:rPr>
        <w:t>.1 Descriere generală</w:t>
      </w:r>
      <w:bookmarkEnd w:id="111"/>
      <w:bookmarkEnd w:id="112"/>
      <w:bookmarkEnd w:id="113"/>
    </w:p>
    <w:p w14:paraId="4F82E78B" w14:textId="77777777" w:rsidR="00FC540E" w:rsidRPr="005A0D5D" w:rsidRDefault="00FC540E" w:rsidP="005F3A63">
      <w:pPr>
        <w:spacing w:after="0" w:line="240" w:lineRule="auto"/>
        <w:jc w:val="both"/>
        <w:rPr>
          <w:rFonts w:ascii="Times New Roman" w:eastAsia="Times New Roman" w:hAnsi="Times New Roman" w:cs="Times New Roman"/>
          <w:szCs w:val="24"/>
          <w:lang w:val="ro-RO"/>
        </w:rPr>
      </w:pPr>
    </w:p>
    <w:p w14:paraId="1F4679C7" w14:textId="4F6F8105" w:rsidR="000F4651" w:rsidRPr="005A0D5D" w:rsidRDefault="000F4651" w:rsidP="005F3A63">
      <w:pPr>
        <w:spacing w:after="0" w:line="240" w:lineRule="auto"/>
        <w:jc w:val="both"/>
        <w:rPr>
          <w:rFonts w:ascii="Times New Roman" w:eastAsia="Calibri" w:hAnsi="Times New Roman" w:cs="Times New Roman"/>
          <w:szCs w:val="24"/>
          <w:lang w:val="ro-RO"/>
        </w:rPr>
      </w:pPr>
      <w:bookmarkStart w:id="114" w:name="_Toc435107806"/>
      <w:bookmarkStart w:id="115" w:name="_Toc441533211"/>
      <w:bookmarkStart w:id="116" w:name="_Toc442405187"/>
      <w:r w:rsidRPr="005A0D5D">
        <w:rPr>
          <w:rFonts w:ascii="Times New Roman" w:eastAsia="Calibri" w:hAnsi="Times New Roman" w:cs="Times New Roman"/>
          <w:szCs w:val="24"/>
          <w:lang w:val="ro-RO"/>
        </w:rPr>
        <w:t xml:space="preserve">Procesul de evaluare și selecție a proiectelor se va desfășura la nivelul </w:t>
      </w:r>
      <w:r w:rsidR="00640EE9" w:rsidRPr="005A0D5D">
        <w:rPr>
          <w:rFonts w:ascii="Times New Roman" w:eastAsia="Calibri" w:hAnsi="Times New Roman" w:cs="Times New Roman"/>
          <w:szCs w:val="24"/>
          <w:lang w:val="ro-RO"/>
        </w:rPr>
        <w:t xml:space="preserve">structurii </w:t>
      </w:r>
      <w:r w:rsidRPr="005A0D5D">
        <w:rPr>
          <w:rFonts w:ascii="Times New Roman" w:eastAsia="Calibri" w:hAnsi="Times New Roman" w:cs="Times New Roman"/>
          <w:szCs w:val="24"/>
          <w:lang w:val="ro-RO"/>
        </w:rPr>
        <w:t xml:space="preserve">de specialitate din cadrul </w:t>
      </w:r>
      <w:r w:rsidR="00EB27B1" w:rsidRPr="005A0D5D">
        <w:rPr>
          <w:rFonts w:ascii="Times New Roman" w:eastAsia="Calibri" w:hAnsi="Times New Roman" w:cs="Times New Roman"/>
          <w:szCs w:val="24"/>
          <w:lang w:val="ro-RO"/>
        </w:rPr>
        <w:t xml:space="preserve">Ministerului </w:t>
      </w:r>
      <w:r w:rsidR="00D74941" w:rsidRPr="005A0D5D">
        <w:rPr>
          <w:rFonts w:ascii="Times New Roman" w:eastAsia="Calibri" w:hAnsi="Times New Roman" w:cs="Times New Roman"/>
          <w:szCs w:val="24"/>
          <w:lang w:val="ro-RO"/>
        </w:rPr>
        <w:t>Energiei</w:t>
      </w:r>
      <w:r w:rsidRPr="005A0D5D">
        <w:rPr>
          <w:rFonts w:ascii="Times New Roman" w:eastAsia="Calibri" w:hAnsi="Times New Roman" w:cs="Times New Roman"/>
          <w:szCs w:val="24"/>
          <w:lang w:val="ro-RO"/>
        </w:rPr>
        <w:t xml:space="preserve">. </w:t>
      </w:r>
      <w:r w:rsidR="00572439" w:rsidRPr="005A0D5D">
        <w:rPr>
          <w:rFonts w:ascii="Times New Roman" w:eastAsia="Calibri" w:hAnsi="Times New Roman" w:cs="Times New Roman"/>
          <w:szCs w:val="24"/>
          <w:lang w:val="ro-RO"/>
        </w:rPr>
        <w:t xml:space="preserve">Pentru </w:t>
      </w:r>
      <w:r w:rsidRPr="005A0D5D">
        <w:rPr>
          <w:rFonts w:ascii="Times New Roman" w:eastAsia="Calibri" w:hAnsi="Times New Roman" w:cs="Times New Roman"/>
          <w:szCs w:val="24"/>
          <w:lang w:val="ro-RO"/>
        </w:rPr>
        <w:t xml:space="preserve">implementarea proiectului se va încheia un contract de finanțare între </w:t>
      </w:r>
      <w:r w:rsidR="00D74941" w:rsidRPr="005A0D5D">
        <w:rPr>
          <w:rFonts w:ascii="Times New Roman" w:eastAsia="Calibri" w:hAnsi="Times New Roman" w:cs="Times New Roman"/>
          <w:szCs w:val="24"/>
          <w:lang w:val="ro-RO"/>
        </w:rPr>
        <w:t xml:space="preserve">Ministerul Energiei </w:t>
      </w:r>
      <w:r w:rsidRPr="005A0D5D">
        <w:rPr>
          <w:rFonts w:ascii="Times New Roman" w:eastAsia="Calibri" w:hAnsi="Times New Roman" w:cs="Times New Roman"/>
          <w:szCs w:val="24"/>
          <w:lang w:val="ro-RO"/>
        </w:rPr>
        <w:t>și beneficiarului proiectului.</w:t>
      </w:r>
    </w:p>
    <w:p w14:paraId="3FBF6BDE" w14:textId="77777777" w:rsidR="00C44A9D" w:rsidRPr="005A0D5D" w:rsidRDefault="00C44A9D" w:rsidP="005F3A63">
      <w:pPr>
        <w:spacing w:after="0" w:line="240" w:lineRule="auto"/>
        <w:jc w:val="both"/>
        <w:rPr>
          <w:rFonts w:ascii="Times New Roman" w:eastAsia="Calibri" w:hAnsi="Times New Roman" w:cs="Times New Roman"/>
          <w:szCs w:val="24"/>
          <w:lang w:val="ro-RO"/>
        </w:rPr>
      </w:pPr>
    </w:p>
    <w:p w14:paraId="28A03439" w14:textId="0CA046F0" w:rsidR="00C44A9D" w:rsidRPr="005A0D5D" w:rsidRDefault="00C44A9D"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Etapele parcurse de la depunerea cererii de finanțare </w:t>
      </w:r>
      <w:r w:rsidR="00EF268F" w:rsidRPr="005A0D5D">
        <w:rPr>
          <w:rFonts w:ascii="Times New Roman" w:eastAsia="Calibri" w:hAnsi="Times New Roman" w:cs="Times New Roman"/>
          <w:szCs w:val="24"/>
          <w:lang w:val="ro-RO"/>
        </w:rPr>
        <w:t>până la semnarea contractului de finanțare sunt:</w:t>
      </w:r>
    </w:p>
    <w:p w14:paraId="663EA72D" w14:textId="5ABD5E79" w:rsidR="00EF268F" w:rsidRPr="005A0D5D" w:rsidRDefault="00EF268F" w:rsidP="005F3A63">
      <w:pPr>
        <w:pStyle w:val="ListParagraph"/>
        <w:numPr>
          <w:ilvl w:val="0"/>
          <w:numId w:val="1"/>
        </w:numPr>
        <w:rPr>
          <w:rFonts w:eastAsia="Calibri" w:cs="Times New Roman"/>
          <w:szCs w:val="24"/>
          <w:lang w:val="ro-RO"/>
        </w:rPr>
      </w:pPr>
      <w:r w:rsidRPr="005A0D5D">
        <w:rPr>
          <w:rFonts w:eastAsia="Calibri" w:cs="Times New Roman"/>
          <w:szCs w:val="24"/>
          <w:lang w:val="ro-RO"/>
        </w:rPr>
        <w:t>verificarea administrativă și a eligibilității</w:t>
      </w:r>
      <w:r w:rsidR="00CF02BF" w:rsidRPr="005A0D5D">
        <w:rPr>
          <w:rFonts w:eastAsia="Calibri" w:cs="Times New Roman"/>
          <w:szCs w:val="24"/>
          <w:lang w:val="ro-RO"/>
        </w:rPr>
        <w:t>;</w:t>
      </w:r>
    </w:p>
    <w:p w14:paraId="33A06935" w14:textId="22725B4C" w:rsidR="00EF268F" w:rsidRPr="005A0D5D" w:rsidRDefault="00EF268F" w:rsidP="005F3A63">
      <w:pPr>
        <w:pStyle w:val="ListParagraph"/>
        <w:numPr>
          <w:ilvl w:val="0"/>
          <w:numId w:val="1"/>
        </w:numPr>
        <w:rPr>
          <w:rFonts w:eastAsia="Calibri" w:cs="Times New Roman"/>
          <w:szCs w:val="24"/>
          <w:lang w:val="ro-RO"/>
        </w:rPr>
      </w:pPr>
      <w:r w:rsidRPr="005A0D5D">
        <w:rPr>
          <w:rFonts w:eastAsia="Calibri" w:cs="Times New Roman"/>
          <w:szCs w:val="24"/>
          <w:lang w:val="ro-RO"/>
        </w:rPr>
        <w:t>evaluarea tehnico-economică</w:t>
      </w:r>
      <w:r w:rsidR="00CF02BF" w:rsidRPr="005A0D5D">
        <w:rPr>
          <w:rFonts w:eastAsia="Calibri" w:cs="Times New Roman"/>
          <w:szCs w:val="24"/>
          <w:lang w:val="ro-RO"/>
        </w:rPr>
        <w:t>;</w:t>
      </w:r>
    </w:p>
    <w:p w14:paraId="535A6FDC" w14:textId="3F05524C" w:rsidR="00EF268F" w:rsidRPr="005A0D5D" w:rsidRDefault="00EF268F" w:rsidP="005F3A63">
      <w:pPr>
        <w:pStyle w:val="ListParagraph"/>
        <w:numPr>
          <w:ilvl w:val="0"/>
          <w:numId w:val="1"/>
        </w:numPr>
        <w:rPr>
          <w:rFonts w:eastAsia="Calibri" w:cs="Times New Roman"/>
          <w:szCs w:val="24"/>
          <w:lang w:val="ro-RO"/>
        </w:rPr>
      </w:pPr>
      <w:r w:rsidRPr="005A0D5D">
        <w:rPr>
          <w:rFonts w:eastAsia="Calibri" w:cs="Times New Roman"/>
          <w:szCs w:val="24"/>
          <w:lang w:val="ro-RO"/>
        </w:rPr>
        <w:t>etapa precontractuală (depunerea documentelor aferente contractării, ulterior notificării de aprobare a proiectului)</w:t>
      </w:r>
      <w:r w:rsidR="00CF02BF" w:rsidRPr="005A0D5D">
        <w:rPr>
          <w:rFonts w:eastAsia="Calibri" w:cs="Times New Roman"/>
          <w:szCs w:val="24"/>
          <w:lang w:val="ro-RO"/>
        </w:rPr>
        <w:t>;</w:t>
      </w:r>
    </w:p>
    <w:p w14:paraId="06A12625" w14:textId="3738A7B1" w:rsidR="00EF268F" w:rsidRDefault="00EF268F" w:rsidP="005F3A63">
      <w:pPr>
        <w:pStyle w:val="ListParagraph"/>
        <w:numPr>
          <w:ilvl w:val="0"/>
          <w:numId w:val="1"/>
        </w:numPr>
        <w:rPr>
          <w:rFonts w:eastAsia="Calibri" w:cs="Times New Roman"/>
          <w:szCs w:val="24"/>
          <w:lang w:val="ro-RO"/>
        </w:rPr>
      </w:pPr>
      <w:r w:rsidRPr="005A0D5D">
        <w:rPr>
          <w:rFonts w:eastAsia="Calibri" w:cs="Times New Roman"/>
          <w:szCs w:val="24"/>
          <w:lang w:val="ro-RO"/>
        </w:rPr>
        <w:lastRenderedPageBreak/>
        <w:t>semnarea con</w:t>
      </w:r>
      <w:r w:rsidR="00E7648A" w:rsidRPr="005A0D5D">
        <w:rPr>
          <w:rFonts w:eastAsia="Calibri" w:cs="Times New Roman"/>
          <w:szCs w:val="24"/>
          <w:lang w:val="ro-RO"/>
        </w:rPr>
        <w:t>t</w:t>
      </w:r>
      <w:r w:rsidRPr="005A0D5D">
        <w:rPr>
          <w:rFonts w:eastAsia="Calibri" w:cs="Times New Roman"/>
          <w:szCs w:val="24"/>
          <w:lang w:val="ro-RO"/>
        </w:rPr>
        <w:t>ractului de finanțare</w:t>
      </w:r>
      <w:r w:rsidR="001F12AE" w:rsidRPr="005A0D5D">
        <w:rPr>
          <w:rFonts w:eastAsia="Calibri" w:cs="Times New Roman"/>
          <w:szCs w:val="24"/>
          <w:lang w:val="ro-RO"/>
        </w:rPr>
        <w:t>.</w:t>
      </w:r>
    </w:p>
    <w:p w14:paraId="3EC1EA15" w14:textId="365BE038" w:rsidR="00FC540E" w:rsidRPr="005A0D5D" w:rsidRDefault="00CD256D"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117" w:name="_Toc164696150"/>
      <w:r>
        <w:rPr>
          <w:rFonts w:eastAsia="MS Mincho" w:cs="Arial"/>
          <w:b/>
          <w:bCs/>
          <w:iCs/>
          <w:sz w:val="28"/>
          <w:szCs w:val="28"/>
          <w:lang w:val="ro-RO"/>
        </w:rPr>
        <w:t>4</w:t>
      </w:r>
      <w:r w:rsidR="00FC540E" w:rsidRPr="005A0D5D">
        <w:rPr>
          <w:rFonts w:eastAsia="MS Mincho" w:cs="Arial"/>
          <w:b/>
          <w:bCs/>
          <w:iCs/>
          <w:sz w:val="28"/>
          <w:szCs w:val="28"/>
          <w:lang w:val="ro-RO"/>
        </w:rPr>
        <w:t>.</w:t>
      </w:r>
      <w:r w:rsidR="00E31DA3" w:rsidRPr="005A0D5D">
        <w:rPr>
          <w:rFonts w:eastAsia="MS Mincho" w:cs="Arial"/>
          <w:b/>
          <w:bCs/>
          <w:iCs/>
          <w:sz w:val="28"/>
          <w:szCs w:val="28"/>
          <w:lang w:val="ro-RO"/>
        </w:rPr>
        <w:t>1.1</w:t>
      </w:r>
      <w:r w:rsidR="00FC540E" w:rsidRPr="005A0D5D">
        <w:rPr>
          <w:rFonts w:eastAsia="MS Mincho" w:cs="Arial"/>
          <w:b/>
          <w:bCs/>
          <w:iCs/>
          <w:sz w:val="28"/>
          <w:szCs w:val="28"/>
          <w:lang w:val="ro-RO"/>
        </w:rPr>
        <w:t xml:space="preserve"> Verificarea administrativă și a eligibilității cererilor de finanțare</w:t>
      </w:r>
      <w:bookmarkEnd w:id="114"/>
      <w:bookmarkEnd w:id="115"/>
      <w:bookmarkEnd w:id="116"/>
      <w:bookmarkEnd w:id="117"/>
    </w:p>
    <w:p w14:paraId="303DEE10" w14:textId="77777777" w:rsidR="00FC540E" w:rsidRPr="005A0D5D" w:rsidRDefault="00FC540E" w:rsidP="005F3A63">
      <w:pPr>
        <w:spacing w:after="0" w:line="240" w:lineRule="auto"/>
        <w:jc w:val="both"/>
        <w:rPr>
          <w:rFonts w:ascii="Times New Roman" w:eastAsia="Calibri" w:hAnsi="Times New Roman" w:cs="Times New Roman"/>
          <w:szCs w:val="24"/>
          <w:lang w:val="ro-RO"/>
        </w:rPr>
      </w:pPr>
    </w:p>
    <w:p w14:paraId="6DD85B87" w14:textId="77777777" w:rsidR="004806A7" w:rsidRPr="005A0D5D" w:rsidRDefault="004806A7" w:rsidP="005F3A63">
      <w:pPr>
        <w:spacing w:after="0" w:line="240" w:lineRule="auto"/>
        <w:jc w:val="both"/>
        <w:rPr>
          <w:rFonts w:ascii="Times New Roman" w:eastAsia="Calibri" w:hAnsi="Times New Roman" w:cs="Times New Roman"/>
          <w:szCs w:val="24"/>
          <w:lang w:val="ro-RO"/>
        </w:rPr>
      </w:pPr>
      <w:bookmarkStart w:id="118" w:name="_Toc436394603"/>
      <w:bookmarkStart w:id="119" w:name="_Toc425903495"/>
      <w:bookmarkStart w:id="120" w:name="_Toc441236117"/>
      <w:bookmarkStart w:id="121" w:name="_Toc442405188"/>
      <w:r w:rsidRPr="005A0D5D">
        <w:rPr>
          <w:rFonts w:ascii="Times New Roman" w:eastAsia="Calibri" w:hAnsi="Times New Roman" w:cs="Times New Roman"/>
          <w:szCs w:val="24"/>
          <w:lang w:val="ro-RO"/>
        </w:rPr>
        <w:t>În cadrul acestei etape se vor verifica următoarele:</w:t>
      </w:r>
    </w:p>
    <w:p w14:paraId="203C44B4" w14:textId="77777777" w:rsidR="004806A7" w:rsidRPr="005A0D5D" w:rsidRDefault="004806A7" w:rsidP="00765130">
      <w:pPr>
        <w:numPr>
          <w:ilvl w:val="0"/>
          <w:numId w:val="16"/>
        </w:numPr>
        <w:tabs>
          <w:tab w:val="left" w:pos="720"/>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Respectarea formatului standard al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includerea tuturor anexelor obligatorii;</w:t>
      </w:r>
    </w:p>
    <w:p w14:paraId="43246E34" w14:textId="77777777" w:rsidR="004806A7" w:rsidRPr="005A0D5D" w:rsidRDefault="004806A7" w:rsidP="00765130">
      <w:pPr>
        <w:numPr>
          <w:ilvl w:val="0"/>
          <w:numId w:val="16"/>
        </w:numPr>
        <w:tabs>
          <w:tab w:val="left" w:pos="720"/>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Modalitatea de completare a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w:t>
      </w:r>
    </w:p>
    <w:p w14:paraId="67A49F4C" w14:textId="4FF4DFA0" w:rsidR="004806A7" w:rsidRPr="005A0D5D" w:rsidRDefault="004806A7" w:rsidP="00765130">
      <w:pPr>
        <w:numPr>
          <w:ilvl w:val="0"/>
          <w:numId w:val="16"/>
        </w:numPr>
        <w:tabs>
          <w:tab w:val="left" w:pos="720"/>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Data limită de transmitere a c</w:t>
      </w:r>
      <w:r w:rsidR="006746DA" w:rsidRPr="005A0D5D">
        <w:rPr>
          <w:rFonts w:ascii="Times New Roman" w:eastAsia="Calibri" w:hAnsi="Times New Roman" w:cs="Times New Roman"/>
          <w:szCs w:val="24"/>
          <w:lang w:val="ro-RO"/>
        </w:rPr>
        <w:t xml:space="preserve">ererii de </w:t>
      </w:r>
      <w:proofErr w:type="spellStart"/>
      <w:r w:rsidR="006746DA"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w:t>
      </w:r>
    </w:p>
    <w:p w14:paraId="318021B8" w14:textId="77777777" w:rsidR="004806A7" w:rsidRPr="005A0D5D" w:rsidRDefault="004806A7" w:rsidP="005F3A63">
      <w:pPr>
        <w:spacing w:after="0" w:line="240" w:lineRule="auto"/>
        <w:jc w:val="both"/>
        <w:rPr>
          <w:rFonts w:ascii="Times New Roman" w:eastAsia="Calibri" w:hAnsi="Times New Roman" w:cs="Times New Roman"/>
          <w:szCs w:val="24"/>
          <w:lang w:val="ro-RO"/>
        </w:rPr>
      </w:pPr>
    </w:p>
    <w:p w14:paraId="1B9A5408" w14:textId="77777777" w:rsidR="004806A7" w:rsidRPr="005A0D5D" w:rsidRDefault="004806A7"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Pentru verificarea </w:t>
      </w:r>
      <w:proofErr w:type="spellStart"/>
      <w:r w:rsidRPr="005A0D5D">
        <w:rPr>
          <w:rFonts w:ascii="Times New Roman" w:eastAsia="Calibri" w:hAnsi="Times New Roman" w:cs="Times New Roman"/>
          <w:szCs w:val="24"/>
          <w:lang w:val="ro-RO"/>
        </w:rPr>
        <w:t>conformităţii</w:t>
      </w:r>
      <w:proofErr w:type="spellEnd"/>
      <w:r w:rsidRPr="005A0D5D">
        <w:rPr>
          <w:rFonts w:ascii="Times New Roman" w:eastAsia="Calibri" w:hAnsi="Times New Roman" w:cs="Times New Roman"/>
          <w:szCs w:val="24"/>
          <w:lang w:val="ro-RO"/>
        </w:rPr>
        <w:t xml:space="preserve"> administrative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de eligibilitate a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se utilizează un sistem de evaluare de tip DA/NU.  </w:t>
      </w:r>
    </w:p>
    <w:p w14:paraId="0A9675A0" w14:textId="77777777" w:rsidR="004806A7" w:rsidRPr="005A0D5D" w:rsidRDefault="004806A7" w:rsidP="005F3A63">
      <w:pPr>
        <w:spacing w:after="0" w:line="240" w:lineRule="auto"/>
        <w:jc w:val="both"/>
        <w:rPr>
          <w:rFonts w:ascii="Times New Roman" w:eastAsia="Calibri" w:hAnsi="Times New Roman" w:cs="Times New Roman"/>
          <w:szCs w:val="24"/>
          <w:lang w:val="ro-RO"/>
        </w:rPr>
      </w:pPr>
    </w:p>
    <w:p w14:paraId="492B2FE0" w14:textId="181E296D" w:rsidR="004806A7" w:rsidRPr="00EB23E1" w:rsidRDefault="004806A7" w:rsidP="005F3A63">
      <w:pPr>
        <w:spacing w:after="0" w:line="240" w:lineRule="auto"/>
        <w:jc w:val="both"/>
        <w:rPr>
          <w:rFonts w:ascii="Times New Roman" w:eastAsia="Calibri" w:hAnsi="Times New Roman" w:cs="Times New Roman"/>
          <w:szCs w:val="24"/>
          <w:lang w:val="ro-RO"/>
        </w:rPr>
      </w:pPr>
      <w:r w:rsidRPr="00EB23E1">
        <w:rPr>
          <w:rFonts w:ascii="Times New Roman" w:eastAsia="Calibri" w:hAnsi="Times New Roman" w:cs="Times New Roman"/>
          <w:szCs w:val="24"/>
          <w:lang w:val="ro-RO"/>
        </w:rPr>
        <w:t xml:space="preserve">În cazul în care </w:t>
      </w:r>
      <w:proofErr w:type="spellStart"/>
      <w:r w:rsidRPr="00EB23E1">
        <w:rPr>
          <w:rFonts w:ascii="Times New Roman" w:eastAsia="Calibri" w:hAnsi="Times New Roman" w:cs="Times New Roman"/>
          <w:szCs w:val="24"/>
          <w:lang w:val="ro-RO"/>
        </w:rPr>
        <w:t>informaţiile</w:t>
      </w:r>
      <w:proofErr w:type="spellEnd"/>
      <w:r w:rsidRPr="00EB23E1">
        <w:rPr>
          <w:rFonts w:ascii="Times New Roman" w:eastAsia="Calibri" w:hAnsi="Times New Roman" w:cs="Times New Roman"/>
          <w:szCs w:val="24"/>
          <w:lang w:val="ro-RO"/>
        </w:rPr>
        <w:t xml:space="preserve"> oferite sunt neclare sau incomplete, cererea de </w:t>
      </w:r>
      <w:proofErr w:type="spellStart"/>
      <w:r w:rsidRPr="00EB23E1">
        <w:rPr>
          <w:rFonts w:ascii="Times New Roman" w:eastAsia="Calibri" w:hAnsi="Times New Roman" w:cs="Times New Roman"/>
          <w:szCs w:val="24"/>
          <w:lang w:val="ro-RO"/>
        </w:rPr>
        <w:t>finanţare</w:t>
      </w:r>
      <w:proofErr w:type="spellEnd"/>
      <w:r w:rsidRPr="00EB23E1">
        <w:rPr>
          <w:rFonts w:ascii="Times New Roman" w:eastAsia="Calibri" w:hAnsi="Times New Roman" w:cs="Times New Roman"/>
          <w:szCs w:val="24"/>
          <w:lang w:val="ro-RO"/>
        </w:rPr>
        <w:t xml:space="preserve"> va fi respinsă. În cazul proiectelor care nu sunt considerate admisibile, </w:t>
      </w:r>
      <w:proofErr w:type="spellStart"/>
      <w:r w:rsidRPr="00EB23E1">
        <w:rPr>
          <w:rFonts w:ascii="Times New Roman" w:eastAsia="Calibri" w:hAnsi="Times New Roman" w:cs="Times New Roman"/>
          <w:szCs w:val="24"/>
          <w:lang w:val="ro-RO"/>
        </w:rPr>
        <w:t>solicitanţii</w:t>
      </w:r>
      <w:proofErr w:type="spellEnd"/>
      <w:r w:rsidRPr="00EB23E1">
        <w:rPr>
          <w:rFonts w:ascii="Times New Roman" w:eastAsia="Calibri" w:hAnsi="Times New Roman" w:cs="Times New Roman"/>
          <w:szCs w:val="24"/>
          <w:lang w:val="ro-RO"/>
        </w:rPr>
        <w:t xml:space="preserve"> sunt </w:t>
      </w:r>
      <w:proofErr w:type="spellStart"/>
      <w:r w:rsidRPr="00EB23E1">
        <w:rPr>
          <w:rFonts w:ascii="Times New Roman" w:eastAsia="Calibri" w:hAnsi="Times New Roman" w:cs="Times New Roman"/>
          <w:szCs w:val="24"/>
          <w:lang w:val="ro-RO"/>
        </w:rPr>
        <w:t>informaţi</w:t>
      </w:r>
      <w:proofErr w:type="spellEnd"/>
      <w:r w:rsidRPr="00EB23E1">
        <w:rPr>
          <w:rFonts w:ascii="Times New Roman" w:eastAsia="Calibri" w:hAnsi="Times New Roman" w:cs="Times New Roman"/>
          <w:szCs w:val="24"/>
          <w:lang w:val="ro-RO"/>
        </w:rPr>
        <w:t xml:space="preserve"> în scris asupra motivelor respingerii.</w:t>
      </w:r>
    </w:p>
    <w:p w14:paraId="18D8796C" w14:textId="77777777" w:rsidR="004806A7" w:rsidRPr="00EB23E1" w:rsidRDefault="004806A7" w:rsidP="005F3A63">
      <w:pPr>
        <w:spacing w:after="0" w:line="240" w:lineRule="auto"/>
        <w:jc w:val="both"/>
        <w:rPr>
          <w:rFonts w:ascii="Times New Roman" w:eastAsia="Calibri" w:hAnsi="Times New Roman" w:cs="Times New Roman"/>
          <w:szCs w:val="24"/>
          <w:lang w:val="ro-RO"/>
        </w:rPr>
      </w:pPr>
    </w:p>
    <w:p w14:paraId="43B6DDEE" w14:textId="5827F20B" w:rsidR="004806A7" w:rsidRPr="005A0D5D" w:rsidRDefault="004806A7" w:rsidP="005F3A63">
      <w:pPr>
        <w:spacing w:after="0" w:line="240" w:lineRule="auto"/>
        <w:jc w:val="both"/>
        <w:rPr>
          <w:rFonts w:ascii="Times New Roman" w:eastAsia="Calibri" w:hAnsi="Times New Roman" w:cs="Times New Roman"/>
          <w:szCs w:val="24"/>
          <w:lang w:val="ro-RO"/>
        </w:rPr>
      </w:pPr>
      <w:r w:rsidRPr="00EB23E1">
        <w:rPr>
          <w:rFonts w:ascii="Times New Roman" w:eastAsia="Calibri" w:hAnsi="Times New Roman" w:cs="Times New Roman"/>
          <w:szCs w:val="24"/>
          <w:lang w:val="ro-RO"/>
        </w:rPr>
        <w:t xml:space="preserve">Verificarea </w:t>
      </w:r>
      <w:proofErr w:type="spellStart"/>
      <w:r w:rsidRPr="00EB23E1">
        <w:rPr>
          <w:rFonts w:ascii="Times New Roman" w:eastAsia="Calibri" w:hAnsi="Times New Roman" w:cs="Times New Roman"/>
          <w:szCs w:val="24"/>
          <w:lang w:val="ro-RO"/>
        </w:rPr>
        <w:t>eligibilităţii</w:t>
      </w:r>
      <w:proofErr w:type="spellEnd"/>
      <w:r w:rsidRPr="00EB23E1">
        <w:rPr>
          <w:rFonts w:ascii="Times New Roman" w:eastAsia="Calibri" w:hAnsi="Times New Roman" w:cs="Times New Roman"/>
          <w:szCs w:val="24"/>
          <w:lang w:val="ro-RO"/>
        </w:rPr>
        <w:t xml:space="preserve"> se realizează numai pentru Cererile de </w:t>
      </w:r>
      <w:proofErr w:type="spellStart"/>
      <w:r w:rsidRPr="00EB23E1">
        <w:rPr>
          <w:rFonts w:ascii="Times New Roman" w:eastAsia="Calibri" w:hAnsi="Times New Roman" w:cs="Times New Roman"/>
          <w:szCs w:val="24"/>
          <w:lang w:val="ro-RO"/>
        </w:rPr>
        <w:t>finanţare</w:t>
      </w:r>
      <w:proofErr w:type="spellEnd"/>
      <w:r w:rsidRPr="00EB23E1">
        <w:rPr>
          <w:rFonts w:ascii="Times New Roman" w:eastAsia="Calibri" w:hAnsi="Times New Roman" w:cs="Times New Roman"/>
          <w:szCs w:val="24"/>
          <w:lang w:val="ro-RO"/>
        </w:rPr>
        <w:t xml:space="preserve"> conforme din punct de vedere administrativ, urmărindu-se îndeplinirea </w:t>
      </w:r>
      <w:proofErr w:type="spellStart"/>
      <w:r w:rsidRPr="00EB23E1">
        <w:rPr>
          <w:rFonts w:ascii="Times New Roman" w:eastAsia="Calibri" w:hAnsi="Times New Roman" w:cs="Times New Roman"/>
          <w:szCs w:val="24"/>
          <w:lang w:val="ro-RO"/>
        </w:rPr>
        <w:t>condiţiilor</w:t>
      </w:r>
      <w:proofErr w:type="spellEnd"/>
      <w:r w:rsidRPr="00EB23E1">
        <w:rPr>
          <w:rFonts w:ascii="Times New Roman" w:eastAsia="Calibri" w:hAnsi="Times New Roman" w:cs="Times New Roman"/>
          <w:szCs w:val="24"/>
          <w:lang w:val="ro-RO"/>
        </w:rPr>
        <w:t xml:space="preserve"> de eligibilitate</w:t>
      </w:r>
      <w:r w:rsidR="00F91B1F" w:rsidRPr="00EB23E1">
        <w:rPr>
          <w:rFonts w:ascii="Times New Roman" w:eastAsia="Calibri" w:hAnsi="Times New Roman" w:cs="Times New Roman"/>
          <w:szCs w:val="24"/>
          <w:lang w:val="ro-RO"/>
        </w:rPr>
        <w:t xml:space="preserve"> definite în acest ghid.</w:t>
      </w:r>
      <w:r w:rsidRPr="00EB23E1">
        <w:rPr>
          <w:rFonts w:ascii="Times New Roman" w:eastAsia="Calibri" w:hAnsi="Times New Roman" w:cs="Times New Roman"/>
          <w:szCs w:val="24"/>
          <w:lang w:val="ro-RO"/>
        </w:rPr>
        <w:t xml:space="preserve"> Dacă proiectul nu </w:t>
      </w:r>
      <w:proofErr w:type="spellStart"/>
      <w:r w:rsidRPr="00EB23E1">
        <w:rPr>
          <w:rFonts w:ascii="Times New Roman" w:eastAsia="Calibri" w:hAnsi="Times New Roman" w:cs="Times New Roman"/>
          <w:szCs w:val="24"/>
          <w:lang w:val="ro-RO"/>
        </w:rPr>
        <w:t>îndeplineşte</w:t>
      </w:r>
      <w:proofErr w:type="spellEnd"/>
      <w:r w:rsidRPr="00EB23E1">
        <w:rPr>
          <w:rFonts w:ascii="Times New Roman" w:eastAsia="Calibri" w:hAnsi="Times New Roman" w:cs="Times New Roman"/>
          <w:szCs w:val="24"/>
          <w:lang w:val="ro-RO"/>
        </w:rPr>
        <w:t xml:space="preserve"> toate criteriile stabilite este </w:t>
      </w:r>
      <w:r w:rsidRPr="00EB23E1">
        <w:rPr>
          <w:rFonts w:ascii="Times New Roman" w:eastAsia="Calibri" w:hAnsi="Times New Roman" w:cs="Times New Roman"/>
          <w:szCs w:val="24"/>
          <w:u w:val="single"/>
          <w:lang w:val="ro-RO"/>
        </w:rPr>
        <w:t>respins</w:t>
      </w:r>
      <w:r w:rsidRPr="00EB23E1">
        <w:rPr>
          <w:rFonts w:ascii="Times New Roman" w:eastAsia="Calibri" w:hAnsi="Times New Roman" w:cs="Times New Roman"/>
          <w:szCs w:val="24"/>
          <w:lang w:val="ro-RO"/>
        </w:rPr>
        <w:t>.</w:t>
      </w:r>
    </w:p>
    <w:p w14:paraId="40F186FF" w14:textId="77777777" w:rsidR="00DD470E" w:rsidRPr="005A0D5D" w:rsidRDefault="00DD470E" w:rsidP="005F3A63">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54"/>
      </w:tblGrid>
      <w:tr w:rsidR="004806A7" w:rsidRPr="00023679" w14:paraId="28323419" w14:textId="77777777" w:rsidTr="00A47CD5">
        <w:tc>
          <w:tcPr>
            <w:tcW w:w="10279"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593A45D7" w14:textId="77777777" w:rsidR="004806A7" w:rsidRPr="005A0D5D" w:rsidRDefault="004806A7" w:rsidP="005F3A63">
            <w:pPr>
              <w:spacing w:after="0" w:line="240" w:lineRule="auto"/>
              <w:jc w:val="both"/>
              <w:rPr>
                <w:rFonts w:ascii="Times New Roman" w:eastAsia="Calibri" w:hAnsi="Times New Roman" w:cs="Times New Roman"/>
                <w:b/>
                <w:color w:val="FF0000"/>
                <w:sz w:val="22"/>
                <w:szCs w:val="24"/>
                <w:lang w:val="ro-RO"/>
              </w:rPr>
            </w:pPr>
            <w:proofErr w:type="spellStart"/>
            <w:r w:rsidRPr="005A0D5D">
              <w:rPr>
                <w:rFonts w:ascii="Times New Roman" w:eastAsia="Calibri" w:hAnsi="Times New Roman" w:cs="Times New Roman"/>
                <w:b/>
                <w:color w:val="FF0000"/>
                <w:sz w:val="22"/>
                <w:szCs w:val="24"/>
                <w:lang w:val="ro-RO"/>
              </w:rPr>
              <w:t>Atenţie</w:t>
            </w:r>
            <w:proofErr w:type="spellEnd"/>
            <w:r w:rsidRPr="005A0D5D">
              <w:rPr>
                <w:rFonts w:ascii="Times New Roman" w:eastAsia="Calibri" w:hAnsi="Times New Roman" w:cs="Times New Roman"/>
                <w:b/>
                <w:color w:val="FF0000"/>
                <w:sz w:val="22"/>
                <w:szCs w:val="24"/>
                <w:lang w:val="ro-RO"/>
              </w:rPr>
              <w:t>!</w:t>
            </w:r>
          </w:p>
          <w:p w14:paraId="3A27BB4B" w14:textId="77777777" w:rsidR="004806A7" w:rsidRPr="005A0D5D" w:rsidRDefault="004806A7"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Având în vedere că depunerea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se face electronic, procesul de clarificări se va </w:t>
            </w:r>
            <w:proofErr w:type="spellStart"/>
            <w:r w:rsidRPr="005A0D5D">
              <w:rPr>
                <w:rFonts w:ascii="Times New Roman" w:eastAsia="Calibri" w:hAnsi="Times New Roman" w:cs="Times New Roman"/>
                <w:szCs w:val="24"/>
                <w:lang w:val="ro-RO"/>
              </w:rPr>
              <w:t>desfăşura</w:t>
            </w:r>
            <w:proofErr w:type="spellEnd"/>
            <w:r w:rsidRPr="005A0D5D">
              <w:rPr>
                <w:rFonts w:ascii="Times New Roman" w:eastAsia="Calibri" w:hAnsi="Times New Roman" w:cs="Times New Roman"/>
                <w:szCs w:val="24"/>
                <w:lang w:val="ro-RO"/>
              </w:rPr>
              <w:t xml:space="preserve"> astfel:</w:t>
            </w:r>
          </w:p>
          <w:p w14:paraId="2148F228" w14:textId="77777777" w:rsidR="004806A7" w:rsidRPr="005A0D5D" w:rsidRDefault="004806A7" w:rsidP="00765130">
            <w:pPr>
              <w:numPr>
                <w:ilvl w:val="0"/>
                <w:numId w:val="28"/>
              </w:numPr>
              <w:spacing w:after="0" w:line="240" w:lineRule="auto"/>
              <w:ind w:left="709" w:hanging="289"/>
              <w:contextualSpacing/>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Se vor solicita maxim 2 clarificări pentru această etapă de evaluare; </w:t>
            </w:r>
          </w:p>
          <w:p w14:paraId="067EAE12" w14:textId="77777777" w:rsidR="004806A7" w:rsidRPr="005A0D5D" w:rsidRDefault="004806A7" w:rsidP="00765130">
            <w:pPr>
              <w:numPr>
                <w:ilvl w:val="0"/>
                <w:numId w:val="28"/>
              </w:numPr>
              <w:spacing w:after="0" w:line="240" w:lineRule="auto"/>
              <w:ind w:left="709" w:hanging="289"/>
              <w:contextualSpacing/>
              <w:jc w:val="both"/>
              <w:rPr>
                <w:rFonts w:ascii="Times New Roman" w:eastAsia="Calibri" w:hAnsi="Times New Roman" w:cs="Times New Roman"/>
                <w:b/>
                <w:color w:val="FF0000"/>
                <w:szCs w:val="24"/>
                <w:lang w:val="ro-RO"/>
              </w:rPr>
            </w:pPr>
            <w:r w:rsidRPr="005A0D5D">
              <w:rPr>
                <w:rFonts w:ascii="Times New Roman" w:eastAsia="Calibri" w:hAnsi="Times New Roman" w:cs="Times New Roman"/>
                <w:szCs w:val="24"/>
                <w:lang w:val="ro-RO"/>
              </w:rPr>
              <w:t xml:space="preserve">Solicitantul va avea </w:t>
            </w:r>
            <w:proofErr w:type="spellStart"/>
            <w:r w:rsidRPr="005A0D5D">
              <w:rPr>
                <w:rFonts w:ascii="Times New Roman" w:eastAsia="Calibri" w:hAnsi="Times New Roman" w:cs="Times New Roman"/>
                <w:szCs w:val="24"/>
                <w:lang w:val="ro-RO"/>
              </w:rPr>
              <w:t>obligaţia</w:t>
            </w:r>
            <w:proofErr w:type="spellEnd"/>
            <w:r w:rsidRPr="005A0D5D">
              <w:rPr>
                <w:rFonts w:ascii="Times New Roman" w:eastAsia="Calibri" w:hAnsi="Times New Roman" w:cs="Times New Roman"/>
                <w:szCs w:val="24"/>
                <w:lang w:val="ro-RO"/>
              </w:rPr>
              <w:t xml:space="preserve"> să răspundă în maxim 5 zile lucrătoare. </w:t>
            </w:r>
          </w:p>
          <w:p w14:paraId="44E88B3B" w14:textId="77777777" w:rsidR="004806A7" w:rsidRPr="005A0D5D" w:rsidRDefault="004806A7" w:rsidP="005F3A63">
            <w:pPr>
              <w:spacing w:after="0" w:line="240" w:lineRule="auto"/>
              <w:ind w:left="709"/>
              <w:contextualSpacing/>
              <w:jc w:val="both"/>
              <w:rPr>
                <w:rFonts w:ascii="Times New Roman" w:eastAsia="Calibri" w:hAnsi="Times New Roman" w:cs="Times New Roman"/>
                <w:b/>
                <w:color w:val="FF0000"/>
                <w:szCs w:val="24"/>
                <w:lang w:val="ro-RO"/>
              </w:rPr>
            </w:pPr>
          </w:p>
        </w:tc>
      </w:tr>
    </w:tbl>
    <w:p w14:paraId="29055882" w14:textId="77777777" w:rsidR="004806A7" w:rsidRPr="005A0D5D" w:rsidRDefault="004806A7" w:rsidP="005F3A63">
      <w:pPr>
        <w:spacing w:after="0" w:line="240" w:lineRule="auto"/>
        <w:jc w:val="both"/>
        <w:rPr>
          <w:rFonts w:ascii="Times New Roman" w:eastAsia="Calibri" w:hAnsi="Times New Roman" w:cs="Times New Roman"/>
          <w:b/>
          <w:bCs/>
          <w:szCs w:val="24"/>
          <w:lang w:val="ro-RO"/>
        </w:rPr>
      </w:pPr>
    </w:p>
    <w:p w14:paraId="4D213A42" w14:textId="77777777" w:rsidR="004806A7" w:rsidRPr="005A0D5D" w:rsidRDefault="004806A7" w:rsidP="005F3A63">
      <w:pPr>
        <w:spacing w:after="0" w:line="240" w:lineRule="auto"/>
        <w:jc w:val="both"/>
        <w:rPr>
          <w:rFonts w:ascii="Times New Roman" w:eastAsia="Calibri" w:hAnsi="Times New Roman" w:cs="Times New Roman"/>
          <w:b/>
          <w:bCs/>
          <w:szCs w:val="24"/>
          <w:lang w:val="ro-RO"/>
        </w:rPr>
      </w:pPr>
      <w:r w:rsidRPr="005A0D5D">
        <w:rPr>
          <w:rFonts w:ascii="Times New Roman" w:eastAsia="Calibri" w:hAnsi="Times New Roman" w:cs="Times New Roman"/>
          <w:b/>
          <w:bCs/>
          <w:szCs w:val="24"/>
          <w:lang w:val="ro-RO"/>
        </w:rPr>
        <w:t xml:space="preserve">Numai cererile de </w:t>
      </w:r>
      <w:proofErr w:type="spellStart"/>
      <w:r w:rsidRPr="005A0D5D">
        <w:rPr>
          <w:rFonts w:ascii="Times New Roman" w:eastAsia="Calibri" w:hAnsi="Times New Roman" w:cs="Times New Roman"/>
          <w:b/>
          <w:bCs/>
          <w:szCs w:val="24"/>
          <w:lang w:val="ro-RO"/>
        </w:rPr>
        <w:t>finanţare</w:t>
      </w:r>
      <w:proofErr w:type="spellEnd"/>
      <w:r w:rsidRPr="005A0D5D">
        <w:rPr>
          <w:rFonts w:ascii="Times New Roman" w:eastAsia="Calibri" w:hAnsi="Times New Roman" w:cs="Times New Roman"/>
          <w:b/>
          <w:bCs/>
          <w:szCs w:val="24"/>
          <w:lang w:val="ro-RO"/>
        </w:rPr>
        <w:t xml:space="preserve"> eligibile (care îndeplinesc toate criteriile din Grila de verificare a </w:t>
      </w:r>
      <w:proofErr w:type="spellStart"/>
      <w:r w:rsidRPr="005A0D5D">
        <w:rPr>
          <w:rFonts w:ascii="Times New Roman" w:eastAsia="Calibri" w:hAnsi="Times New Roman" w:cs="Times New Roman"/>
          <w:b/>
          <w:bCs/>
          <w:szCs w:val="24"/>
          <w:lang w:val="ro-RO"/>
        </w:rPr>
        <w:t>admisibilităţii</w:t>
      </w:r>
      <w:proofErr w:type="spellEnd"/>
      <w:r w:rsidRPr="005A0D5D">
        <w:rPr>
          <w:rFonts w:ascii="Times New Roman" w:eastAsia="Calibri" w:hAnsi="Times New Roman" w:cs="Times New Roman"/>
          <w:b/>
          <w:bCs/>
          <w:szCs w:val="24"/>
          <w:lang w:val="ro-RO"/>
        </w:rPr>
        <w:t xml:space="preserve"> </w:t>
      </w:r>
      <w:proofErr w:type="spellStart"/>
      <w:r w:rsidRPr="005A0D5D">
        <w:rPr>
          <w:rFonts w:ascii="Times New Roman" w:eastAsia="Calibri" w:hAnsi="Times New Roman" w:cs="Times New Roman"/>
          <w:b/>
          <w:bCs/>
          <w:szCs w:val="24"/>
          <w:lang w:val="ro-RO"/>
        </w:rPr>
        <w:t>şi</w:t>
      </w:r>
      <w:proofErr w:type="spellEnd"/>
      <w:r w:rsidRPr="005A0D5D">
        <w:rPr>
          <w:rFonts w:ascii="Times New Roman" w:eastAsia="Calibri" w:hAnsi="Times New Roman" w:cs="Times New Roman"/>
          <w:b/>
          <w:bCs/>
          <w:szCs w:val="24"/>
          <w:lang w:val="ro-RO"/>
        </w:rPr>
        <w:t xml:space="preserve"> </w:t>
      </w:r>
      <w:proofErr w:type="spellStart"/>
      <w:r w:rsidRPr="005A0D5D">
        <w:rPr>
          <w:rFonts w:ascii="Times New Roman" w:eastAsia="Calibri" w:hAnsi="Times New Roman" w:cs="Times New Roman"/>
          <w:b/>
          <w:bCs/>
          <w:szCs w:val="24"/>
          <w:lang w:val="ro-RO"/>
        </w:rPr>
        <w:t>eligibilităţii</w:t>
      </w:r>
      <w:proofErr w:type="spellEnd"/>
      <w:r w:rsidRPr="005A0D5D">
        <w:rPr>
          <w:rFonts w:ascii="Times New Roman" w:eastAsia="Calibri" w:hAnsi="Times New Roman" w:cs="Times New Roman"/>
          <w:b/>
          <w:bCs/>
          <w:szCs w:val="24"/>
          <w:lang w:val="ro-RO"/>
        </w:rPr>
        <w:t xml:space="preserve">) sunt admise în următoarea etapă a procesului de evaluare, respectiv evaluarea tehnică </w:t>
      </w:r>
      <w:proofErr w:type="spellStart"/>
      <w:r w:rsidRPr="005A0D5D">
        <w:rPr>
          <w:rFonts w:ascii="Times New Roman" w:eastAsia="Calibri" w:hAnsi="Times New Roman" w:cs="Times New Roman"/>
          <w:b/>
          <w:bCs/>
          <w:szCs w:val="24"/>
          <w:lang w:val="ro-RO"/>
        </w:rPr>
        <w:t>şi</w:t>
      </w:r>
      <w:proofErr w:type="spellEnd"/>
      <w:r w:rsidRPr="005A0D5D">
        <w:rPr>
          <w:rFonts w:ascii="Times New Roman" w:eastAsia="Calibri" w:hAnsi="Times New Roman" w:cs="Times New Roman"/>
          <w:b/>
          <w:bCs/>
          <w:szCs w:val="24"/>
          <w:lang w:val="ro-RO"/>
        </w:rPr>
        <w:t xml:space="preserve"> financiară a proiectului, numai dacă proiectul nu este exclus, în conformitate cu prevederile din prezentul Ghid.</w:t>
      </w:r>
    </w:p>
    <w:p w14:paraId="0EC4D750" w14:textId="77777777" w:rsidR="004806A7" w:rsidRPr="005A0D5D" w:rsidRDefault="004806A7" w:rsidP="005F3A63">
      <w:pPr>
        <w:spacing w:after="0" w:line="240" w:lineRule="auto"/>
        <w:jc w:val="both"/>
        <w:rPr>
          <w:rFonts w:ascii="Times New Roman" w:eastAsia="Calibri" w:hAnsi="Times New Roman" w:cs="Times New Roman"/>
          <w:b/>
          <w:bCs/>
          <w:szCs w:val="24"/>
          <w:lang w:val="ro-RO"/>
        </w:rPr>
      </w:pPr>
    </w:p>
    <w:p w14:paraId="3084C9AB" w14:textId="77777777" w:rsidR="004806A7" w:rsidRPr="005A0D5D" w:rsidRDefault="004806A7" w:rsidP="005F3A63">
      <w:pPr>
        <w:spacing w:after="0" w:line="240" w:lineRule="auto"/>
        <w:jc w:val="both"/>
        <w:rPr>
          <w:rFonts w:ascii="Times New Roman" w:eastAsia="Calibri" w:hAnsi="Times New Roman" w:cs="Times New Roman"/>
          <w:szCs w:val="24"/>
          <w:lang w:val="fr-FR"/>
        </w:rPr>
      </w:pPr>
      <w:r w:rsidRPr="005A0D5D">
        <w:rPr>
          <w:rFonts w:ascii="Times New Roman" w:eastAsia="Calibri" w:hAnsi="Times New Roman" w:cs="Times New Roman"/>
          <w:szCs w:val="24"/>
          <w:lang w:val="fr-FR"/>
        </w:rPr>
        <w:t xml:space="preserve">La </w:t>
      </w:r>
      <w:proofErr w:type="spellStart"/>
      <w:r w:rsidRPr="005A0D5D">
        <w:rPr>
          <w:rFonts w:ascii="Times New Roman" w:eastAsia="Calibri" w:hAnsi="Times New Roman" w:cs="Times New Roman"/>
          <w:szCs w:val="24"/>
          <w:lang w:val="fr-FR"/>
        </w:rPr>
        <w:t>finalizarea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procesului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verificare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administrativă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eligibilităţii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solicitantul</w:t>
      </w:r>
      <w:proofErr w:type="spellEnd"/>
      <w:r w:rsidRPr="005A0D5D">
        <w:rPr>
          <w:rFonts w:ascii="Times New Roman" w:eastAsia="Calibri" w:hAnsi="Times New Roman" w:cs="Times New Roman"/>
          <w:szCs w:val="24"/>
          <w:lang w:val="fr-FR"/>
        </w:rPr>
        <w:t xml:space="preserve"> va fi </w:t>
      </w:r>
      <w:proofErr w:type="spellStart"/>
      <w:r w:rsidRPr="005A0D5D">
        <w:rPr>
          <w:rFonts w:ascii="Times New Roman" w:eastAsia="Calibri" w:hAnsi="Times New Roman" w:cs="Times New Roman"/>
          <w:szCs w:val="24"/>
          <w:lang w:val="fr-FR"/>
        </w:rPr>
        <w:t>informat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scris</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privind</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îndeplinirea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neîndeplinirea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criteriilor</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conformitate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administrativă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eligibilitate</w:t>
      </w:r>
      <w:proofErr w:type="spellEnd"/>
      <w:r w:rsidRPr="005A0D5D">
        <w:rPr>
          <w:rFonts w:ascii="Times New Roman" w:eastAsia="Calibri" w:hAnsi="Times New Roman" w:cs="Times New Roman"/>
          <w:szCs w:val="24"/>
          <w:lang w:val="fr-FR"/>
        </w:rPr>
        <w:t>.</w:t>
      </w:r>
    </w:p>
    <w:p w14:paraId="169C120D" w14:textId="7DB5A765" w:rsidR="00FC540E" w:rsidRPr="005A0D5D" w:rsidRDefault="00CD256D" w:rsidP="005F3A63">
      <w:pPr>
        <w:keepNext/>
        <w:shd w:val="clear" w:color="auto" w:fill="548DD4" w:themeFill="text2" w:themeFillTint="99"/>
        <w:spacing w:before="240" w:after="60" w:line="240" w:lineRule="auto"/>
        <w:outlineLvl w:val="1"/>
        <w:rPr>
          <w:rFonts w:eastAsia="MS Mincho" w:cs="Arial"/>
          <w:b/>
          <w:bCs/>
          <w:iCs/>
          <w:sz w:val="28"/>
          <w:szCs w:val="28"/>
          <w:lang w:val="ro-RO"/>
        </w:rPr>
      </w:pPr>
      <w:bookmarkStart w:id="122" w:name="_Toc164696151"/>
      <w:r>
        <w:rPr>
          <w:rFonts w:eastAsia="MS Mincho" w:cs="Arial"/>
          <w:b/>
          <w:bCs/>
          <w:iCs/>
          <w:sz w:val="28"/>
          <w:szCs w:val="28"/>
          <w:lang w:val="ro-RO"/>
        </w:rPr>
        <w:t>4</w:t>
      </w:r>
      <w:r w:rsidR="00FC540E" w:rsidRPr="005A0D5D">
        <w:rPr>
          <w:rFonts w:eastAsia="MS Mincho" w:cs="Arial"/>
          <w:b/>
          <w:bCs/>
          <w:iCs/>
          <w:sz w:val="28"/>
          <w:szCs w:val="28"/>
          <w:lang w:val="ro-RO"/>
        </w:rPr>
        <w:t>.</w:t>
      </w:r>
      <w:r w:rsidR="00E31DA3" w:rsidRPr="005A0D5D">
        <w:rPr>
          <w:rFonts w:eastAsia="MS Mincho" w:cs="Arial"/>
          <w:b/>
          <w:bCs/>
          <w:iCs/>
          <w:sz w:val="28"/>
          <w:szCs w:val="28"/>
          <w:lang w:val="ro-RO"/>
        </w:rPr>
        <w:t>1.2</w:t>
      </w:r>
      <w:r w:rsidR="00FC540E" w:rsidRPr="005A0D5D">
        <w:rPr>
          <w:rFonts w:eastAsia="MS Mincho" w:cs="Arial"/>
          <w:b/>
          <w:bCs/>
          <w:iCs/>
          <w:sz w:val="28"/>
          <w:szCs w:val="28"/>
          <w:lang w:val="ro-RO"/>
        </w:rPr>
        <w:t xml:space="preserve"> Evaluarea </w:t>
      </w:r>
      <w:r w:rsidR="00542D07" w:rsidRPr="005A0D5D">
        <w:rPr>
          <w:rFonts w:eastAsia="MS Mincho" w:cs="Arial"/>
          <w:b/>
          <w:bCs/>
          <w:iCs/>
          <w:sz w:val="28"/>
          <w:szCs w:val="28"/>
          <w:lang w:val="ro-RO"/>
        </w:rPr>
        <w:t xml:space="preserve">tehnico-economica a </w:t>
      </w:r>
      <w:r w:rsidR="00FC540E" w:rsidRPr="005A0D5D">
        <w:rPr>
          <w:rFonts w:eastAsia="MS Mincho" w:cs="Arial"/>
          <w:b/>
          <w:bCs/>
          <w:iCs/>
          <w:sz w:val="28"/>
          <w:szCs w:val="28"/>
          <w:lang w:val="ro-RO"/>
        </w:rPr>
        <w:t xml:space="preserve">cererilor de </w:t>
      </w:r>
      <w:proofErr w:type="spellStart"/>
      <w:r w:rsidR="00FC540E" w:rsidRPr="005A0D5D">
        <w:rPr>
          <w:rFonts w:eastAsia="MS Mincho" w:cs="Arial"/>
          <w:b/>
          <w:bCs/>
          <w:iCs/>
          <w:sz w:val="28"/>
          <w:szCs w:val="28"/>
          <w:lang w:val="ro-RO"/>
        </w:rPr>
        <w:t>finanţare</w:t>
      </w:r>
      <w:bookmarkEnd w:id="118"/>
      <w:bookmarkEnd w:id="119"/>
      <w:bookmarkEnd w:id="120"/>
      <w:bookmarkEnd w:id="121"/>
      <w:bookmarkEnd w:id="122"/>
      <w:proofErr w:type="spellEnd"/>
    </w:p>
    <w:p w14:paraId="7C6D4267" w14:textId="77777777" w:rsidR="00FC540E" w:rsidRPr="005A0D5D" w:rsidRDefault="00FC540E" w:rsidP="005F3A63">
      <w:pPr>
        <w:spacing w:after="0" w:line="240" w:lineRule="auto"/>
        <w:jc w:val="both"/>
        <w:rPr>
          <w:rFonts w:ascii="Times New Roman" w:eastAsia="Calibri" w:hAnsi="Times New Roman" w:cs="Times New Roman"/>
          <w:szCs w:val="24"/>
          <w:lang w:val="ro-RO"/>
        </w:rPr>
      </w:pPr>
    </w:p>
    <w:bookmarkEnd w:id="110"/>
    <w:p w14:paraId="17382C19" w14:textId="77777777" w:rsidR="004806A7" w:rsidRPr="005A0D5D" w:rsidRDefault="004806A7"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Evaluarea proiectelor se face după trei criterii majore:</w:t>
      </w:r>
    </w:p>
    <w:p w14:paraId="610072E7" w14:textId="77777777" w:rsidR="004806A7" w:rsidRPr="005A0D5D" w:rsidRDefault="004806A7" w:rsidP="00765130">
      <w:pPr>
        <w:numPr>
          <w:ilvl w:val="0"/>
          <w:numId w:val="17"/>
        </w:numPr>
        <w:spacing w:before="120" w:after="0" w:line="240" w:lineRule="auto"/>
        <w:ind w:left="284" w:hanging="284"/>
        <w:contextualSpacing/>
        <w:jc w:val="both"/>
        <w:rPr>
          <w:rFonts w:ascii="Times New Roman" w:hAnsi="Times New Roman" w:cs="Times New Roman"/>
          <w:szCs w:val="24"/>
          <w:lang w:val="ro-RO"/>
        </w:rPr>
      </w:pPr>
      <w:r w:rsidRPr="005A0D5D">
        <w:rPr>
          <w:rFonts w:ascii="Times New Roman" w:hAnsi="Times New Roman" w:cs="Times New Roman"/>
          <w:szCs w:val="24"/>
          <w:lang w:val="ro-RO"/>
        </w:rPr>
        <w:t xml:space="preserve">Criteriul 1-Relevanţa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oportunitatea proiectului – maxim 40 puncte</w:t>
      </w:r>
    </w:p>
    <w:p w14:paraId="6944EE1E" w14:textId="77777777" w:rsidR="004806A7" w:rsidRPr="005A0D5D" w:rsidRDefault="004806A7" w:rsidP="00765130">
      <w:pPr>
        <w:numPr>
          <w:ilvl w:val="0"/>
          <w:numId w:val="17"/>
        </w:numPr>
        <w:spacing w:after="0" w:line="240" w:lineRule="auto"/>
        <w:ind w:left="284" w:hanging="284"/>
        <w:contextualSpacing/>
        <w:jc w:val="both"/>
        <w:rPr>
          <w:rFonts w:ascii="Times New Roman" w:hAnsi="Times New Roman" w:cs="Times New Roman"/>
          <w:szCs w:val="24"/>
          <w:lang w:val="ro-RO"/>
        </w:rPr>
      </w:pPr>
      <w:r w:rsidRPr="005A0D5D">
        <w:rPr>
          <w:rFonts w:ascii="Times New Roman" w:hAnsi="Times New Roman" w:cs="Times New Roman"/>
          <w:szCs w:val="24"/>
          <w:lang w:val="ro-RO"/>
        </w:rPr>
        <w:t xml:space="preserve">Criteriul 2- Maturitatea </w:t>
      </w:r>
      <w:proofErr w:type="spellStart"/>
      <w:r w:rsidRPr="005A0D5D">
        <w:rPr>
          <w:rFonts w:ascii="Times New Roman" w:hAnsi="Times New Roman" w:cs="Times New Roman"/>
          <w:szCs w:val="24"/>
          <w:lang w:val="ro-RO"/>
        </w:rPr>
        <w:t>şi</w:t>
      </w:r>
      <w:proofErr w:type="spellEnd"/>
      <w:r w:rsidRPr="005A0D5D">
        <w:rPr>
          <w:rFonts w:ascii="Times New Roman" w:hAnsi="Times New Roman" w:cs="Times New Roman"/>
          <w:szCs w:val="24"/>
          <w:lang w:val="ro-RO"/>
        </w:rPr>
        <w:t xml:space="preserve"> calitatea pregătirii proiectului – maxim 40 puncte</w:t>
      </w:r>
    </w:p>
    <w:p w14:paraId="146FEBD0" w14:textId="77777777" w:rsidR="004806A7" w:rsidRPr="005A0D5D" w:rsidRDefault="004806A7" w:rsidP="00765130">
      <w:pPr>
        <w:numPr>
          <w:ilvl w:val="0"/>
          <w:numId w:val="17"/>
        </w:numPr>
        <w:spacing w:after="0" w:line="240" w:lineRule="auto"/>
        <w:ind w:left="284" w:hanging="284"/>
        <w:contextualSpacing/>
        <w:jc w:val="both"/>
        <w:rPr>
          <w:rFonts w:ascii="Times New Roman" w:hAnsi="Times New Roman" w:cs="Times New Roman"/>
          <w:szCs w:val="24"/>
          <w:lang w:val="ro-RO"/>
        </w:rPr>
      </w:pPr>
      <w:r w:rsidRPr="005A0D5D">
        <w:rPr>
          <w:rFonts w:ascii="Times New Roman" w:hAnsi="Times New Roman" w:cs="Times New Roman"/>
          <w:szCs w:val="24"/>
          <w:lang w:val="ro-RO"/>
        </w:rPr>
        <w:t>Criteriul 3- Sustenabilitatea proiectului – maxim 20 puncte</w:t>
      </w:r>
    </w:p>
    <w:p w14:paraId="24B64828" w14:textId="77777777" w:rsidR="004806A7" w:rsidRPr="005A0D5D" w:rsidRDefault="004806A7" w:rsidP="005F3A63">
      <w:pPr>
        <w:spacing w:after="0" w:line="240" w:lineRule="auto"/>
        <w:jc w:val="both"/>
        <w:rPr>
          <w:rFonts w:ascii="Times New Roman" w:eastAsia="Calibri" w:hAnsi="Times New Roman" w:cs="Times New Roman"/>
          <w:szCs w:val="24"/>
          <w:lang w:val="ro-RO"/>
        </w:rPr>
      </w:pPr>
    </w:p>
    <w:p w14:paraId="7FFAE5D8" w14:textId="0F7D79B9" w:rsidR="004806A7" w:rsidRPr="005A0D5D" w:rsidRDefault="004806A7"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lastRenderedPageBreak/>
        <w:t xml:space="preserve">Fiecare criteriu este </w:t>
      </w:r>
      <w:proofErr w:type="spellStart"/>
      <w:r w:rsidRPr="005A0D5D">
        <w:rPr>
          <w:rFonts w:ascii="Times New Roman" w:eastAsia="Calibri" w:hAnsi="Times New Roman" w:cs="Times New Roman"/>
          <w:szCs w:val="24"/>
          <w:lang w:val="ro-RO"/>
        </w:rPr>
        <w:t>împărţit</w:t>
      </w:r>
      <w:proofErr w:type="spellEnd"/>
      <w:r w:rsidRPr="005A0D5D">
        <w:rPr>
          <w:rFonts w:ascii="Times New Roman" w:eastAsia="Calibri" w:hAnsi="Times New Roman" w:cs="Times New Roman"/>
          <w:szCs w:val="24"/>
          <w:lang w:val="ro-RO"/>
        </w:rPr>
        <w:t xml:space="preserve">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r w:rsidR="006746DA" w:rsidRPr="005A0D5D">
        <w:rPr>
          <w:rFonts w:ascii="Times New Roman" w:eastAsia="Calibri" w:hAnsi="Times New Roman" w:cs="Times New Roman"/>
          <w:szCs w:val="24"/>
          <w:lang w:val="ro-RO"/>
        </w:rPr>
        <w:t>.</w:t>
      </w:r>
    </w:p>
    <w:p w14:paraId="57507BF7" w14:textId="77777777" w:rsidR="004806A7" w:rsidRPr="005A0D5D" w:rsidRDefault="004806A7" w:rsidP="005F3A63">
      <w:pPr>
        <w:spacing w:after="0" w:line="240" w:lineRule="auto"/>
        <w:jc w:val="both"/>
        <w:rPr>
          <w:rFonts w:ascii="Times New Roman" w:eastAsia="Calibri" w:hAnsi="Times New Roman" w:cs="Times New Roman"/>
          <w:szCs w:val="24"/>
          <w:lang w:val="ro-RO"/>
        </w:rPr>
      </w:pPr>
    </w:p>
    <w:p w14:paraId="45B08D2B" w14:textId="77777777" w:rsidR="004806A7" w:rsidRPr="005A0D5D" w:rsidRDefault="004806A7" w:rsidP="005F3A63">
      <w:pPr>
        <w:spacing w:after="0" w:line="240" w:lineRule="auto"/>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Punctajul minim pentru fiecare criteriu este după cum urmează:</w:t>
      </w:r>
    </w:p>
    <w:p w14:paraId="21248DAE" w14:textId="77777777" w:rsidR="004806A7" w:rsidRPr="005A0D5D" w:rsidRDefault="004806A7" w:rsidP="00765130">
      <w:pPr>
        <w:numPr>
          <w:ilvl w:val="0"/>
          <w:numId w:val="17"/>
        </w:numPr>
        <w:spacing w:before="60" w:after="0" w:line="240" w:lineRule="auto"/>
        <w:ind w:left="284" w:hanging="284"/>
        <w:jc w:val="both"/>
        <w:rPr>
          <w:rFonts w:ascii="Times New Roman" w:eastAsia="Times New Roman" w:hAnsi="Times New Roman" w:cs="Times New Roman"/>
          <w:szCs w:val="24"/>
          <w:lang w:val="ro-RO"/>
        </w:rPr>
      </w:pPr>
      <w:proofErr w:type="spellStart"/>
      <w:r w:rsidRPr="005A0D5D">
        <w:rPr>
          <w:rFonts w:ascii="Times New Roman" w:eastAsia="Times New Roman" w:hAnsi="Times New Roman" w:cs="Times New Roman"/>
          <w:szCs w:val="24"/>
          <w:lang w:val="ro-RO"/>
        </w:rPr>
        <w:t>Relevanţa</w:t>
      </w:r>
      <w:proofErr w:type="spellEnd"/>
      <w:r w:rsidRPr="005A0D5D">
        <w:rPr>
          <w:rFonts w:ascii="Times New Roman" w:eastAsia="Times New Roman" w:hAnsi="Times New Roman" w:cs="Times New Roman"/>
          <w:szCs w:val="24"/>
          <w:lang w:val="ro-RO"/>
        </w:rPr>
        <w:t xml:space="preserve"> și oportunitatea proiectului - 20 puncte</w:t>
      </w:r>
    </w:p>
    <w:p w14:paraId="125C04A3" w14:textId="77777777" w:rsidR="004806A7" w:rsidRPr="005A0D5D" w:rsidRDefault="004806A7" w:rsidP="00765130">
      <w:pPr>
        <w:numPr>
          <w:ilvl w:val="0"/>
          <w:numId w:val="17"/>
        </w:numPr>
        <w:spacing w:before="60" w:after="0" w:line="240" w:lineRule="auto"/>
        <w:ind w:left="284" w:hanging="284"/>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Maturitatea și calitatea pregătirii proiectului – 28 puncte</w:t>
      </w:r>
    </w:p>
    <w:p w14:paraId="6F2A8C12" w14:textId="77777777" w:rsidR="004806A7" w:rsidRPr="005A0D5D" w:rsidRDefault="004806A7" w:rsidP="00765130">
      <w:pPr>
        <w:numPr>
          <w:ilvl w:val="0"/>
          <w:numId w:val="17"/>
        </w:numPr>
        <w:spacing w:before="60" w:after="0" w:line="240" w:lineRule="auto"/>
        <w:ind w:left="284" w:hanging="284"/>
        <w:jc w:val="both"/>
        <w:rPr>
          <w:rFonts w:ascii="Times New Roman" w:eastAsia="Times New Roman" w:hAnsi="Times New Roman" w:cs="Times New Roman"/>
          <w:szCs w:val="24"/>
          <w:lang w:val="ro-RO"/>
        </w:rPr>
      </w:pPr>
      <w:r w:rsidRPr="005A0D5D">
        <w:rPr>
          <w:rFonts w:ascii="Times New Roman" w:eastAsia="Times New Roman" w:hAnsi="Times New Roman" w:cs="Times New Roman"/>
          <w:szCs w:val="24"/>
          <w:lang w:val="ro-RO"/>
        </w:rPr>
        <w:t>Sustenabilitatea proiectului – 12 puncte</w:t>
      </w:r>
    </w:p>
    <w:p w14:paraId="4E4C8AD8" w14:textId="77777777" w:rsidR="004806A7" w:rsidRPr="005A0D5D" w:rsidRDefault="004806A7" w:rsidP="005F3A63">
      <w:pPr>
        <w:spacing w:after="0" w:line="240" w:lineRule="auto"/>
        <w:jc w:val="both"/>
        <w:rPr>
          <w:rFonts w:ascii="Times New Roman" w:eastAsia="Calibri" w:hAnsi="Times New Roman" w:cs="Times New Roman"/>
          <w:szCs w:val="24"/>
          <w:lang w:val="ro-RO"/>
        </w:rPr>
      </w:pPr>
    </w:p>
    <w:p w14:paraId="6977677E" w14:textId="29F4B1F9" w:rsidR="004806A7" w:rsidRPr="005A0D5D" w:rsidRDefault="004806A7" w:rsidP="005F3A63">
      <w:pPr>
        <w:spacing w:after="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t>Obţinerea</w:t>
      </w:r>
      <w:proofErr w:type="spellEnd"/>
      <w:r w:rsidRPr="005A0D5D">
        <w:rPr>
          <w:rFonts w:ascii="Times New Roman" w:eastAsia="Calibri" w:hAnsi="Times New Roman" w:cs="Times New Roman"/>
          <w:szCs w:val="24"/>
          <w:lang w:val="ro-RO"/>
        </w:rPr>
        <w:t xml:space="preserve"> punctajului minim pentru fiecare criteriu nu asigură promovarea spre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Pragul de calitate pe care fiecare proiect trebuie să îl întrunească pentru acordarea finanțării nerambursabile este minim </w:t>
      </w:r>
      <w:r w:rsidR="00EF268F" w:rsidRPr="005A0D5D">
        <w:rPr>
          <w:rFonts w:ascii="Times New Roman" w:eastAsia="Calibri" w:hAnsi="Times New Roman" w:cs="Times New Roman"/>
          <w:b/>
          <w:szCs w:val="24"/>
          <w:lang w:val="ro-RO"/>
        </w:rPr>
        <w:t>7</w:t>
      </w:r>
      <w:r w:rsidRPr="005A0D5D">
        <w:rPr>
          <w:rFonts w:ascii="Times New Roman" w:eastAsia="Calibri" w:hAnsi="Times New Roman" w:cs="Times New Roman"/>
          <w:b/>
          <w:szCs w:val="24"/>
          <w:lang w:val="ro-RO"/>
        </w:rPr>
        <w:t>0 de puncte</w:t>
      </w:r>
      <w:r w:rsidRPr="005A0D5D">
        <w:rPr>
          <w:rFonts w:ascii="Times New Roman" w:eastAsia="Calibri" w:hAnsi="Times New Roman" w:cs="Times New Roman"/>
          <w:szCs w:val="24"/>
          <w:lang w:val="ro-RO"/>
        </w:rPr>
        <w:t>, cu obținerea peste minim la fiecare criteriu în parte.</w:t>
      </w:r>
    </w:p>
    <w:p w14:paraId="24CA439D" w14:textId="77777777" w:rsidR="004806A7" w:rsidRPr="005A0D5D" w:rsidRDefault="004806A7" w:rsidP="005F3A63">
      <w:pPr>
        <w:spacing w:after="0" w:line="240" w:lineRule="auto"/>
        <w:jc w:val="both"/>
        <w:rPr>
          <w:rFonts w:ascii="Times New Roman" w:eastAsia="Calibri" w:hAnsi="Times New Roman" w:cs="Times New Roman"/>
          <w:szCs w:val="24"/>
          <w:lang w:val="ro-RO"/>
        </w:rPr>
      </w:pPr>
    </w:p>
    <w:p w14:paraId="7E9094A8" w14:textId="7D9B568E" w:rsidR="004806A7" w:rsidRPr="005A0D5D" w:rsidRDefault="004806A7"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Astfel, dacă proiectul obține punctajul minim alocat fiecărui criteriu</w:t>
      </w:r>
      <w:r w:rsidR="00925F3D" w:rsidRPr="005A0D5D">
        <w:rPr>
          <w:rFonts w:ascii="Times New Roman" w:eastAsia="Calibri" w:hAnsi="Times New Roman" w:cs="Times New Roman"/>
          <w:szCs w:val="24"/>
          <w:lang w:val="ro-RO"/>
        </w:rPr>
        <w:t>,</w:t>
      </w:r>
      <w:r w:rsidRPr="005A0D5D">
        <w:rPr>
          <w:rFonts w:ascii="Times New Roman" w:eastAsia="Calibri" w:hAnsi="Times New Roman" w:cs="Times New Roman"/>
          <w:szCs w:val="24"/>
          <w:lang w:val="ro-RO"/>
        </w:rPr>
        <w:t xml:space="preserve"> respectiv un total de </w:t>
      </w:r>
      <w:r w:rsidRPr="005A0D5D">
        <w:rPr>
          <w:rFonts w:ascii="Times New Roman" w:eastAsia="Calibri" w:hAnsi="Times New Roman" w:cs="Times New Roman"/>
          <w:b/>
          <w:szCs w:val="24"/>
          <w:lang w:val="ro-RO"/>
        </w:rPr>
        <w:t>maxim 60 de puncte</w:t>
      </w:r>
      <w:r w:rsidRPr="005A0D5D">
        <w:rPr>
          <w:rFonts w:ascii="Times New Roman" w:eastAsia="Calibri" w:hAnsi="Times New Roman" w:cs="Times New Roman"/>
          <w:szCs w:val="24"/>
          <w:lang w:val="ro-RO"/>
        </w:rPr>
        <w:t xml:space="preserve">, acesta va fi propus pentru respingere, iar solicitantul va fi informat.  </w:t>
      </w:r>
    </w:p>
    <w:p w14:paraId="0BA3DAD5" w14:textId="65697030" w:rsidR="004806A7" w:rsidRPr="005A0D5D" w:rsidRDefault="004806A7" w:rsidP="005F3A63">
      <w:pPr>
        <w:spacing w:after="0" w:line="240" w:lineRule="auto"/>
        <w:jc w:val="both"/>
        <w:rPr>
          <w:rFonts w:ascii="Times New Roman" w:eastAsia="Calibri" w:hAnsi="Times New Roman" w:cs="Times New Roman"/>
          <w:szCs w:val="24"/>
          <w:lang w:val="ro-RO"/>
        </w:rPr>
      </w:pPr>
    </w:p>
    <w:p w14:paraId="280EE324" w14:textId="5EC2A53C" w:rsidR="004806A7" w:rsidRDefault="004806A7"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Evaluarea proiectului va permite aprecierea </w:t>
      </w:r>
      <w:proofErr w:type="spellStart"/>
      <w:r w:rsidRPr="005A0D5D">
        <w:rPr>
          <w:rFonts w:ascii="Times New Roman" w:eastAsia="Calibri" w:hAnsi="Times New Roman" w:cs="Times New Roman"/>
          <w:szCs w:val="24"/>
          <w:lang w:val="ro-RO"/>
        </w:rPr>
        <w:t>contribuţiei</w:t>
      </w:r>
      <w:proofErr w:type="spellEnd"/>
      <w:r w:rsidRPr="005A0D5D">
        <w:rPr>
          <w:rFonts w:ascii="Times New Roman" w:eastAsia="Calibri" w:hAnsi="Times New Roman" w:cs="Times New Roman"/>
          <w:szCs w:val="24"/>
          <w:lang w:val="ro-RO"/>
        </w:rPr>
        <w:t xml:space="preserve"> proiectului la îndeplinirea obiectivelor </w:t>
      </w:r>
      <w:r w:rsidR="00EF0764">
        <w:rPr>
          <w:rFonts w:ascii="Times New Roman" w:eastAsia="Calibri" w:hAnsi="Times New Roman" w:cs="Times New Roman"/>
          <w:szCs w:val="24"/>
          <w:lang w:val="ro-RO"/>
        </w:rPr>
        <w:t xml:space="preserve">Fondului de Modernizare , Programului Cheie 5 precum și </w:t>
      </w:r>
      <w:r w:rsidRPr="005A0D5D">
        <w:rPr>
          <w:rFonts w:ascii="Times New Roman" w:eastAsia="Calibri" w:hAnsi="Times New Roman" w:cs="Times New Roman"/>
          <w:szCs w:val="24"/>
          <w:lang w:val="ro-RO"/>
        </w:rPr>
        <w:t xml:space="preserve">la implementarea </w:t>
      </w:r>
      <w:proofErr w:type="spellStart"/>
      <w:r w:rsidRPr="005A0D5D">
        <w:rPr>
          <w:rFonts w:ascii="Times New Roman" w:eastAsia="Calibri" w:hAnsi="Times New Roman" w:cs="Times New Roman"/>
          <w:szCs w:val="24"/>
          <w:lang w:val="ro-RO"/>
        </w:rPr>
        <w:t>legislaţiei</w:t>
      </w:r>
      <w:proofErr w:type="spellEnd"/>
      <w:r w:rsidRPr="005A0D5D">
        <w:rPr>
          <w:rFonts w:ascii="Times New Roman" w:eastAsia="Calibri" w:hAnsi="Times New Roman" w:cs="Times New Roman"/>
          <w:szCs w:val="24"/>
          <w:lang w:val="ro-RO"/>
        </w:rPr>
        <w:t xml:space="preserve"> relevante cu privire la </w:t>
      </w:r>
      <w:proofErr w:type="spellStart"/>
      <w:r w:rsidRPr="005A0D5D">
        <w:rPr>
          <w:rFonts w:ascii="Times New Roman" w:eastAsia="Calibri" w:hAnsi="Times New Roman" w:cs="Times New Roman"/>
          <w:szCs w:val="24"/>
          <w:lang w:val="ro-RO"/>
        </w:rPr>
        <w:t>eficienţa</w:t>
      </w:r>
      <w:proofErr w:type="spellEnd"/>
      <w:r w:rsidRPr="005A0D5D">
        <w:rPr>
          <w:rFonts w:ascii="Times New Roman" w:eastAsia="Calibri" w:hAnsi="Times New Roman" w:cs="Times New Roman"/>
          <w:szCs w:val="24"/>
          <w:lang w:val="ro-RO"/>
        </w:rPr>
        <w:t xml:space="preserve"> energetică în România. Se va urmări ca propunerea de proiect să fie clară, coerentă, realistă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fezabilă cu privire la </w:t>
      </w:r>
      <w:proofErr w:type="spellStart"/>
      <w:r w:rsidRPr="005A0D5D">
        <w:rPr>
          <w:rFonts w:ascii="Times New Roman" w:eastAsia="Calibri" w:hAnsi="Times New Roman" w:cs="Times New Roman"/>
          <w:szCs w:val="24"/>
          <w:lang w:val="ro-RO"/>
        </w:rPr>
        <w:t>operaţiunile</w:t>
      </w:r>
      <w:proofErr w:type="spellEnd"/>
      <w:r w:rsidRPr="005A0D5D">
        <w:rPr>
          <w:rFonts w:ascii="Times New Roman" w:eastAsia="Calibri" w:hAnsi="Times New Roman" w:cs="Times New Roman"/>
          <w:szCs w:val="24"/>
          <w:lang w:val="ro-RO"/>
        </w:rPr>
        <w:t xml:space="preserve"> propuse, termenele de realizare, </w:t>
      </w:r>
      <w:proofErr w:type="spellStart"/>
      <w:r w:rsidRPr="005A0D5D">
        <w:rPr>
          <w:rFonts w:ascii="Times New Roman" w:eastAsia="Calibri" w:hAnsi="Times New Roman" w:cs="Times New Roman"/>
          <w:szCs w:val="24"/>
          <w:lang w:val="ro-RO"/>
        </w:rPr>
        <w:t>eficienţa</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investiţiilor</w:t>
      </w:r>
      <w:proofErr w:type="spellEnd"/>
      <w:r w:rsidRPr="005A0D5D">
        <w:rPr>
          <w:rFonts w:ascii="Times New Roman" w:eastAsia="Calibri" w:hAnsi="Times New Roman" w:cs="Times New Roman"/>
          <w:szCs w:val="24"/>
          <w:lang w:val="ro-RO"/>
        </w:rPr>
        <w:t xml:space="preserve">. Se va evalua </w:t>
      </w:r>
      <w:proofErr w:type="spellStart"/>
      <w:r w:rsidRPr="005A0D5D">
        <w:rPr>
          <w:rFonts w:ascii="Times New Roman" w:eastAsia="Calibri" w:hAnsi="Times New Roman" w:cs="Times New Roman"/>
          <w:szCs w:val="24"/>
          <w:lang w:val="ro-RO"/>
        </w:rPr>
        <w:t>coerenţa</w:t>
      </w:r>
      <w:proofErr w:type="spellEnd"/>
      <w:r w:rsidRPr="005A0D5D">
        <w:rPr>
          <w:rFonts w:ascii="Times New Roman" w:eastAsia="Calibri" w:hAnsi="Times New Roman" w:cs="Times New Roman"/>
          <w:szCs w:val="24"/>
          <w:lang w:val="ro-RO"/>
        </w:rPr>
        <w:t xml:space="preserve"> între problemele identificate, obiectivele proiectului, </w:t>
      </w:r>
      <w:proofErr w:type="spellStart"/>
      <w:r w:rsidRPr="005A0D5D">
        <w:rPr>
          <w:rFonts w:ascii="Times New Roman" w:eastAsia="Calibri" w:hAnsi="Times New Roman" w:cs="Times New Roman"/>
          <w:szCs w:val="24"/>
          <w:lang w:val="ro-RO"/>
        </w:rPr>
        <w:t>activităţile</w:t>
      </w:r>
      <w:proofErr w:type="spellEnd"/>
      <w:r w:rsidRPr="005A0D5D">
        <w:rPr>
          <w:rFonts w:ascii="Times New Roman" w:eastAsia="Calibri" w:hAnsi="Times New Roman" w:cs="Times New Roman"/>
          <w:szCs w:val="24"/>
          <w:lang w:val="ro-RO"/>
        </w:rPr>
        <w:t xml:space="preserve"> propuse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rezultatele estimate. Toate </w:t>
      </w:r>
      <w:proofErr w:type="spellStart"/>
      <w:r w:rsidRPr="005A0D5D">
        <w:rPr>
          <w:rFonts w:ascii="Times New Roman" w:eastAsia="Calibri" w:hAnsi="Times New Roman" w:cs="Times New Roman"/>
          <w:szCs w:val="24"/>
          <w:lang w:val="ro-RO"/>
        </w:rPr>
        <w:t>activităţile</w:t>
      </w:r>
      <w:proofErr w:type="spellEnd"/>
      <w:r w:rsidRPr="005A0D5D">
        <w:rPr>
          <w:rFonts w:ascii="Times New Roman" w:eastAsia="Calibri" w:hAnsi="Times New Roman" w:cs="Times New Roman"/>
          <w:szCs w:val="24"/>
          <w:lang w:val="ro-RO"/>
        </w:rPr>
        <w:t xml:space="preserve"> propuse în proiect trebuie să fie clar descrise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cuantificate. Se va evalua dacă resursele folosite pentru implementarea proiectului sunt suficiente. Planificarea </w:t>
      </w:r>
      <w:proofErr w:type="spellStart"/>
      <w:r w:rsidRPr="005A0D5D">
        <w:rPr>
          <w:rFonts w:ascii="Times New Roman" w:eastAsia="Calibri" w:hAnsi="Times New Roman" w:cs="Times New Roman"/>
          <w:szCs w:val="24"/>
          <w:lang w:val="ro-RO"/>
        </w:rPr>
        <w:t>activităţilor</w:t>
      </w:r>
      <w:proofErr w:type="spellEnd"/>
      <w:r w:rsidRPr="005A0D5D">
        <w:rPr>
          <w:rFonts w:ascii="Times New Roman" w:eastAsia="Calibri" w:hAnsi="Times New Roman" w:cs="Times New Roman"/>
          <w:szCs w:val="24"/>
          <w:lang w:val="ro-RO"/>
        </w:rPr>
        <w:t xml:space="preserve"> trebuie să fie realistă. Bugetul proiectului, defalcat pe categorii de cheltuieli trebuie să fie transparent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coerent.</w:t>
      </w:r>
    </w:p>
    <w:p w14:paraId="1B15300C" w14:textId="20CEA79C" w:rsidR="00302B1B" w:rsidRPr="005A0D5D" w:rsidRDefault="00302B1B" w:rsidP="005F3A63">
      <w:p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Autoevaluarea pe care platforma </w:t>
      </w:r>
      <w:proofErr w:type="spellStart"/>
      <w:r>
        <w:rPr>
          <w:rFonts w:ascii="Times New Roman" w:eastAsia="Calibri" w:hAnsi="Times New Roman" w:cs="Times New Roman"/>
          <w:szCs w:val="24"/>
          <w:lang w:val="ro-RO"/>
        </w:rPr>
        <w:t>MySmis</w:t>
      </w:r>
      <w:proofErr w:type="spellEnd"/>
      <w:r>
        <w:rPr>
          <w:rFonts w:ascii="Times New Roman" w:eastAsia="Calibri" w:hAnsi="Times New Roman" w:cs="Times New Roman"/>
          <w:szCs w:val="24"/>
          <w:lang w:val="ro-RO"/>
        </w:rPr>
        <w:t xml:space="preserve"> o va genera nu va fi luata in considerare. </w:t>
      </w:r>
    </w:p>
    <w:p w14:paraId="5E2C93AC" w14:textId="77777777" w:rsidR="004806A7" w:rsidRPr="005A0D5D" w:rsidRDefault="004806A7" w:rsidP="005F3A63">
      <w:pPr>
        <w:spacing w:after="0" w:line="240" w:lineRule="auto"/>
        <w:jc w:val="both"/>
        <w:rPr>
          <w:rFonts w:ascii="Times New Roman" w:eastAsia="Calibri" w:hAnsi="Times New Roman" w:cs="Times New Roman"/>
          <w:sz w:val="10"/>
          <w:szCs w:val="10"/>
          <w:lang w:val="ro-RO"/>
        </w:rPr>
      </w:pPr>
    </w:p>
    <w:p w14:paraId="6F2A2524" w14:textId="20C82860" w:rsidR="004806A7" w:rsidRPr="005A0D5D" w:rsidRDefault="004806A7"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Evaluarea se va face conform Grilei de verificare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evaluare a cererilor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din Anexa </w:t>
      </w:r>
      <w:r w:rsidR="00AA3084" w:rsidRPr="005A0D5D">
        <w:rPr>
          <w:rFonts w:ascii="Times New Roman" w:eastAsia="Calibri" w:hAnsi="Times New Roman" w:cs="Times New Roman"/>
          <w:szCs w:val="24"/>
          <w:lang w:val="ro-RO"/>
        </w:rPr>
        <w:t>2</w:t>
      </w:r>
      <w:r w:rsidRPr="005A0D5D">
        <w:rPr>
          <w:rFonts w:ascii="Times New Roman" w:eastAsia="Calibri" w:hAnsi="Times New Roman" w:cs="Times New Roman"/>
          <w:szCs w:val="24"/>
          <w:lang w:val="ro-RO"/>
        </w:rPr>
        <w:t xml:space="preserve"> la prezentul ghid.</w:t>
      </w:r>
    </w:p>
    <w:p w14:paraId="65C5E8EC" w14:textId="77777777" w:rsidR="004806A7" w:rsidRPr="005A0D5D" w:rsidRDefault="004806A7" w:rsidP="005F3A63">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54"/>
      </w:tblGrid>
      <w:tr w:rsidR="004806A7" w:rsidRPr="00023679" w14:paraId="738BD528" w14:textId="77777777" w:rsidTr="00E93994">
        <w:tc>
          <w:tcPr>
            <w:tcW w:w="10279"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4858351" w14:textId="77777777" w:rsidR="004806A7" w:rsidRPr="00E93994" w:rsidRDefault="004806A7" w:rsidP="005F3A63">
            <w:pPr>
              <w:spacing w:after="0" w:line="240" w:lineRule="auto"/>
              <w:jc w:val="both"/>
              <w:rPr>
                <w:rFonts w:ascii="Times New Roman" w:hAnsi="Times New Roman"/>
                <w:bCs/>
                <w:color w:val="FF0000"/>
                <w:szCs w:val="24"/>
                <w:lang w:val="fr-FR"/>
              </w:rPr>
            </w:pPr>
            <w:proofErr w:type="spellStart"/>
            <w:proofErr w:type="gramStart"/>
            <w:r w:rsidRPr="00E93994">
              <w:rPr>
                <w:rFonts w:ascii="Times New Roman" w:hAnsi="Times New Roman"/>
                <w:bCs/>
                <w:color w:val="FF0000"/>
                <w:szCs w:val="24"/>
                <w:lang w:val="fr-FR"/>
              </w:rPr>
              <w:t>Atenţie</w:t>
            </w:r>
            <w:proofErr w:type="spellEnd"/>
            <w:r w:rsidRPr="00E93994">
              <w:rPr>
                <w:rFonts w:ascii="Times New Roman" w:hAnsi="Times New Roman"/>
                <w:bCs/>
                <w:color w:val="FF0000"/>
                <w:szCs w:val="24"/>
                <w:lang w:val="fr-FR"/>
              </w:rPr>
              <w:t>!</w:t>
            </w:r>
            <w:proofErr w:type="gramEnd"/>
          </w:p>
          <w:p w14:paraId="7942ECD2" w14:textId="77777777" w:rsidR="004806A7" w:rsidRPr="00E93994" w:rsidRDefault="004806A7" w:rsidP="005F3A63">
            <w:pPr>
              <w:spacing w:after="0" w:line="240" w:lineRule="auto"/>
              <w:jc w:val="both"/>
              <w:rPr>
                <w:rFonts w:ascii="Times New Roman" w:hAnsi="Times New Roman"/>
                <w:bCs/>
                <w:szCs w:val="24"/>
                <w:lang w:val="fr-FR"/>
              </w:rPr>
            </w:pPr>
            <w:proofErr w:type="spellStart"/>
            <w:r w:rsidRPr="00E93994">
              <w:rPr>
                <w:rFonts w:ascii="Times New Roman" w:hAnsi="Times New Roman"/>
                <w:bCs/>
                <w:szCs w:val="24"/>
                <w:lang w:val="fr-FR"/>
              </w:rPr>
              <w:t>Având</w:t>
            </w:r>
            <w:proofErr w:type="spellEnd"/>
            <w:r w:rsidRPr="00E93994">
              <w:rPr>
                <w:rFonts w:ascii="Times New Roman" w:hAnsi="Times New Roman"/>
                <w:bCs/>
                <w:szCs w:val="24"/>
                <w:lang w:val="fr-FR"/>
              </w:rPr>
              <w:t xml:space="preserve"> </w:t>
            </w:r>
            <w:proofErr w:type="spellStart"/>
            <w:r w:rsidRPr="00E93994">
              <w:rPr>
                <w:rFonts w:ascii="Times New Roman" w:hAnsi="Times New Roman"/>
                <w:bCs/>
                <w:szCs w:val="24"/>
                <w:lang w:val="fr-FR"/>
              </w:rPr>
              <w:t>în</w:t>
            </w:r>
            <w:proofErr w:type="spellEnd"/>
            <w:r w:rsidRPr="00E93994">
              <w:rPr>
                <w:rFonts w:ascii="Times New Roman" w:hAnsi="Times New Roman"/>
                <w:bCs/>
                <w:szCs w:val="24"/>
                <w:lang w:val="fr-FR"/>
              </w:rPr>
              <w:t xml:space="preserve"> </w:t>
            </w:r>
            <w:proofErr w:type="spellStart"/>
            <w:r w:rsidRPr="00E93994">
              <w:rPr>
                <w:rFonts w:ascii="Times New Roman" w:hAnsi="Times New Roman"/>
                <w:bCs/>
                <w:szCs w:val="24"/>
                <w:lang w:val="fr-FR"/>
              </w:rPr>
              <w:t>vedere</w:t>
            </w:r>
            <w:proofErr w:type="spellEnd"/>
            <w:r w:rsidRPr="00E93994">
              <w:rPr>
                <w:rFonts w:ascii="Times New Roman" w:hAnsi="Times New Roman"/>
                <w:bCs/>
                <w:szCs w:val="24"/>
                <w:lang w:val="fr-FR"/>
              </w:rPr>
              <w:t xml:space="preserve"> </w:t>
            </w:r>
            <w:proofErr w:type="spellStart"/>
            <w:r w:rsidRPr="00E93994">
              <w:rPr>
                <w:rFonts w:ascii="Times New Roman" w:hAnsi="Times New Roman"/>
                <w:bCs/>
                <w:szCs w:val="24"/>
                <w:lang w:val="fr-FR"/>
              </w:rPr>
              <w:t>că</w:t>
            </w:r>
            <w:proofErr w:type="spellEnd"/>
            <w:r w:rsidRPr="00E93994">
              <w:rPr>
                <w:rFonts w:ascii="Times New Roman" w:hAnsi="Times New Roman"/>
                <w:bCs/>
                <w:szCs w:val="24"/>
                <w:lang w:val="fr-FR"/>
              </w:rPr>
              <w:t xml:space="preserve"> </w:t>
            </w:r>
            <w:proofErr w:type="spellStart"/>
            <w:r w:rsidRPr="00E93994">
              <w:rPr>
                <w:rFonts w:ascii="Times New Roman" w:hAnsi="Times New Roman"/>
                <w:bCs/>
                <w:szCs w:val="24"/>
                <w:lang w:val="fr-FR"/>
              </w:rPr>
              <w:t>depunerea</w:t>
            </w:r>
            <w:proofErr w:type="spellEnd"/>
            <w:r w:rsidRPr="00E93994">
              <w:rPr>
                <w:rFonts w:ascii="Times New Roman" w:hAnsi="Times New Roman"/>
                <w:bCs/>
                <w:szCs w:val="24"/>
                <w:lang w:val="fr-FR"/>
              </w:rPr>
              <w:t xml:space="preserve"> </w:t>
            </w:r>
            <w:proofErr w:type="spellStart"/>
            <w:r w:rsidRPr="00E93994">
              <w:rPr>
                <w:rFonts w:ascii="Times New Roman" w:hAnsi="Times New Roman"/>
                <w:bCs/>
                <w:szCs w:val="24"/>
                <w:lang w:val="fr-FR"/>
              </w:rPr>
              <w:t>cererii</w:t>
            </w:r>
            <w:proofErr w:type="spellEnd"/>
            <w:r w:rsidRPr="00E93994">
              <w:rPr>
                <w:rFonts w:ascii="Times New Roman" w:hAnsi="Times New Roman"/>
                <w:bCs/>
                <w:szCs w:val="24"/>
                <w:lang w:val="fr-FR"/>
              </w:rPr>
              <w:t xml:space="preserve"> de </w:t>
            </w:r>
            <w:proofErr w:type="spellStart"/>
            <w:r w:rsidRPr="00E93994">
              <w:rPr>
                <w:rFonts w:ascii="Times New Roman" w:hAnsi="Times New Roman"/>
                <w:bCs/>
                <w:szCs w:val="24"/>
                <w:lang w:val="fr-FR"/>
              </w:rPr>
              <w:t>finanţare</w:t>
            </w:r>
            <w:proofErr w:type="spellEnd"/>
            <w:r w:rsidRPr="00E93994">
              <w:rPr>
                <w:rFonts w:ascii="Times New Roman" w:hAnsi="Times New Roman"/>
                <w:bCs/>
                <w:szCs w:val="24"/>
                <w:lang w:val="fr-FR"/>
              </w:rPr>
              <w:t xml:space="preserve"> se face </w:t>
            </w:r>
            <w:proofErr w:type="spellStart"/>
            <w:r w:rsidRPr="00E93994">
              <w:rPr>
                <w:rFonts w:ascii="Times New Roman" w:hAnsi="Times New Roman"/>
                <w:bCs/>
                <w:szCs w:val="24"/>
                <w:lang w:val="fr-FR"/>
              </w:rPr>
              <w:t>electronic</w:t>
            </w:r>
            <w:proofErr w:type="spellEnd"/>
            <w:r w:rsidRPr="00E93994">
              <w:rPr>
                <w:rFonts w:ascii="Times New Roman" w:hAnsi="Times New Roman"/>
                <w:bCs/>
                <w:szCs w:val="24"/>
                <w:lang w:val="fr-FR"/>
              </w:rPr>
              <w:t xml:space="preserve">, </w:t>
            </w:r>
            <w:proofErr w:type="spellStart"/>
            <w:r w:rsidRPr="00E93994">
              <w:rPr>
                <w:rFonts w:ascii="Times New Roman" w:hAnsi="Times New Roman"/>
                <w:bCs/>
                <w:szCs w:val="24"/>
                <w:lang w:val="fr-FR"/>
              </w:rPr>
              <w:t>procesul</w:t>
            </w:r>
            <w:proofErr w:type="spellEnd"/>
            <w:r w:rsidRPr="00E93994">
              <w:rPr>
                <w:rFonts w:ascii="Times New Roman" w:hAnsi="Times New Roman"/>
                <w:bCs/>
                <w:szCs w:val="24"/>
                <w:lang w:val="fr-FR"/>
              </w:rPr>
              <w:t xml:space="preserve"> de </w:t>
            </w:r>
            <w:proofErr w:type="spellStart"/>
            <w:r w:rsidRPr="00E93994">
              <w:rPr>
                <w:rFonts w:ascii="Times New Roman" w:hAnsi="Times New Roman"/>
                <w:bCs/>
                <w:szCs w:val="24"/>
                <w:lang w:val="fr-FR"/>
              </w:rPr>
              <w:t>clarificări</w:t>
            </w:r>
            <w:proofErr w:type="spellEnd"/>
            <w:r w:rsidRPr="00E93994">
              <w:rPr>
                <w:rFonts w:ascii="Times New Roman" w:hAnsi="Times New Roman"/>
                <w:bCs/>
                <w:szCs w:val="24"/>
                <w:lang w:val="fr-FR"/>
              </w:rPr>
              <w:t xml:space="preserve"> se va </w:t>
            </w:r>
            <w:proofErr w:type="spellStart"/>
            <w:r w:rsidRPr="00E93994">
              <w:rPr>
                <w:rFonts w:ascii="Times New Roman" w:hAnsi="Times New Roman"/>
                <w:bCs/>
                <w:szCs w:val="24"/>
                <w:lang w:val="fr-FR"/>
              </w:rPr>
              <w:t>desfăşura</w:t>
            </w:r>
            <w:proofErr w:type="spellEnd"/>
            <w:r w:rsidRPr="00E93994">
              <w:rPr>
                <w:rFonts w:ascii="Times New Roman" w:hAnsi="Times New Roman"/>
                <w:bCs/>
                <w:szCs w:val="24"/>
                <w:lang w:val="fr-FR"/>
              </w:rPr>
              <w:t xml:space="preserve"> </w:t>
            </w:r>
            <w:proofErr w:type="spellStart"/>
            <w:proofErr w:type="gramStart"/>
            <w:r w:rsidRPr="00E93994">
              <w:rPr>
                <w:rFonts w:ascii="Times New Roman" w:hAnsi="Times New Roman"/>
                <w:bCs/>
                <w:szCs w:val="24"/>
                <w:lang w:val="fr-FR"/>
              </w:rPr>
              <w:t>astfel</w:t>
            </w:r>
            <w:proofErr w:type="spellEnd"/>
            <w:r w:rsidRPr="00E93994">
              <w:rPr>
                <w:rFonts w:ascii="Times New Roman" w:hAnsi="Times New Roman"/>
                <w:bCs/>
                <w:szCs w:val="24"/>
                <w:lang w:val="fr-FR"/>
              </w:rPr>
              <w:t>:</w:t>
            </w:r>
            <w:proofErr w:type="gramEnd"/>
          </w:p>
          <w:p w14:paraId="17843B9D" w14:textId="77777777" w:rsidR="004806A7" w:rsidRPr="00E93994" w:rsidRDefault="004806A7" w:rsidP="00765130">
            <w:pPr>
              <w:pStyle w:val="ListParagraph"/>
              <w:numPr>
                <w:ilvl w:val="0"/>
                <w:numId w:val="28"/>
              </w:numPr>
              <w:ind w:left="709" w:hanging="289"/>
              <w:rPr>
                <w:bCs/>
                <w:szCs w:val="24"/>
                <w:lang w:val="fr-FR"/>
              </w:rPr>
            </w:pPr>
            <w:r w:rsidRPr="00E93994">
              <w:rPr>
                <w:bCs/>
                <w:szCs w:val="24"/>
                <w:lang w:val="fr-FR"/>
              </w:rPr>
              <w:t xml:space="preserve">Se vor </w:t>
            </w:r>
            <w:proofErr w:type="spellStart"/>
            <w:r w:rsidRPr="00E93994">
              <w:rPr>
                <w:bCs/>
                <w:szCs w:val="24"/>
                <w:lang w:val="fr-FR"/>
              </w:rPr>
              <w:t>solicita</w:t>
            </w:r>
            <w:proofErr w:type="spellEnd"/>
            <w:r w:rsidRPr="00E93994">
              <w:rPr>
                <w:bCs/>
                <w:szCs w:val="24"/>
                <w:lang w:val="fr-FR"/>
              </w:rPr>
              <w:t xml:space="preserve"> </w:t>
            </w:r>
            <w:proofErr w:type="spellStart"/>
            <w:r w:rsidRPr="00E93994">
              <w:rPr>
                <w:bCs/>
                <w:szCs w:val="24"/>
                <w:lang w:val="fr-FR"/>
              </w:rPr>
              <w:t>maxim</w:t>
            </w:r>
            <w:proofErr w:type="spellEnd"/>
            <w:r w:rsidRPr="00E93994">
              <w:rPr>
                <w:bCs/>
                <w:szCs w:val="24"/>
                <w:lang w:val="fr-FR"/>
              </w:rPr>
              <w:t xml:space="preserve"> 2 </w:t>
            </w:r>
            <w:proofErr w:type="spellStart"/>
            <w:r w:rsidRPr="00E93994">
              <w:rPr>
                <w:bCs/>
                <w:szCs w:val="24"/>
                <w:lang w:val="fr-FR"/>
              </w:rPr>
              <w:t>clarificări</w:t>
            </w:r>
            <w:proofErr w:type="spellEnd"/>
            <w:r w:rsidRPr="00E93994">
              <w:rPr>
                <w:bCs/>
                <w:szCs w:val="24"/>
                <w:lang w:val="fr-FR"/>
              </w:rPr>
              <w:t xml:space="preserve"> pentru </w:t>
            </w:r>
            <w:proofErr w:type="spellStart"/>
            <w:r w:rsidRPr="00E93994">
              <w:rPr>
                <w:bCs/>
                <w:szCs w:val="24"/>
                <w:lang w:val="fr-FR"/>
              </w:rPr>
              <w:t>această</w:t>
            </w:r>
            <w:proofErr w:type="spellEnd"/>
            <w:r w:rsidRPr="00E93994">
              <w:rPr>
                <w:bCs/>
                <w:szCs w:val="24"/>
                <w:lang w:val="fr-FR"/>
              </w:rPr>
              <w:t xml:space="preserve"> </w:t>
            </w:r>
            <w:proofErr w:type="spellStart"/>
            <w:r w:rsidRPr="00E93994">
              <w:rPr>
                <w:bCs/>
                <w:szCs w:val="24"/>
                <w:lang w:val="fr-FR"/>
              </w:rPr>
              <w:t>etapă</w:t>
            </w:r>
            <w:proofErr w:type="spellEnd"/>
            <w:r w:rsidRPr="00E93994">
              <w:rPr>
                <w:bCs/>
                <w:szCs w:val="24"/>
                <w:lang w:val="fr-FR"/>
              </w:rPr>
              <w:t xml:space="preserve"> de </w:t>
            </w:r>
            <w:proofErr w:type="spellStart"/>
            <w:proofErr w:type="gramStart"/>
            <w:r w:rsidRPr="00E93994">
              <w:rPr>
                <w:bCs/>
                <w:szCs w:val="24"/>
                <w:lang w:val="fr-FR"/>
              </w:rPr>
              <w:t>evaluare</w:t>
            </w:r>
            <w:proofErr w:type="spellEnd"/>
            <w:r w:rsidRPr="00E93994">
              <w:rPr>
                <w:bCs/>
                <w:szCs w:val="24"/>
                <w:lang w:val="fr-FR"/>
              </w:rPr>
              <w:t>;</w:t>
            </w:r>
            <w:proofErr w:type="gramEnd"/>
            <w:r w:rsidRPr="00E93994">
              <w:rPr>
                <w:bCs/>
                <w:szCs w:val="24"/>
                <w:lang w:val="fr-FR"/>
              </w:rPr>
              <w:t xml:space="preserve"> </w:t>
            </w:r>
          </w:p>
          <w:p w14:paraId="46EFAB4F" w14:textId="45AC7C5D" w:rsidR="004806A7" w:rsidRPr="00E93994" w:rsidRDefault="004806A7" w:rsidP="00765130">
            <w:pPr>
              <w:pStyle w:val="ListParagraph"/>
              <w:numPr>
                <w:ilvl w:val="0"/>
                <w:numId w:val="28"/>
              </w:numPr>
              <w:ind w:left="709" w:hanging="289"/>
              <w:rPr>
                <w:bCs/>
                <w:color w:val="FF0000"/>
                <w:szCs w:val="24"/>
                <w:lang w:val="fr-FR"/>
              </w:rPr>
            </w:pPr>
            <w:proofErr w:type="spellStart"/>
            <w:r w:rsidRPr="00E93994">
              <w:rPr>
                <w:bCs/>
                <w:szCs w:val="24"/>
                <w:lang w:val="fr-FR"/>
              </w:rPr>
              <w:t>Solicitantul</w:t>
            </w:r>
            <w:proofErr w:type="spellEnd"/>
            <w:r w:rsidRPr="00E93994">
              <w:rPr>
                <w:bCs/>
                <w:szCs w:val="24"/>
                <w:lang w:val="fr-FR"/>
              </w:rPr>
              <w:t xml:space="preserve"> va </w:t>
            </w:r>
            <w:proofErr w:type="spellStart"/>
            <w:r w:rsidRPr="00E93994">
              <w:rPr>
                <w:bCs/>
                <w:szCs w:val="24"/>
                <w:lang w:val="fr-FR"/>
              </w:rPr>
              <w:t>avea</w:t>
            </w:r>
            <w:proofErr w:type="spellEnd"/>
            <w:r w:rsidRPr="00E93994">
              <w:rPr>
                <w:bCs/>
                <w:szCs w:val="24"/>
                <w:lang w:val="fr-FR"/>
              </w:rPr>
              <w:t xml:space="preserve"> </w:t>
            </w:r>
            <w:proofErr w:type="spellStart"/>
            <w:r w:rsidRPr="00E93994">
              <w:rPr>
                <w:bCs/>
                <w:szCs w:val="24"/>
                <w:lang w:val="fr-FR"/>
              </w:rPr>
              <w:t>obligaţia</w:t>
            </w:r>
            <w:proofErr w:type="spellEnd"/>
            <w:r w:rsidRPr="00E93994">
              <w:rPr>
                <w:bCs/>
                <w:szCs w:val="24"/>
                <w:lang w:val="fr-FR"/>
              </w:rPr>
              <w:t xml:space="preserve"> </w:t>
            </w:r>
            <w:proofErr w:type="spellStart"/>
            <w:r w:rsidRPr="00E93994">
              <w:rPr>
                <w:bCs/>
                <w:szCs w:val="24"/>
                <w:lang w:val="fr-FR"/>
              </w:rPr>
              <w:t>să</w:t>
            </w:r>
            <w:proofErr w:type="spellEnd"/>
            <w:r w:rsidRPr="00E93994">
              <w:rPr>
                <w:bCs/>
                <w:szCs w:val="24"/>
                <w:lang w:val="fr-FR"/>
              </w:rPr>
              <w:t xml:space="preserve"> </w:t>
            </w:r>
            <w:proofErr w:type="spellStart"/>
            <w:r w:rsidRPr="00E93994">
              <w:rPr>
                <w:bCs/>
                <w:szCs w:val="24"/>
                <w:lang w:val="fr-FR"/>
              </w:rPr>
              <w:t>răspundă</w:t>
            </w:r>
            <w:proofErr w:type="spellEnd"/>
            <w:r w:rsidRPr="00E93994">
              <w:rPr>
                <w:bCs/>
                <w:szCs w:val="24"/>
                <w:lang w:val="fr-FR"/>
              </w:rPr>
              <w:t xml:space="preserve"> </w:t>
            </w:r>
            <w:proofErr w:type="spellStart"/>
            <w:r w:rsidRPr="00E93994">
              <w:rPr>
                <w:bCs/>
                <w:szCs w:val="24"/>
                <w:lang w:val="fr-FR"/>
              </w:rPr>
              <w:t>în</w:t>
            </w:r>
            <w:proofErr w:type="spellEnd"/>
            <w:r w:rsidRPr="00E93994">
              <w:rPr>
                <w:bCs/>
                <w:szCs w:val="24"/>
                <w:lang w:val="fr-FR"/>
              </w:rPr>
              <w:t xml:space="preserve"> </w:t>
            </w:r>
            <w:proofErr w:type="spellStart"/>
            <w:r w:rsidRPr="00E93994">
              <w:rPr>
                <w:bCs/>
                <w:szCs w:val="24"/>
                <w:lang w:val="fr-FR"/>
              </w:rPr>
              <w:t>maxim</w:t>
            </w:r>
            <w:proofErr w:type="spellEnd"/>
            <w:r w:rsidRPr="00E93994">
              <w:rPr>
                <w:bCs/>
                <w:szCs w:val="24"/>
                <w:lang w:val="fr-FR"/>
              </w:rPr>
              <w:t xml:space="preserve"> </w:t>
            </w:r>
            <w:r w:rsidR="00366975" w:rsidRPr="00E93994">
              <w:rPr>
                <w:bCs/>
                <w:szCs w:val="24"/>
                <w:lang w:val="fr-FR"/>
              </w:rPr>
              <w:t>5</w:t>
            </w:r>
            <w:r w:rsidRPr="00E93994">
              <w:rPr>
                <w:bCs/>
                <w:szCs w:val="24"/>
                <w:lang w:val="fr-FR"/>
              </w:rPr>
              <w:t xml:space="preserve"> </w:t>
            </w:r>
            <w:proofErr w:type="spellStart"/>
            <w:r w:rsidRPr="00E93994">
              <w:rPr>
                <w:bCs/>
                <w:szCs w:val="24"/>
                <w:lang w:val="fr-FR"/>
              </w:rPr>
              <w:t>zile</w:t>
            </w:r>
            <w:proofErr w:type="spellEnd"/>
            <w:r w:rsidRPr="00E93994">
              <w:rPr>
                <w:bCs/>
                <w:szCs w:val="24"/>
                <w:lang w:val="fr-FR"/>
              </w:rPr>
              <w:t xml:space="preserve"> </w:t>
            </w:r>
            <w:proofErr w:type="spellStart"/>
            <w:r w:rsidRPr="00E93994">
              <w:rPr>
                <w:bCs/>
                <w:szCs w:val="24"/>
                <w:lang w:val="fr-FR"/>
              </w:rPr>
              <w:t>lucrătoare</w:t>
            </w:r>
            <w:proofErr w:type="spellEnd"/>
            <w:r w:rsidRPr="00E93994">
              <w:rPr>
                <w:bCs/>
                <w:szCs w:val="24"/>
                <w:lang w:val="fr-FR"/>
              </w:rPr>
              <w:t xml:space="preserve">. </w:t>
            </w:r>
          </w:p>
        </w:tc>
      </w:tr>
    </w:tbl>
    <w:p w14:paraId="1F6A681A" w14:textId="77777777" w:rsidR="004806A7" w:rsidRPr="005A0D5D" w:rsidRDefault="004806A7" w:rsidP="005F3A63">
      <w:pPr>
        <w:spacing w:after="0" w:line="240" w:lineRule="auto"/>
        <w:jc w:val="both"/>
        <w:rPr>
          <w:rFonts w:ascii="Times New Roman" w:eastAsia="Calibri" w:hAnsi="Times New Roman" w:cs="Times New Roman"/>
          <w:b/>
          <w:i/>
          <w:color w:val="FF0000"/>
          <w:szCs w:val="24"/>
          <w:lang w:val="ro-RO"/>
        </w:rPr>
      </w:pPr>
    </w:p>
    <w:p w14:paraId="5028785F" w14:textId="76FF64FE" w:rsidR="004806A7" w:rsidRPr="005A0D5D" w:rsidRDefault="004806A7"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Rezultatul evaluării se concretizează în 2 liste de proiecte, care vor fi actualizate permanent pe pagina de internet a </w:t>
      </w:r>
      <w:r w:rsidR="00816755" w:rsidRPr="005A0D5D">
        <w:rPr>
          <w:rFonts w:ascii="Times New Roman" w:eastAsia="Calibri" w:hAnsi="Times New Roman" w:cs="Times New Roman"/>
          <w:szCs w:val="24"/>
          <w:lang w:val="ro-RO"/>
        </w:rPr>
        <w:t>Ministerului Energiei</w:t>
      </w:r>
      <w:r w:rsidRPr="005A0D5D">
        <w:rPr>
          <w:rFonts w:ascii="Times New Roman" w:eastAsia="Calibri" w:hAnsi="Times New Roman" w:cs="Times New Roman"/>
          <w:szCs w:val="24"/>
          <w:lang w:val="ro-RO"/>
        </w:rPr>
        <w:t xml:space="preserve">, în </w:t>
      </w:r>
      <w:proofErr w:type="spellStart"/>
      <w:r w:rsidRPr="005A0D5D">
        <w:rPr>
          <w:rFonts w:ascii="Times New Roman" w:eastAsia="Calibri" w:hAnsi="Times New Roman" w:cs="Times New Roman"/>
          <w:szCs w:val="24"/>
          <w:lang w:val="ro-RO"/>
        </w:rPr>
        <w:t>funcţie</w:t>
      </w:r>
      <w:proofErr w:type="spellEnd"/>
      <w:r w:rsidRPr="005A0D5D">
        <w:rPr>
          <w:rFonts w:ascii="Times New Roman" w:eastAsia="Calibri" w:hAnsi="Times New Roman" w:cs="Times New Roman"/>
          <w:szCs w:val="24"/>
          <w:lang w:val="ro-RO"/>
        </w:rPr>
        <w:t xml:space="preserve"> de ritmul de depunere a proiectelor:</w:t>
      </w:r>
    </w:p>
    <w:p w14:paraId="3B9EC6EE" w14:textId="77777777" w:rsidR="004806A7" w:rsidRPr="005A0D5D" w:rsidRDefault="004806A7" w:rsidP="00765130">
      <w:pPr>
        <w:numPr>
          <w:ilvl w:val="0"/>
          <w:numId w:val="30"/>
        </w:numPr>
        <w:tabs>
          <w:tab w:val="left" w:pos="360"/>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proiecte propuse pentru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
    <w:p w14:paraId="554259F3" w14:textId="77777777" w:rsidR="004806A7" w:rsidRPr="005A0D5D" w:rsidRDefault="004806A7" w:rsidP="00765130">
      <w:pPr>
        <w:numPr>
          <w:ilvl w:val="0"/>
          <w:numId w:val="30"/>
        </w:numPr>
        <w:tabs>
          <w:tab w:val="left" w:pos="360"/>
        </w:tabs>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proiecte propuse pentru respingere. </w:t>
      </w:r>
    </w:p>
    <w:p w14:paraId="6D818FAC" w14:textId="77777777" w:rsidR="004806A7" w:rsidRPr="005A0D5D" w:rsidRDefault="004806A7" w:rsidP="005F3A63">
      <w:pPr>
        <w:spacing w:after="0" w:line="240" w:lineRule="auto"/>
        <w:jc w:val="both"/>
        <w:rPr>
          <w:rFonts w:ascii="Times New Roman" w:eastAsia="Calibri" w:hAnsi="Times New Roman" w:cs="Times New Roman"/>
          <w:szCs w:val="24"/>
          <w:lang w:val="ro-RO"/>
        </w:rPr>
      </w:pPr>
    </w:p>
    <w:p w14:paraId="1E71B5DE" w14:textId="3513B1AE" w:rsidR="004806A7" w:rsidRPr="005A0D5D" w:rsidRDefault="004806A7"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Notificarea solicitantului cu privire la rezultatul evaluării proiectelor depuse se va face în scris de către </w:t>
      </w:r>
      <w:r w:rsidR="00816755" w:rsidRPr="005A0D5D">
        <w:rPr>
          <w:rFonts w:ascii="Times New Roman" w:eastAsia="Calibri" w:hAnsi="Times New Roman" w:cs="Times New Roman"/>
          <w:szCs w:val="24"/>
          <w:lang w:val="ro-RO"/>
        </w:rPr>
        <w:t>Ministerului Energiei,</w:t>
      </w:r>
      <w:r w:rsidRPr="005A0D5D">
        <w:rPr>
          <w:rFonts w:ascii="Times New Roman" w:eastAsia="Calibri" w:hAnsi="Times New Roman" w:cs="Times New Roman"/>
          <w:szCs w:val="24"/>
          <w:lang w:val="ro-RO"/>
        </w:rPr>
        <w:t xml:space="preserve"> într-un termen estimat de 3 luni de la data depunerii proiectelor. </w:t>
      </w:r>
    </w:p>
    <w:p w14:paraId="0B5ACD35" w14:textId="77777777" w:rsidR="004806A7" w:rsidRPr="005A0D5D" w:rsidRDefault="004806A7" w:rsidP="005F3A63">
      <w:pPr>
        <w:spacing w:after="0" w:line="240" w:lineRule="auto"/>
        <w:jc w:val="both"/>
        <w:rPr>
          <w:rFonts w:ascii="Times New Roman" w:eastAsia="Calibri" w:hAnsi="Times New Roman" w:cs="Times New Roman"/>
          <w:szCs w:val="24"/>
          <w:lang w:val="ro-RO"/>
        </w:rPr>
      </w:pPr>
    </w:p>
    <w:p w14:paraId="357F2FA3" w14:textId="70208AED" w:rsidR="004806A7" w:rsidRDefault="004806A7" w:rsidP="005F3A63">
      <w:pPr>
        <w:spacing w:after="120" w:line="240" w:lineRule="auto"/>
        <w:jc w:val="both"/>
        <w:rPr>
          <w:rFonts w:ascii="Times New Roman" w:eastAsia="Calibri" w:hAnsi="Times New Roman" w:cs="Times New Roman"/>
          <w:szCs w:val="24"/>
          <w:lang w:val="ro-RO"/>
        </w:rPr>
      </w:pPr>
      <w:proofErr w:type="spellStart"/>
      <w:r w:rsidRPr="005A0D5D">
        <w:rPr>
          <w:rFonts w:ascii="Times New Roman" w:eastAsia="Calibri" w:hAnsi="Times New Roman" w:cs="Times New Roman"/>
          <w:szCs w:val="24"/>
          <w:lang w:val="ro-RO"/>
        </w:rPr>
        <w:lastRenderedPageBreak/>
        <w:t>Selecţia</w:t>
      </w:r>
      <w:proofErr w:type="spellEnd"/>
      <w:r w:rsidRPr="005A0D5D">
        <w:rPr>
          <w:rFonts w:ascii="Times New Roman" w:eastAsia="Calibri" w:hAnsi="Times New Roman" w:cs="Times New Roman"/>
          <w:szCs w:val="24"/>
          <w:lang w:val="ro-RO"/>
        </w:rPr>
        <w:t xml:space="preserve"> proiectelor se va face în limita fondurilor disponibile pentru această cerere de proiecte, cu </w:t>
      </w:r>
      <w:proofErr w:type="spellStart"/>
      <w:r w:rsidRPr="005A0D5D">
        <w:rPr>
          <w:rFonts w:ascii="Times New Roman" w:eastAsia="Calibri" w:hAnsi="Times New Roman" w:cs="Times New Roman"/>
          <w:szCs w:val="24"/>
          <w:lang w:val="ro-RO"/>
        </w:rPr>
        <w:t>condiţia</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obţinerii</w:t>
      </w:r>
      <w:proofErr w:type="spellEnd"/>
      <w:r w:rsidRPr="005A0D5D">
        <w:rPr>
          <w:rFonts w:ascii="Times New Roman" w:eastAsia="Calibri" w:hAnsi="Times New Roman" w:cs="Times New Roman"/>
          <w:szCs w:val="24"/>
          <w:lang w:val="ro-RO"/>
        </w:rPr>
        <w:t xml:space="preserve"> punctajului minim în etapa de evaluare tehnică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financiară, în ordinea</w:t>
      </w:r>
      <w:r w:rsidR="00ED27CE" w:rsidRPr="005A0D5D">
        <w:rPr>
          <w:rFonts w:ascii="Times New Roman" w:eastAsia="Calibri" w:hAnsi="Times New Roman" w:cs="Times New Roman"/>
          <w:szCs w:val="24"/>
          <w:lang w:val="ro-RO"/>
        </w:rPr>
        <w:t xml:space="preserve"> cronologică </w:t>
      </w:r>
      <w:r w:rsidRPr="005A0D5D">
        <w:rPr>
          <w:rFonts w:ascii="Times New Roman" w:eastAsia="Calibri" w:hAnsi="Times New Roman" w:cs="Times New Roman"/>
          <w:szCs w:val="24"/>
          <w:lang w:val="ro-RO"/>
        </w:rPr>
        <w:t xml:space="preserve"> în care au fost depuse cererile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
    <w:tbl>
      <w:tblPr>
        <w:tblStyle w:val="TableGrid"/>
        <w:tblW w:w="0" w:type="auto"/>
        <w:tblLook w:val="04A0" w:firstRow="1" w:lastRow="0" w:firstColumn="1" w:lastColumn="0" w:noHBand="0" w:noVBand="1"/>
      </w:tblPr>
      <w:tblGrid>
        <w:gridCol w:w="9797"/>
      </w:tblGrid>
      <w:tr w:rsidR="00A3683E" w:rsidRPr="00023679" w14:paraId="5CA1FD53" w14:textId="77777777" w:rsidTr="00A3683E">
        <w:tc>
          <w:tcPr>
            <w:tcW w:w="9797" w:type="dxa"/>
          </w:tcPr>
          <w:p w14:paraId="4D802F9E" w14:textId="77777777" w:rsidR="00A3683E" w:rsidRDefault="00A3683E" w:rsidP="00A3683E">
            <w:pPr>
              <w:spacing w:after="120"/>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Notă; </w:t>
            </w:r>
          </w:p>
          <w:p w14:paraId="49AFB1C4" w14:textId="0F0DD781" w:rsidR="00A3683E" w:rsidRPr="00576726" w:rsidRDefault="00A3683E" w:rsidP="00A3683E">
            <w:pPr>
              <w:spacing w:after="120"/>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În cazul în care în etapa de contractare solicitantul nu transmite în termenul solicitat documentele suport, </w:t>
            </w:r>
            <w:r w:rsidRPr="00153B18">
              <w:rPr>
                <w:rFonts w:ascii="Times New Roman" w:eastAsia="Calibri" w:hAnsi="Times New Roman" w:cs="Times New Roman"/>
                <w:szCs w:val="24"/>
                <w:lang w:val="ro-RO"/>
              </w:rPr>
              <w:t>cererea</w:t>
            </w:r>
            <w:r>
              <w:rPr>
                <w:rFonts w:ascii="Times New Roman" w:eastAsia="Calibri" w:hAnsi="Times New Roman" w:cs="Times New Roman"/>
                <w:szCs w:val="24"/>
                <w:lang w:val="ro-RO"/>
              </w:rPr>
              <w:t xml:space="preserve"> va fi respinsă și va fi înlocuită cu </w:t>
            </w:r>
            <w:r w:rsidR="00153B18">
              <w:rPr>
                <w:rFonts w:ascii="Times New Roman" w:eastAsia="Calibri" w:hAnsi="Times New Roman" w:cs="Times New Roman"/>
                <w:szCs w:val="24"/>
                <w:lang w:val="ro-RO"/>
              </w:rPr>
              <w:t>cererea</w:t>
            </w:r>
            <w:r>
              <w:rPr>
                <w:rFonts w:ascii="Times New Roman" w:eastAsia="Calibri" w:hAnsi="Times New Roman" w:cs="Times New Roman"/>
                <w:szCs w:val="24"/>
                <w:lang w:val="ro-RO"/>
              </w:rPr>
              <w:t xml:space="preserve"> imediat următoare în ordinea depunerii.</w:t>
            </w:r>
          </w:p>
          <w:p w14:paraId="31D53D6B" w14:textId="77777777" w:rsidR="00A3683E" w:rsidRDefault="00A3683E" w:rsidP="005F3A63">
            <w:pPr>
              <w:spacing w:after="120"/>
              <w:jc w:val="both"/>
              <w:rPr>
                <w:rFonts w:ascii="Times New Roman" w:eastAsia="Calibri" w:hAnsi="Times New Roman" w:cs="Times New Roman"/>
                <w:szCs w:val="24"/>
                <w:lang w:val="ro-RO"/>
              </w:rPr>
            </w:pPr>
          </w:p>
        </w:tc>
      </w:tr>
    </w:tbl>
    <w:p w14:paraId="6B5361B2" w14:textId="77777777" w:rsidR="004806A7" w:rsidRPr="005A0D5D" w:rsidRDefault="004806A7" w:rsidP="00E93994">
      <w:pPr>
        <w:spacing w:after="12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Pentru fiecare proiect selectat în vederea </w:t>
      </w:r>
      <w:proofErr w:type="spellStart"/>
      <w:r w:rsidRPr="005A0D5D">
        <w:rPr>
          <w:rFonts w:ascii="Times New Roman" w:eastAsia="Calibri" w:hAnsi="Times New Roman" w:cs="Times New Roman"/>
          <w:szCs w:val="24"/>
          <w:lang w:val="ro-RO"/>
        </w:rPr>
        <w:t>finanţării</w:t>
      </w:r>
      <w:proofErr w:type="spellEnd"/>
      <w:r w:rsidRPr="005A0D5D">
        <w:rPr>
          <w:rFonts w:ascii="Times New Roman" w:eastAsia="Calibri" w:hAnsi="Times New Roman" w:cs="Times New Roman"/>
          <w:szCs w:val="24"/>
          <w:lang w:val="ro-RO"/>
        </w:rPr>
        <w:t xml:space="preserve"> se va întocmi o notă de aprobare a </w:t>
      </w:r>
      <w:proofErr w:type="spellStart"/>
      <w:r w:rsidRPr="005A0D5D">
        <w:rPr>
          <w:rFonts w:ascii="Times New Roman" w:eastAsia="Calibri" w:hAnsi="Times New Roman" w:cs="Times New Roman"/>
          <w:szCs w:val="24"/>
          <w:lang w:val="ro-RO"/>
        </w:rPr>
        <w:t>finanţării</w:t>
      </w:r>
      <w:proofErr w:type="spellEnd"/>
      <w:r w:rsidRPr="005A0D5D">
        <w:rPr>
          <w:rFonts w:ascii="Times New Roman" w:eastAsia="Calibri" w:hAnsi="Times New Roman" w:cs="Times New Roman"/>
          <w:szCs w:val="24"/>
          <w:lang w:val="ro-RO"/>
        </w:rPr>
        <w:t xml:space="preserve">. Pentru fiecare proiect respins, solicitantul va fi </w:t>
      </w:r>
      <w:proofErr w:type="spellStart"/>
      <w:r w:rsidRPr="005A0D5D">
        <w:rPr>
          <w:rFonts w:ascii="Times New Roman" w:eastAsia="Calibri" w:hAnsi="Times New Roman" w:cs="Times New Roman"/>
          <w:szCs w:val="24"/>
          <w:lang w:val="ro-RO"/>
        </w:rPr>
        <w:t>înştiinţat</w:t>
      </w:r>
      <w:proofErr w:type="spellEnd"/>
      <w:r w:rsidRPr="005A0D5D">
        <w:rPr>
          <w:rFonts w:ascii="Times New Roman" w:eastAsia="Calibri" w:hAnsi="Times New Roman" w:cs="Times New Roman"/>
          <w:szCs w:val="24"/>
          <w:lang w:val="ro-RO"/>
        </w:rPr>
        <w:t xml:space="preserve"> în scris asupra motivelor respingerii.</w:t>
      </w:r>
    </w:p>
    <w:p w14:paraId="40AB61B5" w14:textId="77777777" w:rsidR="00DB62D3" w:rsidRPr="005A0D5D" w:rsidRDefault="00DB62D3" w:rsidP="005F3A63">
      <w:pPr>
        <w:spacing w:after="0" w:line="240" w:lineRule="auto"/>
        <w:jc w:val="both"/>
        <w:rPr>
          <w:rFonts w:ascii="Times New Roman" w:eastAsia="Calibri" w:hAnsi="Times New Roman" w:cs="Times New Roman"/>
          <w:sz w:val="16"/>
          <w:szCs w:val="16"/>
          <w:lang w:val="ro-RO"/>
        </w:rPr>
      </w:pPr>
    </w:p>
    <w:p w14:paraId="0C5178B4" w14:textId="772B3574" w:rsidR="00B91EAB" w:rsidRPr="005A0D5D" w:rsidRDefault="00CD256D" w:rsidP="005F3A63">
      <w:pPr>
        <w:keepNext/>
        <w:keepLines/>
        <w:shd w:val="clear" w:color="auto" w:fill="8EAADB"/>
        <w:spacing w:before="120" w:after="0" w:line="240" w:lineRule="auto"/>
        <w:outlineLvl w:val="1"/>
        <w:rPr>
          <w:rFonts w:ascii="Times New Roman" w:eastAsia="Calibri" w:hAnsi="Times New Roman" w:cs="Times New Roman"/>
          <w:b/>
          <w:sz w:val="28"/>
          <w:szCs w:val="28"/>
          <w:lang w:val="ro-RO" w:eastAsia="ro-RO"/>
        </w:rPr>
      </w:pPr>
      <w:bookmarkStart w:id="123" w:name="_Toc164696152"/>
      <w:r>
        <w:rPr>
          <w:rFonts w:ascii="Times New Roman" w:eastAsia="Calibri" w:hAnsi="Times New Roman" w:cs="Times New Roman"/>
          <w:b/>
          <w:sz w:val="28"/>
          <w:szCs w:val="28"/>
          <w:lang w:val="ro-RO" w:eastAsia="ro-RO"/>
        </w:rPr>
        <w:t>4</w:t>
      </w:r>
      <w:r w:rsidR="00B91EAB" w:rsidRPr="005A0D5D">
        <w:rPr>
          <w:rFonts w:ascii="Times New Roman" w:eastAsia="Calibri" w:hAnsi="Times New Roman" w:cs="Times New Roman"/>
          <w:b/>
          <w:sz w:val="28"/>
          <w:szCs w:val="28"/>
          <w:lang w:val="ro-RO" w:eastAsia="ro-RO"/>
        </w:rPr>
        <w:t>.2 Depunerea și soluționarea contestațiilor</w:t>
      </w:r>
      <w:bookmarkEnd w:id="123"/>
    </w:p>
    <w:p w14:paraId="1D340307" w14:textId="77777777" w:rsidR="00B91EAB" w:rsidRPr="005A0D5D" w:rsidRDefault="00B91EAB" w:rsidP="005F3A63">
      <w:pPr>
        <w:spacing w:after="0"/>
        <w:jc w:val="both"/>
        <w:rPr>
          <w:rFonts w:ascii="Times New Roman" w:hAnsi="Times New Roman" w:cs="Times New Roman"/>
          <w:b/>
          <w:i/>
          <w:szCs w:val="24"/>
          <w:lang w:val="ro-RO"/>
        </w:rPr>
      </w:pPr>
    </w:p>
    <w:p w14:paraId="281F9F0B" w14:textId="5A38DD2B" w:rsidR="00534B97" w:rsidRPr="005A0D5D" w:rsidRDefault="00534B97"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În </w:t>
      </w:r>
      <w:proofErr w:type="spellStart"/>
      <w:r w:rsidRPr="005A0D5D">
        <w:rPr>
          <w:rFonts w:ascii="Times New Roman" w:eastAsia="Calibri" w:hAnsi="Times New Roman" w:cs="Times New Roman"/>
          <w:szCs w:val="24"/>
          <w:lang w:val="ro-RO"/>
        </w:rPr>
        <w:t>situaţia</w:t>
      </w:r>
      <w:proofErr w:type="spellEnd"/>
      <w:r w:rsidRPr="005A0D5D">
        <w:rPr>
          <w:rFonts w:ascii="Times New Roman" w:eastAsia="Calibri" w:hAnsi="Times New Roman" w:cs="Times New Roman"/>
          <w:szCs w:val="24"/>
          <w:lang w:val="ro-RO"/>
        </w:rPr>
        <w:t xml:space="preserve"> în care </w:t>
      </w:r>
      <w:proofErr w:type="spellStart"/>
      <w:r w:rsidRPr="005A0D5D">
        <w:rPr>
          <w:rFonts w:ascii="Times New Roman" w:eastAsia="Calibri" w:hAnsi="Times New Roman" w:cs="Times New Roman"/>
          <w:szCs w:val="24"/>
          <w:lang w:val="ro-RO"/>
        </w:rPr>
        <w:t>solicitanţii</w:t>
      </w:r>
      <w:proofErr w:type="spellEnd"/>
      <w:r w:rsidRPr="005A0D5D">
        <w:rPr>
          <w:rFonts w:ascii="Times New Roman" w:eastAsia="Calibri" w:hAnsi="Times New Roman" w:cs="Times New Roman"/>
          <w:szCs w:val="24"/>
          <w:lang w:val="ro-RO"/>
        </w:rPr>
        <w:t xml:space="preserve"> sunt </w:t>
      </w:r>
      <w:proofErr w:type="spellStart"/>
      <w:r w:rsidRPr="005A0D5D">
        <w:rPr>
          <w:rFonts w:ascii="Times New Roman" w:eastAsia="Calibri" w:hAnsi="Times New Roman" w:cs="Times New Roman"/>
          <w:szCs w:val="24"/>
          <w:lang w:val="ro-RO"/>
        </w:rPr>
        <w:t>nemulţumiţi</w:t>
      </w:r>
      <w:proofErr w:type="spellEnd"/>
      <w:r w:rsidRPr="005A0D5D">
        <w:rPr>
          <w:rFonts w:ascii="Times New Roman" w:eastAsia="Calibri" w:hAnsi="Times New Roman" w:cs="Times New Roman"/>
          <w:szCs w:val="24"/>
          <w:lang w:val="ro-RO"/>
        </w:rPr>
        <w:t xml:space="preserve"> de respingerea proiectului în oricare dintre etape, inclusiv în etapa de contractare, </w:t>
      </w:r>
      <w:proofErr w:type="spellStart"/>
      <w:r w:rsidRPr="005A0D5D">
        <w:rPr>
          <w:rFonts w:ascii="Times New Roman" w:eastAsia="Calibri" w:hAnsi="Times New Roman" w:cs="Times New Roman"/>
          <w:szCs w:val="24"/>
          <w:lang w:val="ro-RO"/>
        </w:rPr>
        <w:t>aceştia</w:t>
      </w:r>
      <w:proofErr w:type="spellEnd"/>
      <w:r w:rsidRPr="005A0D5D">
        <w:rPr>
          <w:rFonts w:ascii="Times New Roman" w:eastAsia="Calibri" w:hAnsi="Times New Roman" w:cs="Times New Roman"/>
          <w:szCs w:val="24"/>
          <w:lang w:val="ro-RO"/>
        </w:rPr>
        <w:t xml:space="preserve"> au posibilitatea de a contesta acest rezultat. </w:t>
      </w:r>
      <w:proofErr w:type="spellStart"/>
      <w:r w:rsidRPr="005A0D5D">
        <w:rPr>
          <w:rFonts w:ascii="Times New Roman" w:eastAsia="Calibri" w:hAnsi="Times New Roman" w:cs="Times New Roman"/>
          <w:szCs w:val="24"/>
          <w:lang w:val="ro-RO"/>
        </w:rPr>
        <w:t>Contestaţiile</w:t>
      </w:r>
      <w:proofErr w:type="spellEnd"/>
      <w:r w:rsidRPr="005A0D5D">
        <w:rPr>
          <w:rFonts w:ascii="Times New Roman" w:eastAsia="Calibri" w:hAnsi="Times New Roman" w:cs="Times New Roman"/>
          <w:szCs w:val="24"/>
          <w:lang w:val="ro-RO"/>
        </w:rPr>
        <w:t xml:space="preserve"> se depun în termen de 10 zile lucrătoare de la comunicarea rezultatului</w:t>
      </w:r>
      <w:r w:rsidR="00531453">
        <w:rPr>
          <w:rFonts w:ascii="Times New Roman" w:eastAsia="Calibri" w:hAnsi="Times New Roman" w:cs="Times New Roman"/>
          <w:szCs w:val="24"/>
          <w:lang w:val="ro-RO"/>
        </w:rPr>
        <w:t>.</w:t>
      </w:r>
      <w:r w:rsidR="00497AB5" w:rsidRPr="00497AB5">
        <w:rPr>
          <w:rFonts w:ascii="Times New Roman" w:eastAsia="Calibri" w:hAnsi="Times New Roman" w:cs="Times New Roman"/>
          <w:szCs w:val="24"/>
          <w:lang w:val="ro-RO"/>
        </w:rPr>
        <w:t xml:space="preserve"> </w:t>
      </w:r>
      <w:proofErr w:type="spellStart"/>
      <w:r w:rsidR="00497AB5" w:rsidRPr="005A0D5D">
        <w:rPr>
          <w:rFonts w:ascii="Times New Roman" w:eastAsia="Calibri" w:hAnsi="Times New Roman" w:cs="Times New Roman"/>
          <w:szCs w:val="24"/>
          <w:lang w:val="ro-RO"/>
        </w:rPr>
        <w:t>Soluţionarea</w:t>
      </w:r>
      <w:proofErr w:type="spellEnd"/>
      <w:r w:rsidR="00497AB5" w:rsidRPr="005A0D5D">
        <w:rPr>
          <w:rFonts w:ascii="Times New Roman" w:eastAsia="Calibri" w:hAnsi="Times New Roman" w:cs="Times New Roman"/>
          <w:szCs w:val="24"/>
          <w:lang w:val="ro-RO"/>
        </w:rPr>
        <w:t xml:space="preserve"> </w:t>
      </w:r>
      <w:proofErr w:type="spellStart"/>
      <w:r w:rsidR="00497AB5" w:rsidRPr="005A0D5D">
        <w:rPr>
          <w:rFonts w:ascii="Times New Roman" w:eastAsia="Calibri" w:hAnsi="Times New Roman" w:cs="Times New Roman"/>
          <w:szCs w:val="24"/>
          <w:lang w:val="ro-RO"/>
        </w:rPr>
        <w:t>contestaţiilor</w:t>
      </w:r>
      <w:proofErr w:type="spellEnd"/>
      <w:r w:rsidR="00497AB5" w:rsidRPr="005A0D5D">
        <w:rPr>
          <w:rFonts w:ascii="Times New Roman" w:eastAsia="Calibri" w:hAnsi="Times New Roman" w:cs="Times New Roman"/>
          <w:szCs w:val="24"/>
          <w:lang w:val="ro-RO"/>
        </w:rPr>
        <w:t xml:space="preserve"> se va face în termen de maxim 30 de zile calendaristice.</w:t>
      </w:r>
      <w:r w:rsidRPr="005A0D5D">
        <w:rPr>
          <w:rFonts w:ascii="Times New Roman" w:eastAsia="Calibri" w:hAnsi="Times New Roman" w:cs="Times New Roman"/>
          <w:szCs w:val="24"/>
          <w:lang w:val="ro-RO"/>
        </w:rPr>
        <w:t xml:space="preserve"> </w:t>
      </w:r>
    </w:p>
    <w:p w14:paraId="2B45C31D" w14:textId="0913BC67" w:rsidR="00497AB5" w:rsidRPr="00531453" w:rsidRDefault="00497AB5" w:rsidP="00497AB5">
      <w:pPr>
        <w:rPr>
          <w:rFonts w:ascii="Times New Roman" w:eastAsia="Calibri" w:hAnsi="Times New Roman" w:cs="Times New Roman"/>
          <w:szCs w:val="24"/>
          <w:lang w:val="ro-RO"/>
        </w:rPr>
      </w:pPr>
      <w:r>
        <w:rPr>
          <w:rFonts w:ascii="Times New Roman" w:eastAsia="Calibri" w:hAnsi="Times New Roman" w:cs="Times New Roman"/>
          <w:szCs w:val="24"/>
          <w:lang w:val="ro-RO"/>
        </w:rPr>
        <w:t>Î</w:t>
      </w:r>
      <w:r w:rsidRPr="00531453">
        <w:rPr>
          <w:rFonts w:ascii="Times New Roman" w:eastAsia="Calibri" w:hAnsi="Times New Roman" w:cs="Times New Roman"/>
          <w:szCs w:val="24"/>
          <w:lang w:val="ro-RO"/>
        </w:rPr>
        <w:t xml:space="preserve">n eventualitatea </w:t>
      </w:r>
      <w:proofErr w:type="spellStart"/>
      <w:r w:rsidRPr="00531453">
        <w:rPr>
          <w:rFonts w:ascii="Times New Roman" w:eastAsia="Calibri" w:hAnsi="Times New Roman" w:cs="Times New Roman"/>
          <w:szCs w:val="24"/>
          <w:lang w:val="ro-RO"/>
        </w:rPr>
        <w:t>contestarii</w:t>
      </w:r>
      <w:proofErr w:type="spellEnd"/>
      <w:r w:rsidRPr="00531453">
        <w:rPr>
          <w:rFonts w:ascii="Times New Roman" w:eastAsia="Calibri" w:hAnsi="Times New Roman" w:cs="Times New Roman"/>
          <w:szCs w:val="24"/>
          <w:lang w:val="ro-RO"/>
        </w:rPr>
        <w:t xml:space="preserve"> deciziilor ministerului, referitoare la proiectele propuse spre </w:t>
      </w:r>
      <w:proofErr w:type="spellStart"/>
      <w:r w:rsidRPr="00531453">
        <w:rPr>
          <w:rFonts w:ascii="Times New Roman" w:eastAsia="Calibri" w:hAnsi="Times New Roman" w:cs="Times New Roman"/>
          <w:szCs w:val="24"/>
          <w:lang w:val="ro-RO"/>
        </w:rPr>
        <w:t>finantare</w:t>
      </w:r>
      <w:proofErr w:type="spellEnd"/>
      <w:r w:rsidRPr="00531453">
        <w:rPr>
          <w:rFonts w:ascii="Times New Roman" w:eastAsia="Calibri" w:hAnsi="Times New Roman" w:cs="Times New Roman"/>
          <w:szCs w:val="24"/>
          <w:lang w:val="ro-RO"/>
        </w:rPr>
        <w:t xml:space="preserve"> prin Fondul pentru modernizare, va rugam ca aceasta sa se realizeze </w:t>
      </w:r>
      <w:r>
        <w:rPr>
          <w:rFonts w:ascii="Times New Roman" w:eastAsia="Calibri" w:hAnsi="Times New Roman" w:cs="Times New Roman"/>
          <w:szCs w:val="24"/>
          <w:lang w:val="ro-RO"/>
        </w:rPr>
        <w:t>ș</w:t>
      </w:r>
      <w:r w:rsidRPr="00531453">
        <w:rPr>
          <w:rFonts w:ascii="Times New Roman" w:eastAsia="Calibri" w:hAnsi="Times New Roman" w:cs="Times New Roman"/>
          <w:szCs w:val="24"/>
          <w:lang w:val="ro-RO"/>
        </w:rPr>
        <w:t xml:space="preserve">i </w:t>
      </w:r>
      <w:r>
        <w:rPr>
          <w:rFonts w:ascii="Times New Roman" w:eastAsia="Calibri" w:hAnsi="Times New Roman" w:cs="Times New Roman"/>
          <w:szCs w:val="24"/>
          <w:lang w:val="ro-RO"/>
        </w:rPr>
        <w:t>î</w:t>
      </w:r>
      <w:r w:rsidRPr="00531453">
        <w:rPr>
          <w:rFonts w:ascii="Times New Roman" w:eastAsia="Calibri" w:hAnsi="Times New Roman" w:cs="Times New Roman"/>
          <w:szCs w:val="24"/>
          <w:lang w:val="ro-RO"/>
        </w:rPr>
        <w:t xml:space="preserve">n platforma </w:t>
      </w:r>
      <w:r>
        <w:rPr>
          <w:rFonts w:ascii="Times New Roman" w:eastAsia="Calibri" w:hAnsi="Times New Roman" w:cs="Times New Roman"/>
          <w:szCs w:val="24"/>
          <w:lang w:val="ro-RO"/>
        </w:rPr>
        <w:t>î</w:t>
      </w:r>
      <w:r w:rsidRPr="00531453">
        <w:rPr>
          <w:rFonts w:ascii="Times New Roman" w:eastAsia="Calibri" w:hAnsi="Times New Roman" w:cs="Times New Roman"/>
          <w:szCs w:val="24"/>
          <w:lang w:val="ro-RO"/>
        </w:rPr>
        <w:t xml:space="preserve">n care a fost </w:t>
      </w:r>
      <w:proofErr w:type="spellStart"/>
      <w:r>
        <w:rPr>
          <w:rFonts w:ascii="Times New Roman" w:eastAsia="Calibri" w:hAnsi="Times New Roman" w:cs="Times New Roman"/>
          <w:szCs w:val="24"/>
          <w:lang w:val="ro-RO"/>
        </w:rPr>
        <w:t>î</w:t>
      </w:r>
      <w:r w:rsidRPr="00531453">
        <w:rPr>
          <w:rFonts w:ascii="Times New Roman" w:eastAsia="Calibri" w:hAnsi="Times New Roman" w:cs="Times New Roman"/>
          <w:szCs w:val="24"/>
          <w:lang w:val="ro-RO"/>
        </w:rPr>
        <w:t>ncarcat</w:t>
      </w:r>
      <w:r>
        <w:rPr>
          <w:rFonts w:ascii="Times New Roman" w:eastAsia="Calibri" w:hAnsi="Times New Roman" w:cs="Times New Roman"/>
          <w:szCs w:val="24"/>
          <w:lang w:val="ro-RO"/>
        </w:rPr>
        <w:t>ă</w:t>
      </w:r>
      <w:proofErr w:type="spellEnd"/>
      <w:r w:rsidRPr="00531453">
        <w:rPr>
          <w:rFonts w:ascii="Times New Roman" w:eastAsia="Calibri" w:hAnsi="Times New Roman" w:cs="Times New Roman"/>
          <w:szCs w:val="24"/>
          <w:lang w:val="ro-RO"/>
        </w:rPr>
        <w:t xml:space="preserve"> cererea de </w:t>
      </w:r>
      <w:proofErr w:type="spellStart"/>
      <w:r w:rsidRPr="00531453">
        <w:rPr>
          <w:rFonts w:ascii="Times New Roman" w:eastAsia="Calibri" w:hAnsi="Times New Roman" w:cs="Times New Roman"/>
          <w:szCs w:val="24"/>
          <w:lang w:val="ro-RO"/>
        </w:rPr>
        <w:t>finantare</w:t>
      </w:r>
      <w:proofErr w:type="spellEnd"/>
      <w:r w:rsidRPr="00531453">
        <w:rPr>
          <w:rFonts w:ascii="Times New Roman" w:eastAsia="Calibri" w:hAnsi="Times New Roman" w:cs="Times New Roman"/>
          <w:szCs w:val="24"/>
          <w:lang w:val="ro-RO"/>
        </w:rPr>
        <w:t xml:space="preserve">, respectiv </w:t>
      </w:r>
      <w:proofErr w:type="spellStart"/>
      <w:r w:rsidRPr="00531453">
        <w:rPr>
          <w:rFonts w:ascii="Times New Roman" w:eastAsia="Calibri" w:hAnsi="Times New Roman" w:cs="Times New Roman"/>
          <w:szCs w:val="24"/>
          <w:lang w:val="ro-RO"/>
        </w:rPr>
        <w:t>MySMIS</w:t>
      </w:r>
      <w:proofErr w:type="spellEnd"/>
      <w:r w:rsidRPr="00531453">
        <w:rPr>
          <w:rFonts w:ascii="Times New Roman" w:eastAsia="Calibri" w:hAnsi="Times New Roman" w:cs="Times New Roman"/>
          <w:szCs w:val="24"/>
          <w:lang w:val="ro-RO"/>
        </w:rPr>
        <w:t xml:space="preserve"> 2021.</w:t>
      </w:r>
    </w:p>
    <w:p w14:paraId="6025350C" w14:textId="77777777" w:rsidR="00534B97" w:rsidRPr="005A0D5D" w:rsidRDefault="00534B97" w:rsidP="005F3A63">
      <w:pPr>
        <w:spacing w:after="0" w:line="240" w:lineRule="auto"/>
        <w:jc w:val="both"/>
        <w:rPr>
          <w:rFonts w:ascii="Times New Roman" w:eastAsia="Calibri" w:hAnsi="Times New Roman" w:cs="Times New Roman"/>
          <w:szCs w:val="24"/>
          <w:lang w:val="fr-FR"/>
        </w:rPr>
      </w:pPr>
    </w:p>
    <w:p w14:paraId="0E70F537" w14:textId="77777777" w:rsidR="00534B97" w:rsidRPr="00DA73BA" w:rsidRDefault="00534B97" w:rsidP="005F3A63">
      <w:pPr>
        <w:spacing w:after="0" w:line="240" w:lineRule="auto"/>
        <w:jc w:val="both"/>
        <w:rPr>
          <w:rFonts w:ascii="Times New Roman" w:eastAsia="Calibri" w:hAnsi="Times New Roman" w:cs="Times New Roman"/>
          <w:szCs w:val="24"/>
          <w:lang w:val="ro-RO"/>
        </w:rPr>
      </w:pPr>
      <w:r w:rsidRPr="00DA73BA">
        <w:rPr>
          <w:rFonts w:ascii="Times New Roman" w:eastAsia="Calibri" w:hAnsi="Times New Roman" w:cs="Times New Roman"/>
          <w:szCs w:val="24"/>
          <w:lang w:val="ro-RO"/>
        </w:rPr>
        <w:t xml:space="preserve">Pentru a putea fi luate în considerare, </w:t>
      </w:r>
      <w:proofErr w:type="spellStart"/>
      <w:r w:rsidRPr="00DA73BA">
        <w:rPr>
          <w:rFonts w:ascii="Times New Roman" w:eastAsia="Calibri" w:hAnsi="Times New Roman" w:cs="Times New Roman"/>
          <w:szCs w:val="24"/>
          <w:lang w:val="ro-RO"/>
        </w:rPr>
        <w:t>contestaţiile</w:t>
      </w:r>
      <w:proofErr w:type="spellEnd"/>
      <w:r w:rsidRPr="00DA73BA">
        <w:rPr>
          <w:rFonts w:ascii="Times New Roman" w:eastAsia="Calibri" w:hAnsi="Times New Roman" w:cs="Times New Roman"/>
          <w:szCs w:val="24"/>
          <w:lang w:val="ro-RO"/>
        </w:rPr>
        <w:t xml:space="preserve"> trebuie să respecte următoarele </w:t>
      </w:r>
      <w:proofErr w:type="spellStart"/>
      <w:r w:rsidRPr="00DA73BA">
        <w:rPr>
          <w:rFonts w:ascii="Times New Roman" w:eastAsia="Calibri" w:hAnsi="Times New Roman" w:cs="Times New Roman"/>
          <w:szCs w:val="24"/>
          <w:lang w:val="ro-RO"/>
        </w:rPr>
        <w:t>cerinţe</w:t>
      </w:r>
      <w:proofErr w:type="spellEnd"/>
      <w:r w:rsidRPr="00DA73BA">
        <w:rPr>
          <w:rFonts w:ascii="Times New Roman" w:eastAsia="Calibri" w:hAnsi="Times New Roman" w:cs="Times New Roman"/>
          <w:szCs w:val="24"/>
          <w:lang w:val="ro-RO"/>
        </w:rPr>
        <w:t xml:space="preserve">: </w:t>
      </w:r>
    </w:p>
    <w:p w14:paraId="1E7BE905" w14:textId="77777777" w:rsidR="00534B97" w:rsidRPr="005A0D5D" w:rsidRDefault="00534B97" w:rsidP="00765130">
      <w:pPr>
        <w:numPr>
          <w:ilvl w:val="0"/>
          <w:numId w:val="19"/>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Identificarea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contestatarului</w:t>
      </w:r>
      <w:proofErr w:type="spellEnd"/>
      <w:r w:rsidRPr="005A0D5D">
        <w:rPr>
          <w:rFonts w:ascii="Times New Roman" w:eastAsia="Calibri" w:hAnsi="Times New Roman" w:cs="Times New Roman"/>
          <w:szCs w:val="24"/>
          <w:lang w:val="fr-FR"/>
        </w:rPr>
        <w:t xml:space="preserve">, </w:t>
      </w:r>
      <w:proofErr w:type="spellStart"/>
      <w:proofErr w:type="gram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w:t>
      </w:r>
      <w:proofErr w:type="gram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denumirea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 xml:space="preserve">; adresa; </w:t>
      </w:r>
      <w:proofErr w:type="spellStart"/>
      <w:r w:rsidRPr="005A0D5D">
        <w:rPr>
          <w:rFonts w:ascii="Times New Roman" w:eastAsia="Calibri" w:hAnsi="Times New Roman" w:cs="Times New Roman"/>
          <w:szCs w:val="24"/>
          <w:lang w:val="fr-FR"/>
        </w:rPr>
        <w:t>funcţia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numele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prenumele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reprezentantului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legal</w:t>
      </w:r>
      <w:proofErr w:type="spellEnd"/>
      <w:r w:rsidRPr="005A0D5D">
        <w:rPr>
          <w:rFonts w:ascii="Times New Roman" w:eastAsia="Calibri" w:hAnsi="Times New Roman" w:cs="Times New Roman"/>
          <w:szCs w:val="24"/>
          <w:lang w:val="fr-FR"/>
        </w:rPr>
        <w:t>;</w:t>
      </w:r>
    </w:p>
    <w:p w14:paraId="12A71479" w14:textId="59230271" w:rsidR="00534B97" w:rsidRPr="005A0D5D" w:rsidRDefault="00534B97" w:rsidP="00765130">
      <w:pPr>
        <w:numPr>
          <w:ilvl w:val="0"/>
          <w:numId w:val="19"/>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Identificarea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proiectului</w:t>
      </w:r>
      <w:proofErr w:type="spellEnd"/>
      <w:r w:rsidRPr="005A0D5D">
        <w:rPr>
          <w:rFonts w:ascii="Times New Roman" w:eastAsia="Calibri" w:hAnsi="Times New Roman" w:cs="Times New Roman"/>
          <w:szCs w:val="24"/>
          <w:lang w:val="fr-FR"/>
        </w:rPr>
        <w:t xml:space="preserve">, </w:t>
      </w:r>
      <w:proofErr w:type="spellStart"/>
      <w:proofErr w:type="gram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w:t>
      </w:r>
      <w:proofErr w:type="gram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numărul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unic</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înregistrare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alocat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cererii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titlul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proiectului</w:t>
      </w:r>
      <w:proofErr w:type="spellEnd"/>
      <w:r w:rsidRPr="005A0D5D">
        <w:rPr>
          <w:rFonts w:ascii="Times New Roman" w:eastAsia="Calibri" w:hAnsi="Times New Roman" w:cs="Times New Roman"/>
          <w:szCs w:val="24"/>
          <w:lang w:val="fr-FR"/>
        </w:rPr>
        <w:t>;</w:t>
      </w:r>
    </w:p>
    <w:p w14:paraId="2EC92D84" w14:textId="77777777" w:rsidR="00534B97" w:rsidRPr="005A0D5D" w:rsidRDefault="00534B97" w:rsidP="00765130">
      <w:pPr>
        <w:numPr>
          <w:ilvl w:val="0"/>
          <w:numId w:val="19"/>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Obiectul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contestaţiei</w:t>
      </w:r>
      <w:proofErr w:type="spellEnd"/>
      <w:r w:rsidRPr="005A0D5D">
        <w:rPr>
          <w:rFonts w:ascii="Times New Roman" w:eastAsia="Calibri" w:hAnsi="Times New Roman" w:cs="Times New Roman"/>
          <w:szCs w:val="24"/>
          <w:lang w:val="fr-FR"/>
        </w:rPr>
        <w:t xml:space="preserve"> (ce se </w:t>
      </w:r>
      <w:proofErr w:type="spellStart"/>
      <w:r w:rsidRPr="005A0D5D">
        <w:rPr>
          <w:rFonts w:ascii="Times New Roman" w:eastAsia="Calibri" w:hAnsi="Times New Roman" w:cs="Times New Roman"/>
          <w:szCs w:val="24"/>
          <w:lang w:val="fr-FR"/>
        </w:rPr>
        <w:t>solicită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formularea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contestaţiei</w:t>
      </w:r>
      <w:proofErr w:type="spellEnd"/>
      <w:proofErr w:type="gramStart"/>
      <w:r w:rsidRPr="005A0D5D">
        <w:rPr>
          <w:rFonts w:ascii="Times New Roman" w:eastAsia="Calibri" w:hAnsi="Times New Roman" w:cs="Times New Roman"/>
          <w:szCs w:val="24"/>
          <w:lang w:val="fr-FR"/>
        </w:rPr>
        <w:t>);</w:t>
      </w:r>
      <w:proofErr w:type="gramEnd"/>
    </w:p>
    <w:p w14:paraId="76E3E655" w14:textId="77777777" w:rsidR="00534B97" w:rsidRPr="005A0D5D" w:rsidRDefault="00534B97" w:rsidP="00765130">
      <w:pPr>
        <w:numPr>
          <w:ilvl w:val="0"/>
          <w:numId w:val="19"/>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Motivele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fapt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drept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dispoziţiile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legale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naţionale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comunitare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principiile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încălcate</w:t>
      </w:r>
      <w:proofErr w:type="spellEnd"/>
      <w:proofErr w:type="gramStart"/>
      <w:r w:rsidRPr="005A0D5D">
        <w:rPr>
          <w:rFonts w:ascii="Times New Roman" w:eastAsia="Calibri" w:hAnsi="Times New Roman" w:cs="Times New Roman"/>
          <w:szCs w:val="24"/>
          <w:lang w:val="fr-FR"/>
        </w:rPr>
        <w:t>);</w:t>
      </w:r>
      <w:proofErr w:type="gramEnd"/>
    </w:p>
    <w:p w14:paraId="200852BA" w14:textId="77777777" w:rsidR="00534B97" w:rsidRPr="005A0D5D" w:rsidRDefault="00534B97" w:rsidP="00765130">
      <w:pPr>
        <w:numPr>
          <w:ilvl w:val="0"/>
          <w:numId w:val="19"/>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Mijloace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probă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acolo</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unde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există</w:t>
      </w:r>
      <w:proofErr w:type="spellEnd"/>
      <w:proofErr w:type="gramStart"/>
      <w:r w:rsidRPr="005A0D5D">
        <w:rPr>
          <w:rFonts w:ascii="Times New Roman" w:eastAsia="Calibri" w:hAnsi="Times New Roman" w:cs="Times New Roman"/>
          <w:szCs w:val="24"/>
          <w:lang w:val="fr-FR"/>
        </w:rPr>
        <w:t>);</w:t>
      </w:r>
      <w:proofErr w:type="gramEnd"/>
    </w:p>
    <w:p w14:paraId="7A5A692E" w14:textId="11C3AEE7" w:rsidR="00534B97" w:rsidRPr="005A0D5D" w:rsidRDefault="00534B97" w:rsidP="00765130">
      <w:pPr>
        <w:numPr>
          <w:ilvl w:val="0"/>
          <w:numId w:val="19"/>
        </w:num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Contestaţiile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trebuie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să</w:t>
      </w:r>
      <w:proofErr w:type="spellEnd"/>
      <w:r w:rsidRPr="005A0D5D">
        <w:rPr>
          <w:rFonts w:ascii="Times New Roman" w:eastAsia="Calibri" w:hAnsi="Times New Roman" w:cs="Times New Roman"/>
          <w:szCs w:val="24"/>
          <w:lang w:val="fr-FR"/>
        </w:rPr>
        <w:t xml:space="preserve"> fie </w:t>
      </w:r>
      <w:proofErr w:type="spellStart"/>
      <w:r w:rsidRPr="005A0D5D">
        <w:rPr>
          <w:rFonts w:ascii="Times New Roman" w:eastAsia="Calibri" w:hAnsi="Times New Roman" w:cs="Times New Roman"/>
          <w:szCs w:val="24"/>
          <w:lang w:val="fr-FR"/>
        </w:rPr>
        <w:t>însoţite</w:t>
      </w:r>
      <w:proofErr w:type="spellEnd"/>
      <w:r w:rsidRPr="005A0D5D">
        <w:rPr>
          <w:rFonts w:ascii="Times New Roman" w:eastAsia="Calibri" w:hAnsi="Times New Roman" w:cs="Times New Roman"/>
          <w:szCs w:val="24"/>
          <w:lang w:val="fr-FR"/>
        </w:rPr>
        <w:t xml:space="preserve"> de o copie a </w:t>
      </w:r>
      <w:proofErr w:type="spellStart"/>
      <w:r w:rsidRPr="005A0D5D">
        <w:rPr>
          <w:rFonts w:ascii="Times New Roman" w:eastAsia="Calibri" w:hAnsi="Times New Roman" w:cs="Times New Roman"/>
          <w:szCs w:val="24"/>
          <w:lang w:val="fr-FR"/>
        </w:rPr>
        <w:t>adresei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comunicare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r w:rsidR="00816755" w:rsidRPr="005A0D5D">
        <w:rPr>
          <w:rFonts w:ascii="Times New Roman" w:eastAsia="Calibri" w:hAnsi="Times New Roman" w:cs="Times New Roman"/>
          <w:szCs w:val="24"/>
          <w:lang w:val="fr-FR"/>
        </w:rPr>
        <w:t>Ministerul Energiei a</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rezultatului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procesului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evaluare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proofErr w:type="gramStart"/>
      <w:r w:rsidRPr="005A0D5D">
        <w:rPr>
          <w:rFonts w:ascii="Times New Roman" w:eastAsia="Calibri" w:hAnsi="Times New Roman" w:cs="Times New Roman"/>
          <w:szCs w:val="24"/>
          <w:lang w:val="fr-FR"/>
        </w:rPr>
        <w:t>selecţie</w:t>
      </w:r>
      <w:proofErr w:type="spellEnd"/>
      <w:r w:rsidRPr="005A0D5D">
        <w:rPr>
          <w:rFonts w:ascii="Times New Roman" w:eastAsia="Calibri" w:hAnsi="Times New Roman" w:cs="Times New Roman"/>
          <w:szCs w:val="24"/>
          <w:lang w:val="fr-FR"/>
        </w:rPr>
        <w:t>;</w:t>
      </w:r>
      <w:proofErr w:type="gramEnd"/>
    </w:p>
    <w:p w14:paraId="79821214" w14:textId="7B934207" w:rsidR="00534B97" w:rsidRPr="00F7433E" w:rsidRDefault="00534B97" w:rsidP="00765130">
      <w:pPr>
        <w:numPr>
          <w:ilvl w:val="0"/>
          <w:numId w:val="19"/>
        </w:numPr>
        <w:spacing w:after="0" w:line="240" w:lineRule="auto"/>
        <w:jc w:val="both"/>
        <w:rPr>
          <w:rFonts w:ascii="Times New Roman" w:eastAsia="Calibri" w:hAnsi="Times New Roman" w:cs="Times New Roman"/>
          <w:szCs w:val="24"/>
          <w:lang w:val="pt-PT"/>
        </w:rPr>
      </w:pPr>
      <w:r w:rsidRPr="00F7433E">
        <w:rPr>
          <w:rFonts w:ascii="Times New Roman" w:eastAsia="Calibri" w:hAnsi="Times New Roman" w:cs="Times New Roman"/>
          <w:szCs w:val="24"/>
          <w:lang w:val="pt-PT"/>
        </w:rPr>
        <w:t xml:space="preserve">Semnătura </w:t>
      </w:r>
      <w:r w:rsidR="00816755" w:rsidRPr="00F7433E">
        <w:rPr>
          <w:rFonts w:ascii="Times New Roman" w:eastAsia="Calibri" w:hAnsi="Times New Roman" w:cs="Times New Roman"/>
          <w:szCs w:val="24"/>
          <w:lang w:val="pt-PT"/>
        </w:rPr>
        <w:t>electronic</w:t>
      </w:r>
      <w:r w:rsidR="00782C17" w:rsidRPr="00F7433E">
        <w:rPr>
          <w:rFonts w:ascii="Times New Roman" w:eastAsia="Calibri" w:hAnsi="Times New Roman" w:cs="Times New Roman"/>
          <w:szCs w:val="24"/>
          <w:lang w:val="pt-PT"/>
        </w:rPr>
        <w:t>ă</w:t>
      </w:r>
      <w:r w:rsidR="00816755" w:rsidRPr="00F7433E">
        <w:rPr>
          <w:rFonts w:ascii="Times New Roman" w:eastAsia="Calibri" w:hAnsi="Times New Roman" w:cs="Times New Roman"/>
          <w:szCs w:val="24"/>
          <w:lang w:val="pt-PT"/>
        </w:rPr>
        <w:t xml:space="preserve"> a </w:t>
      </w:r>
      <w:r w:rsidRPr="00F7433E">
        <w:rPr>
          <w:rFonts w:ascii="Times New Roman" w:eastAsia="Calibri" w:hAnsi="Times New Roman" w:cs="Times New Roman"/>
          <w:szCs w:val="24"/>
          <w:lang w:val="pt-PT"/>
        </w:rPr>
        <w:t>reprezentantului legal;</w:t>
      </w:r>
    </w:p>
    <w:p w14:paraId="0DFC7996" w14:textId="77777777" w:rsidR="00534B97" w:rsidRPr="005A0D5D" w:rsidRDefault="00534B97" w:rsidP="00765130">
      <w:pPr>
        <w:numPr>
          <w:ilvl w:val="0"/>
          <w:numId w:val="19"/>
        </w:numPr>
        <w:spacing w:after="0" w:line="240" w:lineRule="auto"/>
        <w:jc w:val="both"/>
        <w:rPr>
          <w:rFonts w:ascii="Times New Roman" w:eastAsia="Calibri" w:hAnsi="Times New Roman" w:cs="Times New Roman"/>
          <w:szCs w:val="24"/>
        </w:rPr>
      </w:pPr>
      <w:r w:rsidRPr="005A0D5D">
        <w:rPr>
          <w:rFonts w:ascii="Times New Roman" w:eastAsia="Calibri" w:hAnsi="Times New Roman" w:cs="Times New Roman"/>
          <w:szCs w:val="24"/>
        </w:rPr>
        <w:t xml:space="preserve">Data </w:t>
      </w:r>
      <w:proofErr w:type="spellStart"/>
      <w:r w:rsidRPr="005A0D5D">
        <w:rPr>
          <w:rFonts w:ascii="Times New Roman" w:eastAsia="Calibri" w:hAnsi="Times New Roman" w:cs="Times New Roman"/>
          <w:szCs w:val="24"/>
        </w:rPr>
        <w:t>formulării</w:t>
      </w:r>
      <w:proofErr w:type="spellEnd"/>
      <w:r w:rsidRPr="005A0D5D">
        <w:rPr>
          <w:rFonts w:ascii="Times New Roman" w:eastAsia="Calibri" w:hAnsi="Times New Roman" w:cs="Times New Roman"/>
          <w:szCs w:val="24"/>
        </w:rPr>
        <w:t xml:space="preserve"> </w:t>
      </w:r>
      <w:proofErr w:type="spellStart"/>
      <w:r w:rsidRPr="005A0D5D">
        <w:rPr>
          <w:rFonts w:ascii="Times New Roman" w:eastAsia="Calibri" w:hAnsi="Times New Roman" w:cs="Times New Roman"/>
          <w:szCs w:val="24"/>
        </w:rPr>
        <w:t>contestaţiei</w:t>
      </w:r>
      <w:proofErr w:type="spellEnd"/>
      <w:r w:rsidRPr="005A0D5D">
        <w:rPr>
          <w:rFonts w:ascii="Times New Roman" w:eastAsia="Calibri" w:hAnsi="Times New Roman" w:cs="Times New Roman"/>
          <w:szCs w:val="24"/>
        </w:rPr>
        <w:t>;</w:t>
      </w:r>
    </w:p>
    <w:p w14:paraId="763BF7AD" w14:textId="77777777" w:rsidR="00C74C6D" w:rsidRPr="005A0D5D" w:rsidRDefault="00C74C6D" w:rsidP="005F3A63">
      <w:pPr>
        <w:spacing w:after="0" w:line="240" w:lineRule="auto"/>
        <w:ind w:left="360"/>
        <w:jc w:val="both"/>
        <w:rPr>
          <w:rFonts w:ascii="Times New Roman" w:eastAsia="Calibri" w:hAnsi="Times New Roman" w:cs="Times New Roman"/>
          <w:szCs w:val="24"/>
        </w:rPr>
      </w:pPr>
    </w:p>
    <w:p w14:paraId="43C2CDFA" w14:textId="66F7E1D5" w:rsidR="00B11CB7" w:rsidRDefault="00534B97" w:rsidP="005F3A63">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Contestaţiile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sunt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analizate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soluţionate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w:t>
      </w:r>
      <w:proofErr w:type="spellEnd"/>
      <w:r w:rsidRPr="005A0D5D">
        <w:rPr>
          <w:rFonts w:ascii="Times New Roman" w:eastAsia="Calibri" w:hAnsi="Times New Roman" w:cs="Times New Roman"/>
          <w:szCs w:val="24"/>
          <w:lang w:val="fr-FR"/>
        </w:rPr>
        <w:t xml:space="preserve"> de 30 de </w:t>
      </w:r>
      <w:proofErr w:type="spellStart"/>
      <w:r w:rsidRPr="005A0D5D">
        <w:rPr>
          <w:rFonts w:ascii="Times New Roman" w:eastAsia="Calibri" w:hAnsi="Times New Roman" w:cs="Times New Roman"/>
          <w:szCs w:val="24"/>
          <w:lang w:val="fr-FR"/>
        </w:rPr>
        <w:t>zile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calendaristice</w:t>
      </w:r>
      <w:proofErr w:type="spellEnd"/>
      <w:r w:rsidRPr="005A0D5D">
        <w:rPr>
          <w:rFonts w:ascii="Times New Roman" w:eastAsia="Calibri" w:hAnsi="Times New Roman" w:cs="Times New Roman"/>
          <w:szCs w:val="24"/>
          <w:lang w:val="fr-FR"/>
        </w:rPr>
        <w:t xml:space="preserve">) de la data </w:t>
      </w:r>
      <w:proofErr w:type="spellStart"/>
      <w:r w:rsidRPr="005A0D5D">
        <w:rPr>
          <w:rFonts w:ascii="Times New Roman" w:eastAsia="Calibri" w:hAnsi="Times New Roman" w:cs="Times New Roman"/>
          <w:szCs w:val="24"/>
          <w:lang w:val="fr-FR"/>
        </w:rPr>
        <w:t>înregistrării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situaţia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care se </w:t>
      </w:r>
      <w:proofErr w:type="spellStart"/>
      <w:r w:rsidRPr="005A0D5D">
        <w:rPr>
          <w:rFonts w:ascii="Times New Roman" w:eastAsia="Calibri" w:hAnsi="Times New Roman" w:cs="Times New Roman"/>
          <w:szCs w:val="24"/>
          <w:lang w:val="fr-FR"/>
        </w:rPr>
        <w:t>consideră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necesară</w:t>
      </w:r>
      <w:proofErr w:type="spellEnd"/>
      <w:r w:rsidRPr="005A0D5D">
        <w:rPr>
          <w:rFonts w:ascii="Times New Roman" w:eastAsia="Calibri" w:hAnsi="Times New Roman" w:cs="Times New Roman"/>
          <w:szCs w:val="24"/>
          <w:lang w:val="fr-FR"/>
        </w:rPr>
        <w:t xml:space="preserve"> o </w:t>
      </w:r>
      <w:proofErr w:type="spellStart"/>
      <w:r w:rsidRPr="005A0D5D">
        <w:rPr>
          <w:rFonts w:ascii="Times New Roman" w:eastAsia="Calibri" w:hAnsi="Times New Roman" w:cs="Times New Roman"/>
          <w:szCs w:val="24"/>
          <w:lang w:val="fr-FR"/>
        </w:rPr>
        <w:t>investigaţie</w:t>
      </w:r>
      <w:proofErr w:type="spellEnd"/>
      <w:r w:rsidRPr="005A0D5D">
        <w:rPr>
          <w:rFonts w:ascii="Times New Roman" w:eastAsia="Calibri" w:hAnsi="Times New Roman" w:cs="Times New Roman"/>
          <w:szCs w:val="24"/>
          <w:lang w:val="fr-FR"/>
        </w:rPr>
        <w:t xml:space="preserve"> mai </w:t>
      </w:r>
      <w:proofErr w:type="spellStart"/>
      <w:r w:rsidRPr="005A0D5D">
        <w:rPr>
          <w:rFonts w:ascii="Times New Roman" w:eastAsia="Calibri" w:hAnsi="Times New Roman" w:cs="Times New Roman"/>
          <w:szCs w:val="24"/>
          <w:lang w:val="fr-FR"/>
        </w:rPr>
        <w:t>amănunţită</w:t>
      </w:r>
      <w:proofErr w:type="spellEnd"/>
      <w:r w:rsidRPr="005A0D5D">
        <w:rPr>
          <w:rFonts w:ascii="Times New Roman" w:eastAsia="Calibri" w:hAnsi="Times New Roman" w:cs="Times New Roman"/>
          <w:szCs w:val="24"/>
          <w:lang w:val="fr-FR"/>
        </w:rPr>
        <w:t xml:space="preserve">, care </w:t>
      </w:r>
      <w:proofErr w:type="spellStart"/>
      <w:r w:rsidRPr="005A0D5D">
        <w:rPr>
          <w:rFonts w:ascii="Times New Roman" w:eastAsia="Calibri" w:hAnsi="Times New Roman" w:cs="Times New Roman"/>
          <w:szCs w:val="24"/>
          <w:lang w:val="fr-FR"/>
        </w:rPr>
        <w:t>presupune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depăşirea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termenului</w:t>
      </w:r>
      <w:proofErr w:type="spellEnd"/>
      <w:r w:rsidRPr="005A0D5D">
        <w:rPr>
          <w:rFonts w:ascii="Times New Roman" w:eastAsia="Calibri" w:hAnsi="Times New Roman" w:cs="Times New Roman"/>
          <w:szCs w:val="24"/>
          <w:lang w:val="fr-FR"/>
        </w:rPr>
        <w:t xml:space="preserve"> de 30 de </w:t>
      </w:r>
      <w:proofErr w:type="spellStart"/>
      <w:r w:rsidRPr="005A0D5D">
        <w:rPr>
          <w:rFonts w:ascii="Times New Roman" w:eastAsia="Calibri" w:hAnsi="Times New Roman" w:cs="Times New Roman"/>
          <w:szCs w:val="24"/>
          <w:lang w:val="fr-FR"/>
        </w:rPr>
        <w:t>zile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contestatarul</w:t>
      </w:r>
      <w:proofErr w:type="spellEnd"/>
      <w:r w:rsidRPr="005A0D5D">
        <w:rPr>
          <w:rFonts w:ascii="Times New Roman" w:eastAsia="Calibri" w:hAnsi="Times New Roman" w:cs="Times New Roman"/>
          <w:szCs w:val="24"/>
          <w:lang w:val="fr-FR"/>
        </w:rPr>
        <w:t xml:space="preserve"> va fi </w:t>
      </w:r>
      <w:proofErr w:type="spellStart"/>
      <w:r w:rsidRPr="005A0D5D">
        <w:rPr>
          <w:rFonts w:ascii="Times New Roman" w:eastAsia="Calibri" w:hAnsi="Times New Roman" w:cs="Times New Roman"/>
          <w:szCs w:val="24"/>
          <w:lang w:val="fr-FR"/>
        </w:rPr>
        <w:t>anunţat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scris</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asupra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termenului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soluţionare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Decizia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comisiei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constituită</w:t>
      </w:r>
      <w:proofErr w:type="spellEnd"/>
      <w:r w:rsidRPr="005A0D5D">
        <w:rPr>
          <w:rFonts w:ascii="Times New Roman" w:eastAsia="Calibri" w:hAnsi="Times New Roman" w:cs="Times New Roman"/>
          <w:szCs w:val="24"/>
          <w:lang w:val="fr-FR"/>
        </w:rPr>
        <w:t xml:space="preserve"> pentru </w:t>
      </w:r>
      <w:proofErr w:type="spellStart"/>
      <w:r w:rsidRPr="005A0D5D">
        <w:rPr>
          <w:rFonts w:ascii="Times New Roman" w:eastAsia="Calibri" w:hAnsi="Times New Roman" w:cs="Times New Roman"/>
          <w:szCs w:val="24"/>
          <w:lang w:val="fr-FR"/>
        </w:rPr>
        <w:t>soluţionarea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contestaţiilor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fi de </w:t>
      </w:r>
      <w:proofErr w:type="spellStart"/>
      <w:r w:rsidRPr="005A0D5D">
        <w:rPr>
          <w:rFonts w:ascii="Times New Roman" w:eastAsia="Calibri" w:hAnsi="Times New Roman" w:cs="Times New Roman"/>
          <w:szCs w:val="24"/>
          <w:lang w:val="fr-FR"/>
        </w:rPr>
        <w:t>admitere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respingere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are </w:t>
      </w:r>
      <w:proofErr w:type="spellStart"/>
      <w:r w:rsidRPr="005A0D5D">
        <w:rPr>
          <w:rFonts w:ascii="Times New Roman" w:eastAsia="Calibri" w:hAnsi="Times New Roman" w:cs="Times New Roman"/>
          <w:szCs w:val="24"/>
          <w:lang w:val="fr-FR"/>
        </w:rPr>
        <w:t>caracter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definitiv</w:t>
      </w:r>
      <w:proofErr w:type="spellEnd"/>
      <w:r w:rsidRPr="005A0D5D">
        <w:rPr>
          <w:rFonts w:ascii="Times New Roman" w:eastAsia="Calibri" w:hAnsi="Times New Roman" w:cs="Times New Roman"/>
          <w:szCs w:val="24"/>
          <w:lang w:val="fr-FR"/>
        </w:rPr>
        <w:t xml:space="preserve"> la </w:t>
      </w:r>
      <w:proofErr w:type="spellStart"/>
      <w:r w:rsidRPr="005A0D5D">
        <w:rPr>
          <w:rFonts w:ascii="Times New Roman" w:eastAsia="Calibri" w:hAnsi="Times New Roman" w:cs="Times New Roman"/>
          <w:szCs w:val="24"/>
          <w:lang w:val="fr-FR"/>
        </w:rPr>
        <w:t>nivelul</w:t>
      </w:r>
      <w:proofErr w:type="spellEnd"/>
      <w:r w:rsidRPr="005A0D5D">
        <w:rPr>
          <w:rFonts w:ascii="Times New Roman" w:eastAsia="Calibri" w:hAnsi="Times New Roman" w:cs="Times New Roman"/>
          <w:szCs w:val="24"/>
          <w:lang w:val="fr-FR"/>
        </w:rPr>
        <w:t xml:space="preserve"> </w:t>
      </w:r>
      <w:proofErr w:type="spellStart"/>
      <w:r w:rsidR="00816755" w:rsidRPr="005A0D5D">
        <w:rPr>
          <w:rFonts w:ascii="Times New Roman" w:eastAsia="Calibri" w:hAnsi="Times New Roman" w:cs="Times New Roman"/>
          <w:szCs w:val="24"/>
          <w:lang w:val="fr-FR"/>
        </w:rPr>
        <w:t>Ministerului</w:t>
      </w:r>
      <w:proofErr w:type="spellEnd"/>
      <w:r w:rsidR="00816755" w:rsidRPr="005A0D5D">
        <w:rPr>
          <w:rFonts w:ascii="Times New Roman" w:eastAsia="Calibri" w:hAnsi="Times New Roman" w:cs="Times New Roman"/>
          <w:szCs w:val="24"/>
          <w:lang w:val="fr-FR"/>
        </w:rPr>
        <w:t xml:space="preserve"> Energiei</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Contestatarul</w:t>
      </w:r>
      <w:proofErr w:type="spellEnd"/>
      <w:r w:rsidRPr="005A0D5D">
        <w:rPr>
          <w:rFonts w:ascii="Times New Roman" w:eastAsia="Calibri" w:hAnsi="Times New Roman" w:cs="Times New Roman"/>
          <w:szCs w:val="24"/>
          <w:lang w:val="fr-FR"/>
        </w:rPr>
        <w:t xml:space="preserve"> este </w:t>
      </w:r>
      <w:proofErr w:type="spellStart"/>
      <w:r w:rsidRPr="005A0D5D">
        <w:rPr>
          <w:rFonts w:ascii="Times New Roman" w:eastAsia="Calibri" w:hAnsi="Times New Roman" w:cs="Times New Roman"/>
          <w:szCs w:val="24"/>
          <w:lang w:val="fr-FR"/>
        </w:rPr>
        <w:t>notificat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scris</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asupra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deciziei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comisiei</w:t>
      </w:r>
      <w:proofErr w:type="spellEnd"/>
      <w:r w:rsidRPr="005A0D5D">
        <w:rPr>
          <w:rFonts w:ascii="Times New Roman" w:eastAsia="Calibri" w:hAnsi="Times New Roman" w:cs="Times New Roman"/>
          <w:szCs w:val="24"/>
          <w:lang w:val="fr-FR"/>
        </w:rPr>
        <w:t>.</w:t>
      </w:r>
    </w:p>
    <w:p w14:paraId="3712A8B8" w14:textId="77777777" w:rsidR="00B11CB7" w:rsidRPr="005A0D5D" w:rsidRDefault="00B11CB7" w:rsidP="005F3A63">
      <w:pPr>
        <w:spacing w:after="0" w:line="240" w:lineRule="auto"/>
        <w:jc w:val="both"/>
        <w:rPr>
          <w:rFonts w:ascii="Times New Roman" w:eastAsia="Calibri" w:hAnsi="Times New Roman" w:cs="Times New Roman"/>
          <w:szCs w:val="24"/>
          <w:lang w:val="fr-FR"/>
        </w:rPr>
      </w:pPr>
    </w:p>
    <w:p w14:paraId="10DBC189" w14:textId="4506C311" w:rsidR="009448D9" w:rsidRPr="005A0D5D" w:rsidRDefault="009448D9" w:rsidP="005F3A63">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24" w:name="_Toc439948374"/>
      <w:bookmarkStart w:id="125" w:name="_Toc441236119"/>
      <w:bookmarkStart w:id="126" w:name="_Toc442405190"/>
      <w:bookmarkStart w:id="127" w:name="_Toc164696153"/>
      <w:r w:rsidRPr="005A0D5D">
        <w:rPr>
          <w:rFonts w:ascii="Times New Roman" w:eastAsia="Times New Roman" w:hAnsi="Times New Roman" w:cs="Times New Roman"/>
          <w:b/>
          <w:smallCaps/>
          <w:color w:val="FFFFFF" w:themeColor="background1"/>
          <w:sz w:val="36"/>
          <w:szCs w:val="36"/>
          <w:lang w:val="cs-CZ" w:eastAsia="ar-SA"/>
        </w:rPr>
        <w:lastRenderedPageBreak/>
        <w:t xml:space="preserve">Capitolul </w:t>
      </w:r>
      <w:r w:rsidR="00CD256D">
        <w:rPr>
          <w:rFonts w:ascii="Times New Roman" w:eastAsia="Times New Roman" w:hAnsi="Times New Roman" w:cs="Times New Roman"/>
          <w:b/>
          <w:smallCaps/>
          <w:color w:val="FFFFFF" w:themeColor="background1"/>
          <w:sz w:val="36"/>
          <w:szCs w:val="36"/>
          <w:lang w:val="cs-CZ" w:eastAsia="ar-SA"/>
        </w:rPr>
        <w:t>5</w:t>
      </w:r>
      <w:r w:rsidRPr="005A0D5D">
        <w:rPr>
          <w:rFonts w:ascii="Times New Roman" w:eastAsia="Times New Roman" w:hAnsi="Times New Roman" w:cs="Times New Roman"/>
          <w:b/>
          <w:smallCaps/>
          <w:color w:val="FFFFFF" w:themeColor="background1"/>
          <w:sz w:val="36"/>
          <w:szCs w:val="36"/>
          <w:lang w:val="cs-CZ" w:eastAsia="ar-SA"/>
        </w:rPr>
        <w:t>.</w:t>
      </w:r>
      <w:bookmarkEnd w:id="124"/>
      <w:r w:rsidR="006677B9" w:rsidRPr="005A0D5D">
        <w:rPr>
          <w:rFonts w:ascii="Times New Roman" w:eastAsia="Times New Roman" w:hAnsi="Times New Roman" w:cs="Times New Roman"/>
          <w:b/>
          <w:smallCaps/>
          <w:color w:val="FFFFFF" w:themeColor="background1"/>
          <w:sz w:val="36"/>
          <w:szCs w:val="36"/>
          <w:lang w:val="cs-CZ" w:eastAsia="ar-SA"/>
        </w:rPr>
        <w:t xml:space="preserve"> </w:t>
      </w:r>
      <w:r w:rsidR="003D51A8" w:rsidRPr="005A0D5D">
        <w:rPr>
          <w:rFonts w:ascii="Times New Roman" w:eastAsia="Times New Roman" w:hAnsi="Times New Roman" w:cs="Times New Roman"/>
          <w:b/>
          <w:smallCaps/>
          <w:color w:val="FFFFFF" w:themeColor="background1"/>
          <w:sz w:val="36"/>
          <w:szCs w:val="36"/>
          <w:lang w:val="cs-CZ" w:eastAsia="ar-SA"/>
        </w:rPr>
        <w:t xml:space="preserve">Contractarea </w:t>
      </w:r>
      <w:r w:rsidRPr="005A0D5D">
        <w:rPr>
          <w:rFonts w:ascii="Times New Roman" w:eastAsia="Times New Roman" w:hAnsi="Times New Roman" w:cs="Times New Roman"/>
          <w:b/>
          <w:smallCaps/>
          <w:color w:val="FFFFFF" w:themeColor="background1"/>
          <w:sz w:val="36"/>
          <w:szCs w:val="36"/>
          <w:lang w:val="cs-CZ" w:eastAsia="ar-SA"/>
        </w:rPr>
        <w:t>proiectelor</w:t>
      </w:r>
      <w:bookmarkEnd w:id="125"/>
      <w:bookmarkEnd w:id="126"/>
      <w:bookmarkEnd w:id="127"/>
    </w:p>
    <w:p w14:paraId="599C6DC0" w14:textId="77777777" w:rsidR="009448D9" w:rsidRPr="005A0D5D" w:rsidRDefault="009448D9" w:rsidP="005F3A63">
      <w:pPr>
        <w:spacing w:after="0"/>
        <w:jc w:val="both"/>
        <w:rPr>
          <w:rFonts w:ascii="Times New Roman" w:hAnsi="Times New Roman" w:cs="Times New Roman"/>
          <w:szCs w:val="24"/>
          <w:lang w:val="ro-RO"/>
        </w:rPr>
      </w:pPr>
    </w:p>
    <w:p w14:paraId="35DA28CF" w14:textId="00591117" w:rsidR="00F51380" w:rsidRDefault="00F51380"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Contractul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reprezintă un act juridic supus regulilor de drept public, cu titlu oneros pentru beneficiar, de adeziune, comutativ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sinalagmatic prin care se stabilesc drepturile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obligaţiile</w:t>
      </w:r>
      <w:proofErr w:type="spellEnd"/>
      <w:r w:rsidRPr="005A0D5D">
        <w:rPr>
          <w:rFonts w:ascii="Times New Roman" w:eastAsia="Calibri" w:hAnsi="Times New Roman" w:cs="Times New Roman"/>
          <w:szCs w:val="24"/>
          <w:lang w:val="ro-RO"/>
        </w:rPr>
        <w:t xml:space="preserve"> corelative ale </w:t>
      </w:r>
      <w:proofErr w:type="spellStart"/>
      <w:r w:rsidRPr="005A0D5D">
        <w:rPr>
          <w:rFonts w:ascii="Times New Roman" w:eastAsia="Calibri" w:hAnsi="Times New Roman" w:cs="Times New Roman"/>
          <w:szCs w:val="24"/>
          <w:lang w:val="ro-RO"/>
        </w:rPr>
        <w:t>părţilor</w:t>
      </w:r>
      <w:proofErr w:type="spellEnd"/>
      <w:r w:rsidRPr="005A0D5D">
        <w:rPr>
          <w:rFonts w:ascii="Times New Roman" w:eastAsia="Calibri" w:hAnsi="Times New Roman" w:cs="Times New Roman"/>
          <w:szCs w:val="24"/>
          <w:lang w:val="ro-RO"/>
        </w:rPr>
        <w:t xml:space="preserve"> în vederea implementării </w:t>
      </w:r>
      <w:proofErr w:type="spellStart"/>
      <w:r w:rsidRPr="005A0D5D">
        <w:rPr>
          <w:rFonts w:ascii="Times New Roman" w:eastAsia="Calibri" w:hAnsi="Times New Roman" w:cs="Times New Roman"/>
          <w:szCs w:val="24"/>
          <w:lang w:val="ro-RO"/>
        </w:rPr>
        <w:t>operaţiunilor</w:t>
      </w:r>
      <w:proofErr w:type="spellEnd"/>
      <w:r w:rsidRPr="005A0D5D">
        <w:rPr>
          <w:rFonts w:ascii="Times New Roman" w:eastAsia="Calibri" w:hAnsi="Times New Roman" w:cs="Times New Roman"/>
          <w:szCs w:val="24"/>
          <w:lang w:val="ro-RO"/>
        </w:rPr>
        <w:t xml:space="preserve">.  </w:t>
      </w:r>
    </w:p>
    <w:p w14:paraId="73F14737" w14:textId="77777777" w:rsidR="00E93994" w:rsidRPr="005A0D5D" w:rsidRDefault="00E93994" w:rsidP="005F3A63">
      <w:pPr>
        <w:spacing w:after="0" w:line="240" w:lineRule="auto"/>
        <w:jc w:val="both"/>
        <w:rPr>
          <w:rFonts w:ascii="Times New Roman" w:eastAsia="Calibri" w:hAnsi="Times New Roman" w:cs="Times New Roman"/>
          <w:szCs w:val="24"/>
          <w:lang w:val="ro-RO"/>
        </w:rPr>
      </w:pPr>
    </w:p>
    <w:tbl>
      <w:tblPr>
        <w:tblStyle w:val="TableGrid"/>
        <w:tblW w:w="0" w:type="auto"/>
        <w:tblLook w:val="04A0" w:firstRow="1" w:lastRow="0" w:firstColumn="1" w:lastColumn="0" w:noHBand="0" w:noVBand="1"/>
      </w:tblPr>
      <w:tblGrid>
        <w:gridCol w:w="9777"/>
      </w:tblGrid>
      <w:tr w:rsidR="00F403AE" w:rsidRPr="00023679" w14:paraId="772B94FD" w14:textId="77777777" w:rsidTr="00E93994">
        <w:tc>
          <w:tcPr>
            <w:tcW w:w="9777"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18292F67" w14:textId="77A4E1AB" w:rsidR="00E93994" w:rsidRPr="00F7433E" w:rsidRDefault="00E93994" w:rsidP="00E470CD">
            <w:pPr>
              <w:autoSpaceDE w:val="0"/>
              <w:autoSpaceDN w:val="0"/>
              <w:adjustRightInd w:val="0"/>
              <w:spacing w:before="120"/>
              <w:jc w:val="both"/>
              <w:rPr>
                <w:color w:val="FF0000"/>
                <w:lang w:val="pt-PT"/>
              </w:rPr>
            </w:pPr>
            <w:r w:rsidRPr="00F7433E">
              <w:rPr>
                <w:color w:val="FF0000"/>
                <w:lang w:val="pt-PT"/>
              </w:rPr>
              <w:t>Atenție!</w:t>
            </w:r>
          </w:p>
          <w:p w14:paraId="563CD7B1" w14:textId="3F029900" w:rsidR="00F403AE" w:rsidRPr="00FA6ED1" w:rsidRDefault="00F403AE" w:rsidP="00E470CD">
            <w:pPr>
              <w:autoSpaceDE w:val="0"/>
              <w:autoSpaceDN w:val="0"/>
              <w:adjustRightInd w:val="0"/>
              <w:spacing w:before="120"/>
              <w:jc w:val="both"/>
              <w:rPr>
                <w:rFonts w:ascii="Times New Roman" w:hAnsi="Times New Roman" w:cs="Times New Roman"/>
                <w:szCs w:val="24"/>
                <w:lang w:val="ro-RO"/>
              </w:rPr>
            </w:pPr>
            <w:r w:rsidRPr="00F7433E">
              <w:rPr>
                <w:color w:val="FF0000"/>
                <w:lang w:val="pt-PT"/>
              </w:rPr>
              <w:t xml:space="preserve">Semnarea contractelor de finanțare este condiționată de îndeplinirea condiției suspensive constând în emiterea deciziei de aprobare a schemei de ajutor notificabile de către Comisia Europeană. </w:t>
            </w:r>
          </w:p>
        </w:tc>
      </w:tr>
    </w:tbl>
    <w:p w14:paraId="6CE35D3B" w14:textId="77777777" w:rsidR="00F403AE" w:rsidRDefault="00F403AE" w:rsidP="005F3A63">
      <w:pPr>
        <w:spacing w:after="0" w:line="240" w:lineRule="auto"/>
        <w:jc w:val="both"/>
        <w:rPr>
          <w:rFonts w:ascii="Times New Roman" w:eastAsia="Calibri" w:hAnsi="Times New Roman" w:cs="Times New Roman"/>
          <w:szCs w:val="24"/>
          <w:lang w:val="ro-RO"/>
        </w:rPr>
      </w:pPr>
    </w:p>
    <w:p w14:paraId="2C8DC072" w14:textId="40A74A8A" w:rsidR="00F51380" w:rsidRPr="005A0D5D" w:rsidRDefault="00F51380"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După finalizarea procesului de evaluare, pentru proiectele care au îndeplinit punctajul minim, </w:t>
      </w:r>
      <w:r w:rsidR="00816755" w:rsidRPr="005A0D5D">
        <w:rPr>
          <w:rFonts w:ascii="Times New Roman" w:eastAsia="Calibri" w:hAnsi="Times New Roman" w:cs="Times New Roman"/>
          <w:szCs w:val="24"/>
          <w:lang w:val="ro-RO"/>
        </w:rPr>
        <w:t xml:space="preserve">Ministerul Energiei </w:t>
      </w:r>
      <w:r w:rsidRPr="005A0D5D">
        <w:rPr>
          <w:rFonts w:ascii="Times New Roman" w:eastAsia="Calibri" w:hAnsi="Times New Roman" w:cs="Times New Roman"/>
          <w:szCs w:val="24"/>
          <w:lang w:val="ro-RO"/>
        </w:rPr>
        <w:t xml:space="preserve">redactează nota de aprobare a proiectului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contractul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xml:space="preserve"> </w:t>
      </w:r>
      <w:proofErr w:type="spellStart"/>
      <w:r w:rsidRPr="005A0D5D">
        <w:rPr>
          <w:rFonts w:ascii="Times New Roman" w:eastAsia="Calibri" w:hAnsi="Times New Roman" w:cs="Times New Roman"/>
          <w:szCs w:val="24"/>
          <w:lang w:val="ro-RO"/>
        </w:rPr>
        <w:t>şi</w:t>
      </w:r>
      <w:proofErr w:type="spellEnd"/>
      <w:r w:rsidRPr="005A0D5D">
        <w:rPr>
          <w:rFonts w:ascii="Times New Roman" w:eastAsia="Calibri" w:hAnsi="Times New Roman" w:cs="Times New Roman"/>
          <w:szCs w:val="24"/>
          <w:lang w:val="ro-RO"/>
        </w:rPr>
        <w:t xml:space="preserve"> transmite solicitantului  contractul</w:t>
      </w:r>
      <w:r w:rsidR="009773C5" w:rsidRPr="005A0D5D">
        <w:rPr>
          <w:rFonts w:ascii="Times New Roman" w:eastAsia="Calibri" w:hAnsi="Times New Roman" w:cs="Times New Roman"/>
          <w:szCs w:val="24"/>
          <w:lang w:val="ro-RO"/>
        </w:rPr>
        <w:t xml:space="preserve"> de finanțare</w:t>
      </w:r>
      <w:r w:rsidRPr="005A0D5D">
        <w:rPr>
          <w:rFonts w:ascii="Times New Roman" w:eastAsia="Calibri" w:hAnsi="Times New Roman" w:cs="Times New Roman"/>
          <w:szCs w:val="24"/>
          <w:lang w:val="ro-RO"/>
        </w:rPr>
        <w:t>, în vederea semnării de către reprezentantul legal.</w:t>
      </w:r>
    </w:p>
    <w:p w14:paraId="551C9939" w14:textId="77777777" w:rsidR="00F51380" w:rsidRPr="005A0D5D" w:rsidRDefault="00F51380" w:rsidP="005F3A63">
      <w:pPr>
        <w:spacing w:after="0" w:line="240" w:lineRule="auto"/>
        <w:jc w:val="both"/>
        <w:rPr>
          <w:rFonts w:ascii="Times New Roman" w:eastAsia="Calibri" w:hAnsi="Times New Roman" w:cs="Times New Roman"/>
          <w:bCs/>
          <w:szCs w:val="24"/>
          <w:lang w:val="ro-RO"/>
        </w:rPr>
      </w:pPr>
    </w:p>
    <w:p w14:paraId="452F084F" w14:textId="0B6A5810" w:rsidR="00F51380" w:rsidRPr="005A0D5D" w:rsidRDefault="00F51380" w:rsidP="005F3A63">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bCs/>
          <w:szCs w:val="24"/>
          <w:lang w:val="fr-FR"/>
        </w:rPr>
        <w:t>Solicitantul</w:t>
      </w:r>
      <w:proofErr w:type="spellEnd"/>
      <w:r w:rsidRPr="005A0D5D">
        <w:rPr>
          <w:rFonts w:ascii="Times New Roman" w:eastAsia="Calibri" w:hAnsi="Times New Roman" w:cs="Times New Roman"/>
          <w:bCs/>
          <w:szCs w:val="24"/>
          <w:lang w:val="fr-FR"/>
        </w:rPr>
        <w:t xml:space="preserve"> va </w:t>
      </w:r>
      <w:proofErr w:type="spellStart"/>
      <w:r w:rsidRPr="005A0D5D">
        <w:rPr>
          <w:rFonts w:ascii="Times New Roman" w:eastAsia="Calibri" w:hAnsi="Times New Roman" w:cs="Times New Roman"/>
          <w:bCs/>
          <w:szCs w:val="24"/>
          <w:lang w:val="fr-FR"/>
        </w:rPr>
        <w:t>încărca</w:t>
      </w:r>
      <w:proofErr w:type="spellEnd"/>
      <w:r w:rsidRPr="005A0D5D">
        <w:rPr>
          <w:rFonts w:ascii="Times New Roman" w:eastAsia="Calibri" w:hAnsi="Times New Roman" w:cs="Times New Roman"/>
          <w:bCs/>
          <w:szCs w:val="24"/>
          <w:lang w:val="fr-FR"/>
        </w:rPr>
        <w:t xml:space="preserve"> </w:t>
      </w:r>
      <w:proofErr w:type="spellStart"/>
      <w:r w:rsidRPr="005A0D5D">
        <w:rPr>
          <w:rFonts w:ascii="Times New Roman" w:eastAsia="Calibri" w:hAnsi="Times New Roman" w:cs="Times New Roman"/>
          <w:bCs/>
          <w:szCs w:val="24"/>
          <w:lang w:val="fr-FR"/>
        </w:rPr>
        <w:t>în</w:t>
      </w:r>
      <w:proofErr w:type="spellEnd"/>
      <w:r w:rsidRPr="005A0D5D">
        <w:rPr>
          <w:rFonts w:ascii="Times New Roman" w:eastAsia="Calibri" w:hAnsi="Times New Roman" w:cs="Times New Roman"/>
          <w:bCs/>
          <w:szCs w:val="24"/>
          <w:lang w:val="fr-FR"/>
        </w:rPr>
        <w:t xml:space="preserve"> </w:t>
      </w:r>
      <w:proofErr w:type="spellStart"/>
      <w:r w:rsidR="00816755" w:rsidRPr="005A0D5D">
        <w:rPr>
          <w:rFonts w:ascii="Times New Roman" w:eastAsia="Calibri" w:hAnsi="Times New Roman" w:cs="Times New Roman"/>
          <w:bCs/>
          <w:szCs w:val="24"/>
          <w:lang w:val="fr-FR"/>
        </w:rPr>
        <w:t>sistemul</w:t>
      </w:r>
      <w:proofErr w:type="spellEnd"/>
      <w:r w:rsidR="00816755" w:rsidRPr="005A0D5D">
        <w:rPr>
          <w:rFonts w:ascii="Times New Roman" w:eastAsia="Calibri" w:hAnsi="Times New Roman" w:cs="Times New Roman"/>
          <w:bCs/>
          <w:szCs w:val="24"/>
          <w:lang w:val="fr-FR"/>
        </w:rPr>
        <w:t xml:space="preserve"> </w:t>
      </w:r>
      <w:proofErr w:type="spellStart"/>
      <w:r w:rsidR="00816755" w:rsidRPr="005A0D5D">
        <w:rPr>
          <w:rFonts w:ascii="Times New Roman" w:eastAsia="Calibri" w:hAnsi="Times New Roman" w:cs="Times New Roman"/>
          <w:bCs/>
          <w:szCs w:val="24"/>
          <w:lang w:val="fr-FR"/>
        </w:rPr>
        <w:t>informatic</w:t>
      </w:r>
      <w:proofErr w:type="spellEnd"/>
      <w:r w:rsidRPr="005A0D5D">
        <w:rPr>
          <w:rFonts w:ascii="Times New Roman" w:eastAsia="Calibri" w:hAnsi="Times New Roman" w:cs="Times New Roman"/>
          <w:bCs/>
          <w:szCs w:val="24"/>
          <w:lang w:val="fr-FR"/>
        </w:rPr>
        <w:t xml:space="preserve"> </w:t>
      </w:r>
      <w:proofErr w:type="spellStart"/>
      <w:r w:rsidRPr="005A0D5D">
        <w:rPr>
          <w:rFonts w:ascii="Times New Roman" w:eastAsia="Calibri" w:hAnsi="Times New Roman" w:cs="Times New Roman"/>
          <w:bCs/>
          <w:szCs w:val="24"/>
          <w:lang w:val="fr-FR"/>
        </w:rPr>
        <w:t>d</w:t>
      </w:r>
      <w:r w:rsidRPr="005A0D5D">
        <w:rPr>
          <w:rFonts w:ascii="Times New Roman" w:eastAsia="Calibri" w:hAnsi="Times New Roman" w:cs="Times New Roman"/>
          <w:szCs w:val="24"/>
          <w:lang w:val="fr-FR"/>
        </w:rPr>
        <w:t>ocumentele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funcţie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disponibilitatea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sistemului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electronic</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Proiectul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fi </w:t>
      </w:r>
      <w:proofErr w:type="spellStart"/>
      <w:r w:rsidRPr="005A0D5D">
        <w:rPr>
          <w:rFonts w:ascii="Times New Roman" w:eastAsia="Calibri" w:hAnsi="Times New Roman" w:cs="Times New Roman"/>
          <w:szCs w:val="24"/>
          <w:lang w:val="fr-FR"/>
        </w:rPr>
        <w:t>respins</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cadrul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acestei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etape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se va transmite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 xml:space="preserve"> o </w:t>
      </w:r>
      <w:proofErr w:type="spellStart"/>
      <w:r w:rsidR="00182AF3" w:rsidRPr="005A0D5D">
        <w:rPr>
          <w:rFonts w:ascii="Times New Roman" w:eastAsia="Calibri" w:hAnsi="Times New Roman" w:cs="Times New Roman"/>
          <w:szCs w:val="24"/>
          <w:lang w:val="fr-FR"/>
        </w:rPr>
        <w:t>Notificare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respingere</w:t>
      </w:r>
      <w:proofErr w:type="spellEnd"/>
      <w:r w:rsidRPr="005A0D5D">
        <w:rPr>
          <w:rFonts w:ascii="Times New Roman" w:eastAsia="Calibri" w:hAnsi="Times New Roman" w:cs="Times New Roman"/>
          <w:szCs w:val="24"/>
          <w:lang w:val="fr-FR"/>
        </w:rPr>
        <w:t>,</w:t>
      </w:r>
      <w:r w:rsidR="00870C0D" w:rsidRPr="005A0D5D">
        <w:rPr>
          <w:rFonts w:ascii="Times New Roman" w:eastAsia="Calibri" w:hAnsi="Times New Roman" w:cs="Times New Roman"/>
          <w:szCs w:val="24"/>
          <w:lang w:val="fr-FR"/>
        </w:rPr>
        <w:t xml:space="preserve"> </w:t>
      </w:r>
      <w:proofErr w:type="spellStart"/>
      <w:r w:rsidR="00870C0D" w:rsidRPr="005A0D5D">
        <w:rPr>
          <w:rFonts w:ascii="Times New Roman" w:eastAsia="Calibri" w:hAnsi="Times New Roman" w:cs="Times New Roman"/>
          <w:szCs w:val="24"/>
          <w:lang w:val="fr-FR"/>
        </w:rPr>
        <w:t>prin</w:t>
      </w:r>
      <w:proofErr w:type="spellEnd"/>
      <w:r w:rsidR="00870C0D" w:rsidRPr="005A0D5D">
        <w:rPr>
          <w:rFonts w:ascii="Times New Roman" w:eastAsia="Calibri" w:hAnsi="Times New Roman" w:cs="Times New Roman"/>
          <w:szCs w:val="24"/>
          <w:lang w:val="fr-FR"/>
        </w:rPr>
        <w:t xml:space="preserve"> </w:t>
      </w:r>
      <w:proofErr w:type="spellStart"/>
      <w:r w:rsidR="00870C0D" w:rsidRPr="005A0D5D">
        <w:rPr>
          <w:rFonts w:ascii="Times New Roman" w:eastAsia="Calibri" w:hAnsi="Times New Roman" w:cs="Times New Roman"/>
          <w:szCs w:val="24"/>
          <w:lang w:val="fr-FR"/>
        </w:rPr>
        <w:t>intermediul</w:t>
      </w:r>
      <w:proofErr w:type="spellEnd"/>
      <w:r w:rsidR="00870C0D" w:rsidRPr="005A0D5D">
        <w:rPr>
          <w:rFonts w:ascii="Times New Roman" w:eastAsia="Calibri" w:hAnsi="Times New Roman" w:cs="Times New Roman"/>
          <w:szCs w:val="24"/>
          <w:lang w:val="fr-FR"/>
        </w:rPr>
        <w:t xml:space="preserve"> </w:t>
      </w:r>
      <w:proofErr w:type="spellStart"/>
      <w:r w:rsidR="00870C0D" w:rsidRPr="005A0D5D">
        <w:rPr>
          <w:rFonts w:ascii="Times New Roman" w:eastAsia="Calibri" w:hAnsi="Times New Roman" w:cs="Times New Roman"/>
          <w:szCs w:val="24"/>
          <w:lang w:val="fr-FR"/>
        </w:rPr>
        <w:t>aplicatiei</w:t>
      </w:r>
      <w:proofErr w:type="spellEnd"/>
      <w:r w:rsidR="00870C0D" w:rsidRPr="005A0D5D">
        <w:rPr>
          <w:rFonts w:ascii="Times New Roman" w:eastAsia="Calibri" w:hAnsi="Times New Roman" w:cs="Times New Roman"/>
          <w:szCs w:val="24"/>
          <w:lang w:val="fr-FR"/>
        </w:rPr>
        <w:t xml:space="preserve"> </w:t>
      </w:r>
      <w:proofErr w:type="spellStart"/>
      <w:r w:rsidR="00870C0D" w:rsidRPr="005A0D5D">
        <w:rPr>
          <w:rFonts w:ascii="Times New Roman" w:eastAsia="Calibri" w:hAnsi="Times New Roman" w:cs="Times New Roman"/>
          <w:szCs w:val="24"/>
          <w:lang w:val="fr-FR"/>
        </w:rPr>
        <w:t>electronice</w:t>
      </w:r>
      <w:proofErr w:type="spellEnd"/>
      <w:r w:rsidR="005403E3">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cazul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care (lista nu este </w:t>
      </w:r>
      <w:proofErr w:type="spellStart"/>
      <w:r w:rsidRPr="005A0D5D">
        <w:rPr>
          <w:rFonts w:ascii="Times New Roman" w:eastAsia="Calibri" w:hAnsi="Times New Roman" w:cs="Times New Roman"/>
          <w:szCs w:val="24"/>
          <w:lang w:val="fr-FR"/>
        </w:rPr>
        <w:t>exhaustivă</w:t>
      </w:r>
      <w:proofErr w:type="spellEnd"/>
      <w:proofErr w:type="gramStart"/>
      <w:r w:rsidRPr="005A0D5D">
        <w:rPr>
          <w:rFonts w:ascii="Times New Roman" w:eastAsia="Calibri" w:hAnsi="Times New Roman" w:cs="Times New Roman"/>
          <w:szCs w:val="24"/>
          <w:lang w:val="fr-FR"/>
        </w:rPr>
        <w:t>):</w:t>
      </w:r>
      <w:proofErr w:type="gramEnd"/>
    </w:p>
    <w:p w14:paraId="385E880E" w14:textId="15DBCEFF" w:rsidR="00F51380" w:rsidRPr="005A0D5D" w:rsidRDefault="00F51380" w:rsidP="00765130">
      <w:pPr>
        <w:numPr>
          <w:ilvl w:val="0"/>
          <w:numId w:val="18"/>
        </w:numPr>
        <w:spacing w:after="0" w:line="240" w:lineRule="auto"/>
        <w:jc w:val="both"/>
        <w:rPr>
          <w:rFonts w:ascii="Times New Roman" w:eastAsia="Calibri" w:hAnsi="Times New Roman" w:cs="Times New Roman"/>
          <w:szCs w:val="24"/>
          <w:lang w:val="fr-FR"/>
        </w:rPr>
      </w:pPr>
      <w:proofErr w:type="spellStart"/>
      <w:proofErr w:type="gramStart"/>
      <w:r w:rsidRPr="005A0D5D">
        <w:rPr>
          <w:rFonts w:ascii="Times New Roman" w:eastAsia="Calibri" w:hAnsi="Times New Roman" w:cs="Times New Roman"/>
          <w:szCs w:val="24"/>
          <w:lang w:val="fr-FR"/>
        </w:rPr>
        <w:t>documentaţia</w:t>
      </w:r>
      <w:proofErr w:type="spellEnd"/>
      <w:proofErr w:type="gram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solicitată</w:t>
      </w:r>
      <w:proofErr w:type="spellEnd"/>
      <w:r w:rsidRPr="005A0D5D">
        <w:rPr>
          <w:rFonts w:ascii="Times New Roman" w:eastAsia="Calibri" w:hAnsi="Times New Roman" w:cs="Times New Roman"/>
          <w:szCs w:val="24"/>
          <w:lang w:val="fr-FR"/>
        </w:rPr>
        <w:t xml:space="preserve"> nu este </w:t>
      </w:r>
      <w:proofErr w:type="spellStart"/>
      <w:r w:rsidRPr="005A0D5D">
        <w:rPr>
          <w:rFonts w:ascii="Times New Roman" w:eastAsia="Calibri" w:hAnsi="Times New Roman" w:cs="Times New Roman"/>
          <w:szCs w:val="24"/>
          <w:lang w:val="fr-FR"/>
        </w:rPr>
        <w:t>transmisă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ori</w:t>
      </w:r>
      <w:proofErr w:type="spellEnd"/>
      <w:r w:rsidRPr="005A0D5D">
        <w:rPr>
          <w:rFonts w:ascii="Times New Roman" w:eastAsia="Calibri" w:hAnsi="Times New Roman" w:cs="Times New Roman"/>
          <w:szCs w:val="24"/>
          <w:lang w:val="fr-FR"/>
        </w:rPr>
        <w:t xml:space="preserve"> este </w:t>
      </w:r>
      <w:proofErr w:type="spellStart"/>
      <w:r w:rsidRPr="005A0D5D">
        <w:rPr>
          <w:rFonts w:ascii="Times New Roman" w:eastAsia="Calibri" w:hAnsi="Times New Roman" w:cs="Times New Roman"/>
          <w:szCs w:val="24"/>
          <w:lang w:val="fr-FR"/>
        </w:rPr>
        <w:t>incompletă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raport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cerinţele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Ghidului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respectiv</w:t>
      </w:r>
      <w:proofErr w:type="spellEnd"/>
      <w:r w:rsidR="001F76FB">
        <w:rPr>
          <w:rFonts w:ascii="Times New Roman" w:eastAsia="Calibri" w:hAnsi="Times New Roman" w:cs="Times New Roman"/>
          <w:szCs w:val="24"/>
          <w:lang w:val="fr-FR"/>
        </w:rPr>
        <w:t>)</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nu se mai </w:t>
      </w:r>
      <w:proofErr w:type="spellStart"/>
      <w:r w:rsidRPr="005A0D5D">
        <w:rPr>
          <w:rFonts w:ascii="Times New Roman" w:eastAsia="Calibri" w:hAnsi="Times New Roman" w:cs="Times New Roman"/>
          <w:szCs w:val="24"/>
          <w:lang w:val="fr-FR"/>
        </w:rPr>
        <w:t>află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perioada</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valabilitate</w:t>
      </w:r>
      <w:proofErr w:type="spellEnd"/>
      <w:r w:rsidRPr="005A0D5D">
        <w:rPr>
          <w:rFonts w:ascii="Times New Roman" w:eastAsia="Calibri" w:hAnsi="Times New Roman" w:cs="Times New Roman"/>
          <w:szCs w:val="24"/>
          <w:lang w:val="fr-FR"/>
        </w:rPr>
        <w:t xml:space="preserve">; </w:t>
      </w:r>
    </w:p>
    <w:p w14:paraId="1D965442" w14:textId="421DC79B" w:rsidR="00F51380" w:rsidRPr="005A0D5D" w:rsidRDefault="00F51380" w:rsidP="00765130">
      <w:pPr>
        <w:numPr>
          <w:ilvl w:val="0"/>
          <w:numId w:val="18"/>
        </w:numPr>
        <w:spacing w:after="0" w:line="240" w:lineRule="auto"/>
        <w:jc w:val="both"/>
        <w:rPr>
          <w:rFonts w:ascii="Times New Roman" w:eastAsia="Calibri" w:hAnsi="Times New Roman" w:cs="Times New Roman"/>
          <w:szCs w:val="24"/>
          <w:lang w:val="fr-FR"/>
        </w:rPr>
      </w:pPr>
      <w:proofErr w:type="gramStart"/>
      <w:r w:rsidRPr="005A0D5D">
        <w:rPr>
          <w:rFonts w:ascii="Times New Roman" w:eastAsia="Calibri" w:hAnsi="Times New Roman" w:cs="Times New Roman"/>
          <w:szCs w:val="24"/>
          <w:lang w:val="fr-FR"/>
        </w:rPr>
        <w:t>se</w:t>
      </w:r>
      <w:proofErr w:type="gram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constată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modificarea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formei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iniţiale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contractului</w:t>
      </w:r>
      <w:proofErr w:type="spellEnd"/>
      <w:r w:rsidRPr="005A0D5D">
        <w:rPr>
          <w:rFonts w:ascii="Times New Roman" w:eastAsia="Calibri" w:hAnsi="Times New Roman" w:cs="Times New Roman"/>
          <w:szCs w:val="24"/>
          <w:lang w:val="fr-FR"/>
        </w:rPr>
        <w:t xml:space="preserve"> transmis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r w:rsidR="00FA2CE0" w:rsidRPr="005A0D5D">
        <w:rPr>
          <w:rFonts w:ascii="Times New Roman" w:eastAsia="Calibri" w:hAnsi="Times New Roman" w:cs="Times New Roman"/>
          <w:szCs w:val="24"/>
          <w:lang w:val="fr-FR"/>
        </w:rPr>
        <w:t xml:space="preserve">Ministerul Energiei </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w:t>
      </w:r>
      <w:proofErr w:type="spellStart"/>
      <w:r w:rsidRPr="005A0D5D">
        <w:rPr>
          <w:rFonts w:ascii="Times New Roman" w:eastAsia="Calibri" w:hAnsi="Times New Roman" w:cs="Times New Roman"/>
          <w:szCs w:val="24"/>
          <w:lang w:val="fr-FR"/>
        </w:rPr>
        <w:t>sau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nerespectarea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limită</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returnare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celor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două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exemplare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contract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ştampilate</w:t>
      </w:r>
      <w:proofErr w:type="spellEnd"/>
      <w:r w:rsidRPr="005A0D5D">
        <w:rPr>
          <w:rFonts w:ascii="Times New Roman" w:eastAsia="Calibri" w:hAnsi="Times New Roman" w:cs="Times New Roman"/>
          <w:szCs w:val="24"/>
          <w:lang w:val="fr-FR"/>
        </w:rPr>
        <w:t>.</w:t>
      </w:r>
    </w:p>
    <w:p w14:paraId="2B2B3348" w14:textId="77777777" w:rsidR="00F51380" w:rsidRPr="005A0D5D" w:rsidRDefault="00F51380" w:rsidP="005F3A63">
      <w:pPr>
        <w:spacing w:after="0" w:line="240" w:lineRule="auto"/>
        <w:jc w:val="both"/>
        <w:rPr>
          <w:rFonts w:ascii="Times New Roman" w:eastAsia="Calibri" w:hAnsi="Times New Roman" w:cs="Times New Roman"/>
          <w:szCs w:val="24"/>
          <w:lang w:val="ro-RO"/>
        </w:rPr>
      </w:pPr>
    </w:p>
    <w:p w14:paraId="342E821C" w14:textId="4ECB3074" w:rsidR="009C3952" w:rsidRPr="005A0D5D" w:rsidRDefault="009C3952" w:rsidP="005F3A63">
      <w:pPr>
        <w:spacing w:after="0" w:line="240" w:lineRule="auto"/>
        <w:jc w:val="both"/>
        <w:rPr>
          <w:rFonts w:ascii="Times New Roman" w:eastAsia="Calibri" w:hAnsi="Times New Roman" w:cs="Times New Roman"/>
          <w:szCs w:val="24"/>
          <w:lang w:val="ro-RO"/>
        </w:rPr>
      </w:pPr>
      <w:r w:rsidRPr="005A0D5D">
        <w:rPr>
          <w:rFonts w:ascii="Times New Roman" w:eastAsia="Calibri" w:hAnsi="Times New Roman" w:cs="Times New Roman"/>
          <w:szCs w:val="24"/>
          <w:lang w:val="ro-RO"/>
        </w:rPr>
        <w:t xml:space="preserve">În cazul proiectelor respinse, </w:t>
      </w:r>
      <w:r w:rsidR="00FA2CE0" w:rsidRPr="005A0D5D">
        <w:rPr>
          <w:rFonts w:ascii="Times New Roman" w:eastAsia="Calibri" w:hAnsi="Times New Roman" w:cs="Times New Roman"/>
          <w:szCs w:val="24"/>
          <w:lang w:val="ro-RO"/>
        </w:rPr>
        <w:t xml:space="preserve">Ministerul Energiei </w:t>
      </w:r>
      <w:r w:rsidRPr="005A0D5D">
        <w:rPr>
          <w:rFonts w:ascii="Times New Roman" w:eastAsia="Calibri" w:hAnsi="Times New Roman" w:cs="Times New Roman"/>
          <w:szCs w:val="24"/>
          <w:lang w:val="ro-RO"/>
        </w:rPr>
        <w:t xml:space="preserve">va comunica solicitantului motivele respingerii cererii de </w:t>
      </w:r>
      <w:proofErr w:type="spellStart"/>
      <w:r w:rsidRPr="005A0D5D">
        <w:rPr>
          <w:rFonts w:ascii="Times New Roman" w:eastAsia="Calibri" w:hAnsi="Times New Roman" w:cs="Times New Roman"/>
          <w:szCs w:val="24"/>
          <w:lang w:val="ro-RO"/>
        </w:rPr>
        <w:t>finanţare</w:t>
      </w:r>
      <w:proofErr w:type="spellEnd"/>
      <w:r w:rsidRPr="005A0D5D">
        <w:rPr>
          <w:rFonts w:ascii="Times New Roman" w:eastAsia="Calibri" w:hAnsi="Times New Roman" w:cs="Times New Roman"/>
          <w:szCs w:val="24"/>
          <w:lang w:val="ro-RO"/>
        </w:rPr>
        <w:t>, existând posibilitatea ca solicitantul să retransmită propunerea de proiect revizuită.</w:t>
      </w:r>
    </w:p>
    <w:p w14:paraId="77424D80" w14:textId="77777777" w:rsidR="009C3952" w:rsidRPr="005A0D5D" w:rsidRDefault="009C3952" w:rsidP="005F3A63">
      <w:pPr>
        <w:spacing w:after="0" w:line="240" w:lineRule="auto"/>
        <w:jc w:val="both"/>
        <w:rPr>
          <w:rFonts w:ascii="Times New Roman" w:eastAsia="Calibri" w:hAnsi="Times New Roman" w:cs="Times New Roman"/>
          <w:szCs w:val="24"/>
          <w:lang w:val="fr-FR"/>
        </w:rPr>
      </w:pPr>
    </w:p>
    <w:p w14:paraId="45A425D4" w14:textId="77777777" w:rsidR="009C3952" w:rsidRPr="005A0D5D" w:rsidRDefault="009C3952" w:rsidP="005F3A63">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Solicitantul</w:t>
      </w:r>
      <w:proofErr w:type="spellEnd"/>
      <w:r w:rsidRPr="005A0D5D">
        <w:rPr>
          <w:rFonts w:ascii="Times New Roman" w:eastAsia="Calibri" w:hAnsi="Times New Roman" w:cs="Times New Roman"/>
          <w:szCs w:val="24"/>
          <w:lang w:val="fr-FR"/>
        </w:rPr>
        <w:t xml:space="preserve"> se </w:t>
      </w:r>
      <w:proofErr w:type="spellStart"/>
      <w:r w:rsidRPr="005A0D5D">
        <w:rPr>
          <w:rFonts w:ascii="Times New Roman" w:eastAsia="Calibri" w:hAnsi="Times New Roman" w:cs="Times New Roman"/>
          <w:szCs w:val="24"/>
          <w:lang w:val="fr-FR"/>
        </w:rPr>
        <w:t>obligă</w:t>
      </w:r>
      <w:proofErr w:type="spellEnd"/>
      <w:r w:rsidRPr="005A0D5D">
        <w:rPr>
          <w:rFonts w:ascii="Times New Roman" w:eastAsia="Calibri" w:hAnsi="Times New Roman" w:cs="Times New Roman"/>
          <w:szCs w:val="24"/>
          <w:lang w:val="fr-FR"/>
        </w:rPr>
        <w:t xml:space="preserve"> </w:t>
      </w:r>
      <w:proofErr w:type="gramStart"/>
      <w:r w:rsidRPr="005A0D5D">
        <w:rPr>
          <w:rFonts w:ascii="Times New Roman" w:eastAsia="Calibri" w:hAnsi="Times New Roman" w:cs="Times New Roman"/>
          <w:szCs w:val="24"/>
          <w:lang w:val="fr-FR"/>
        </w:rPr>
        <w:t>ca</w:t>
      </w:r>
      <w:proofErr w:type="gram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toate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documentele</w:t>
      </w:r>
      <w:proofErr w:type="spellEnd"/>
      <w:r w:rsidRPr="005A0D5D">
        <w:rPr>
          <w:rFonts w:ascii="Times New Roman" w:eastAsia="Calibri" w:hAnsi="Times New Roman" w:cs="Times New Roman"/>
          <w:szCs w:val="24"/>
          <w:lang w:val="fr-FR"/>
        </w:rPr>
        <w:t xml:space="preserve"> transmise </w:t>
      </w:r>
      <w:proofErr w:type="spellStart"/>
      <w:r w:rsidRPr="005A0D5D">
        <w:rPr>
          <w:rFonts w:ascii="Times New Roman" w:eastAsia="Calibri" w:hAnsi="Times New Roman" w:cs="Times New Roman"/>
          <w:szCs w:val="24"/>
          <w:lang w:val="fr-FR"/>
        </w:rPr>
        <w:t>să</w:t>
      </w:r>
      <w:proofErr w:type="spellEnd"/>
      <w:r w:rsidRPr="005A0D5D">
        <w:rPr>
          <w:rFonts w:ascii="Times New Roman" w:eastAsia="Calibri" w:hAnsi="Times New Roman" w:cs="Times New Roman"/>
          <w:szCs w:val="24"/>
          <w:lang w:val="fr-FR"/>
        </w:rPr>
        <w:t xml:space="preserve"> fie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formatul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prevăzut</w:t>
      </w:r>
      <w:proofErr w:type="spellEnd"/>
      <w:r w:rsidRPr="005A0D5D">
        <w:rPr>
          <w:rFonts w:ascii="Times New Roman" w:eastAsia="Calibri" w:hAnsi="Times New Roman" w:cs="Times New Roman"/>
          <w:szCs w:val="24"/>
          <w:lang w:val="fr-FR"/>
        </w:rPr>
        <w:t xml:space="preserve"> de lege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vigoare</w:t>
      </w:r>
      <w:proofErr w:type="spellEnd"/>
      <w:r w:rsidRPr="005A0D5D">
        <w:rPr>
          <w:rFonts w:ascii="Times New Roman" w:eastAsia="Calibri" w:hAnsi="Times New Roman" w:cs="Times New Roman"/>
          <w:szCs w:val="24"/>
          <w:lang w:val="fr-FR"/>
        </w:rPr>
        <w:t xml:space="preserve"> la data </w:t>
      </w:r>
      <w:proofErr w:type="spellStart"/>
      <w:r w:rsidRPr="005A0D5D">
        <w:rPr>
          <w:rFonts w:ascii="Times New Roman" w:eastAsia="Calibri" w:hAnsi="Times New Roman" w:cs="Times New Roman"/>
          <w:szCs w:val="24"/>
          <w:lang w:val="fr-FR"/>
        </w:rPr>
        <w:t>depunerii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acestora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caz</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contrar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neputându</w:t>
      </w:r>
      <w:proofErr w:type="spellEnd"/>
      <w:r w:rsidRPr="005A0D5D">
        <w:rPr>
          <w:rFonts w:ascii="Times New Roman" w:eastAsia="Calibri" w:hAnsi="Times New Roman" w:cs="Times New Roman"/>
          <w:szCs w:val="24"/>
          <w:lang w:val="fr-FR"/>
        </w:rPr>
        <w:t xml:space="preserve">-se </w:t>
      </w:r>
      <w:proofErr w:type="spellStart"/>
      <w:r w:rsidRPr="005A0D5D">
        <w:rPr>
          <w:rFonts w:ascii="Times New Roman" w:eastAsia="Calibri" w:hAnsi="Times New Roman" w:cs="Times New Roman"/>
          <w:szCs w:val="24"/>
          <w:lang w:val="fr-FR"/>
        </w:rPr>
        <w:t>încheia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contractul</w:t>
      </w:r>
      <w:proofErr w:type="spellEnd"/>
      <w:r w:rsidRPr="005A0D5D">
        <w:rPr>
          <w:rFonts w:ascii="Times New Roman" w:eastAsia="Calibri" w:hAnsi="Times New Roman" w:cs="Times New Roman"/>
          <w:szCs w:val="24"/>
          <w:lang w:val="fr-FR"/>
        </w:rPr>
        <w:t>.</w:t>
      </w:r>
    </w:p>
    <w:p w14:paraId="454C1972" w14:textId="77777777" w:rsidR="009C3952" w:rsidRPr="005A0D5D" w:rsidRDefault="009C3952" w:rsidP="005F3A63">
      <w:pPr>
        <w:spacing w:after="0" w:line="240" w:lineRule="auto"/>
        <w:jc w:val="both"/>
        <w:rPr>
          <w:rFonts w:ascii="Times New Roman" w:eastAsia="Calibri" w:hAnsi="Times New Roman" w:cs="Times New Roman"/>
          <w:szCs w:val="24"/>
          <w:lang w:val="fr-FR"/>
        </w:rPr>
      </w:pPr>
    </w:p>
    <w:p w14:paraId="137905AE" w14:textId="613C1F70" w:rsidR="009C3952" w:rsidRPr="005A0D5D" w:rsidRDefault="009C3952" w:rsidP="005F3A63">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Numai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după</w:t>
      </w:r>
      <w:proofErr w:type="spellEnd"/>
      <w:r w:rsidRPr="005A0D5D">
        <w:rPr>
          <w:rFonts w:ascii="Times New Roman" w:eastAsia="Calibri" w:hAnsi="Times New Roman" w:cs="Times New Roman"/>
          <w:szCs w:val="24"/>
          <w:lang w:val="fr-FR"/>
        </w:rPr>
        <w:t xml:space="preserve"> ce se </w:t>
      </w:r>
      <w:proofErr w:type="spellStart"/>
      <w:r w:rsidRPr="005A0D5D">
        <w:rPr>
          <w:rFonts w:ascii="Times New Roman" w:eastAsia="Calibri" w:hAnsi="Times New Roman" w:cs="Times New Roman"/>
          <w:szCs w:val="24"/>
          <w:lang w:val="fr-FR"/>
        </w:rPr>
        <w:t>constată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îndeplinirea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tuturor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condiţiilor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descrise</w:t>
      </w:r>
      <w:proofErr w:type="spellEnd"/>
      <w:r w:rsidRPr="005A0D5D">
        <w:rPr>
          <w:rFonts w:ascii="Times New Roman" w:eastAsia="Calibri" w:hAnsi="Times New Roman" w:cs="Times New Roman"/>
          <w:szCs w:val="24"/>
          <w:lang w:val="fr-FR"/>
        </w:rPr>
        <w:t xml:space="preserve"> mai sus </w:t>
      </w:r>
      <w:proofErr w:type="spellStart"/>
      <w:r w:rsidRPr="005A0D5D">
        <w:rPr>
          <w:rFonts w:ascii="Times New Roman" w:eastAsia="Calibri" w:hAnsi="Times New Roman" w:cs="Times New Roman"/>
          <w:szCs w:val="24"/>
          <w:lang w:val="fr-FR"/>
        </w:rPr>
        <w:t>poate</w:t>
      </w:r>
      <w:proofErr w:type="spellEnd"/>
      <w:r w:rsidRPr="005A0D5D">
        <w:rPr>
          <w:rFonts w:ascii="Times New Roman" w:eastAsia="Calibri" w:hAnsi="Times New Roman" w:cs="Times New Roman"/>
          <w:szCs w:val="24"/>
          <w:lang w:val="fr-FR"/>
        </w:rPr>
        <w:t xml:space="preserve"> fi </w:t>
      </w:r>
      <w:proofErr w:type="spellStart"/>
      <w:r w:rsidRPr="005A0D5D">
        <w:rPr>
          <w:rFonts w:ascii="Times New Roman" w:eastAsia="Calibri" w:hAnsi="Times New Roman" w:cs="Times New Roman"/>
          <w:szCs w:val="24"/>
          <w:lang w:val="fr-FR"/>
        </w:rPr>
        <w:t>demarată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procedura</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încheiere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Contractului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îi</w:t>
      </w:r>
      <w:proofErr w:type="spellEnd"/>
      <w:r w:rsidRPr="005A0D5D">
        <w:rPr>
          <w:rFonts w:ascii="Times New Roman" w:eastAsia="Calibri" w:hAnsi="Times New Roman" w:cs="Times New Roman"/>
          <w:szCs w:val="24"/>
          <w:lang w:val="fr-FR"/>
        </w:rPr>
        <w:t xml:space="preserve"> v</w:t>
      </w:r>
      <w:r w:rsidR="00AD6B08" w:rsidRPr="005A0D5D">
        <w:rPr>
          <w:rFonts w:ascii="Times New Roman" w:eastAsia="Calibri" w:hAnsi="Times New Roman" w:cs="Times New Roman"/>
          <w:szCs w:val="24"/>
          <w:lang w:val="fr-FR"/>
        </w:rPr>
        <w:t>a</w:t>
      </w:r>
      <w:r w:rsidRPr="005A0D5D">
        <w:rPr>
          <w:rFonts w:ascii="Times New Roman" w:eastAsia="Calibri" w:hAnsi="Times New Roman" w:cs="Times New Roman"/>
          <w:szCs w:val="24"/>
          <w:lang w:val="fr-FR"/>
        </w:rPr>
        <w:t xml:space="preserve"> fi transmis </w:t>
      </w:r>
      <w:proofErr w:type="spellStart"/>
      <w:r w:rsidR="00AD6B08" w:rsidRPr="005A0D5D">
        <w:rPr>
          <w:rFonts w:ascii="Times New Roman" w:eastAsia="Calibri" w:hAnsi="Times New Roman" w:cs="Times New Roman"/>
          <w:szCs w:val="24"/>
          <w:lang w:val="fr-FR"/>
        </w:rPr>
        <w:t>contractul</w:t>
      </w:r>
      <w:proofErr w:type="spellEnd"/>
      <w:r w:rsidR="00AD6B08" w:rsidRPr="005A0D5D">
        <w:rPr>
          <w:rFonts w:ascii="Times New Roman" w:eastAsia="Calibri" w:hAnsi="Times New Roman" w:cs="Times New Roman"/>
          <w:szCs w:val="24"/>
          <w:lang w:val="fr-FR"/>
        </w:rPr>
        <w:t xml:space="preserve"> de </w:t>
      </w:r>
      <w:proofErr w:type="spellStart"/>
      <w:r w:rsidR="00AD6B08" w:rsidRPr="005A0D5D">
        <w:rPr>
          <w:rFonts w:ascii="Times New Roman" w:eastAsia="Calibri" w:hAnsi="Times New Roman" w:cs="Times New Roman"/>
          <w:szCs w:val="24"/>
          <w:lang w:val="fr-FR"/>
        </w:rPr>
        <w:t>finanţare</w:t>
      </w:r>
      <w:proofErr w:type="spellEnd"/>
      <w:r w:rsidR="00C66326" w:rsidRPr="005A0D5D">
        <w:rPr>
          <w:rFonts w:ascii="Times New Roman" w:eastAsia="Calibri" w:hAnsi="Times New Roman" w:cs="Times New Roman"/>
          <w:szCs w:val="24"/>
          <w:lang w:val="fr-FR"/>
        </w:rPr>
        <w:t xml:space="preserve"> </w:t>
      </w:r>
      <w:proofErr w:type="spellStart"/>
      <w:r w:rsidR="00C66326" w:rsidRPr="005A0D5D">
        <w:rPr>
          <w:rFonts w:ascii="Times New Roman" w:eastAsia="Calibri" w:hAnsi="Times New Roman" w:cs="Times New Roman"/>
          <w:szCs w:val="24"/>
          <w:lang w:val="fr-FR"/>
        </w:rPr>
        <w:t>prin</w:t>
      </w:r>
      <w:proofErr w:type="spellEnd"/>
      <w:r w:rsidR="00C66326" w:rsidRPr="005A0D5D">
        <w:rPr>
          <w:rFonts w:ascii="Times New Roman" w:eastAsia="Calibri" w:hAnsi="Times New Roman" w:cs="Times New Roman"/>
          <w:szCs w:val="24"/>
          <w:lang w:val="fr-FR"/>
        </w:rPr>
        <w:t xml:space="preserve"> </w:t>
      </w:r>
      <w:proofErr w:type="spellStart"/>
      <w:r w:rsidR="00C66326" w:rsidRPr="005A0D5D">
        <w:rPr>
          <w:rFonts w:ascii="Times New Roman" w:eastAsia="Calibri" w:hAnsi="Times New Roman" w:cs="Times New Roman"/>
          <w:szCs w:val="24"/>
          <w:lang w:val="fr-FR"/>
        </w:rPr>
        <w:t>intermediul</w:t>
      </w:r>
      <w:proofErr w:type="spellEnd"/>
      <w:r w:rsidR="00C66326" w:rsidRPr="005A0D5D">
        <w:rPr>
          <w:rFonts w:ascii="Times New Roman" w:eastAsia="Calibri" w:hAnsi="Times New Roman" w:cs="Times New Roman"/>
          <w:szCs w:val="24"/>
          <w:lang w:val="fr-FR"/>
        </w:rPr>
        <w:t xml:space="preserve"> </w:t>
      </w:r>
      <w:proofErr w:type="spellStart"/>
      <w:r w:rsidR="00C66326" w:rsidRPr="005A0D5D">
        <w:rPr>
          <w:rFonts w:ascii="Times New Roman" w:eastAsia="Calibri" w:hAnsi="Times New Roman" w:cs="Times New Roman"/>
          <w:szCs w:val="24"/>
          <w:lang w:val="fr-FR"/>
        </w:rPr>
        <w:t>aplicatiei</w:t>
      </w:r>
      <w:proofErr w:type="spellEnd"/>
      <w:r w:rsidR="00C66326" w:rsidRPr="005A0D5D">
        <w:rPr>
          <w:rFonts w:ascii="Times New Roman" w:eastAsia="Calibri" w:hAnsi="Times New Roman" w:cs="Times New Roman"/>
          <w:szCs w:val="24"/>
          <w:lang w:val="fr-FR"/>
        </w:rPr>
        <w:t xml:space="preserve"> </w:t>
      </w:r>
      <w:proofErr w:type="spellStart"/>
      <w:r w:rsidR="00C66326" w:rsidRPr="005A0D5D">
        <w:rPr>
          <w:rFonts w:ascii="Times New Roman" w:eastAsia="Calibri" w:hAnsi="Times New Roman" w:cs="Times New Roman"/>
          <w:szCs w:val="24"/>
          <w:lang w:val="fr-FR"/>
        </w:rPr>
        <w:t>electronice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vederea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semnării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acesta</w:t>
      </w:r>
      <w:proofErr w:type="spellEnd"/>
      <w:r w:rsidRPr="005A0D5D">
        <w:rPr>
          <w:rFonts w:ascii="Times New Roman" w:eastAsia="Calibri" w:hAnsi="Times New Roman" w:cs="Times New Roman"/>
          <w:szCs w:val="24"/>
          <w:lang w:val="fr-FR"/>
        </w:rPr>
        <w:t xml:space="preserve">. </w:t>
      </w:r>
    </w:p>
    <w:p w14:paraId="24DBA0D4" w14:textId="77777777" w:rsidR="009C3952" w:rsidRPr="005A0D5D" w:rsidRDefault="009C3952" w:rsidP="005F3A63">
      <w:pPr>
        <w:spacing w:after="0" w:line="240" w:lineRule="auto"/>
        <w:jc w:val="both"/>
        <w:rPr>
          <w:rFonts w:ascii="Times New Roman" w:eastAsia="Calibri" w:hAnsi="Times New Roman" w:cs="Times New Roman"/>
          <w:szCs w:val="24"/>
          <w:lang w:val="fr-FR"/>
        </w:rPr>
      </w:pPr>
    </w:p>
    <w:p w14:paraId="18B5BCD6" w14:textId="71F1BA09" w:rsidR="009C3952" w:rsidRPr="005A0D5D" w:rsidRDefault="009C3952" w:rsidP="005F3A63">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Contactul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va fi </w:t>
      </w:r>
      <w:proofErr w:type="spellStart"/>
      <w:r w:rsidRPr="005A0D5D">
        <w:rPr>
          <w:rFonts w:ascii="Times New Roman" w:eastAsia="Calibri" w:hAnsi="Times New Roman" w:cs="Times New Roman"/>
          <w:szCs w:val="24"/>
          <w:lang w:val="fr-FR"/>
        </w:rPr>
        <w:t>semnat</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reprezentanţii</w:t>
      </w:r>
      <w:proofErr w:type="spellEnd"/>
      <w:r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Ministerului</w:t>
      </w:r>
      <w:proofErr w:type="spellEnd"/>
      <w:r w:rsidR="00FA2CE0" w:rsidRPr="005A0D5D">
        <w:rPr>
          <w:rFonts w:ascii="Times New Roman" w:eastAsia="Calibri" w:hAnsi="Times New Roman" w:cs="Times New Roman"/>
          <w:szCs w:val="24"/>
          <w:lang w:val="fr-FR"/>
        </w:rPr>
        <w:t xml:space="preserve"> Energiei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reprezentantul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legal</w:t>
      </w:r>
      <w:proofErr w:type="spellEnd"/>
      <w:r w:rsidRPr="005A0D5D">
        <w:rPr>
          <w:rFonts w:ascii="Times New Roman" w:eastAsia="Calibri" w:hAnsi="Times New Roman" w:cs="Times New Roman"/>
          <w:szCs w:val="24"/>
          <w:lang w:val="fr-FR"/>
        </w:rPr>
        <w:t xml:space="preserve"> al </w:t>
      </w:r>
      <w:proofErr w:type="spellStart"/>
      <w:r w:rsidRPr="005A0D5D">
        <w:rPr>
          <w:rFonts w:ascii="Times New Roman" w:eastAsia="Calibri" w:hAnsi="Times New Roman" w:cs="Times New Roman"/>
          <w:szCs w:val="24"/>
          <w:lang w:val="fr-FR"/>
        </w:rPr>
        <w:t>solicitantului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contractul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intrând</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vigoare</w:t>
      </w:r>
      <w:proofErr w:type="spellEnd"/>
      <w:r w:rsidRPr="005A0D5D">
        <w:rPr>
          <w:rFonts w:ascii="Times New Roman" w:eastAsia="Calibri" w:hAnsi="Times New Roman" w:cs="Times New Roman"/>
          <w:szCs w:val="24"/>
          <w:lang w:val="fr-FR"/>
        </w:rPr>
        <w:t xml:space="preserve"> la data </w:t>
      </w:r>
      <w:proofErr w:type="spellStart"/>
      <w:r w:rsidRPr="005A0D5D">
        <w:rPr>
          <w:rFonts w:ascii="Times New Roman" w:eastAsia="Calibri" w:hAnsi="Times New Roman" w:cs="Times New Roman"/>
          <w:szCs w:val="24"/>
          <w:lang w:val="fr-FR"/>
        </w:rPr>
        <w:t>semnării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ultimei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părţi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semnatare</w:t>
      </w:r>
      <w:proofErr w:type="spellEnd"/>
      <w:r w:rsidRPr="005A0D5D">
        <w:rPr>
          <w:rFonts w:ascii="Times New Roman" w:eastAsia="Calibri" w:hAnsi="Times New Roman" w:cs="Times New Roman"/>
          <w:szCs w:val="24"/>
          <w:lang w:val="fr-FR"/>
        </w:rPr>
        <w:t>.</w:t>
      </w:r>
    </w:p>
    <w:p w14:paraId="0F1A0CBA" w14:textId="77777777" w:rsidR="009C3952" w:rsidRPr="005A0D5D" w:rsidRDefault="009C3952" w:rsidP="005F3A63">
      <w:pPr>
        <w:spacing w:after="0" w:line="240" w:lineRule="auto"/>
        <w:jc w:val="both"/>
        <w:rPr>
          <w:rFonts w:ascii="Times New Roman" w:eastAsia="Calibri" w:hAnsi="Times New Roman" w:cs="Times New Roman"/>
          <w:szCs w:val="24"/>
          <w:lang w:val="fr-FR"/>
        </w:rPr>
      </w:pPr>
    </w:p>
    <w:p w14:paraId="7566EAC6" w14:textId="656A9D01" w:rsidR="009C3952" w:rsidRPr="005A0D5D" w:rsidRDefault="009C3952" w:rsidP="005F3A63">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Solicitantul</w:t>
      </w:r>
      <w:proofErr w:type="spellEnd"/>
      <w:r w:rsidRPr="005A0D5D">
        <w:rPr>
          <w:rFonts w:ascii="Times New Roman" w:eastAsia="Calibri" w:hAnsi="Times New Roman" w:cs="Times New Roman"/>
          <w:szCs w:val="24"/>
          <w:lang w:val="fr-FR"/>
        </w:rPr>
        <w:t xml:space="preserve"> are </w:t>
      </w:r>
      <w:proofErr w:type="spellStart"/>
      <w:r w:rsidRPr="005A0D5D">
        <w:rPr>
          <w:rFonts w:ascii="Times New Roman" w:eastAsia="Calibri" w:hAnsi="Times New Roman" w:cs="Times New Roman"/>
          <w:szCs w:val="24"/>
          <w:lang w:val="fr-FR"/>
        </w:rPr>
        <w:t>obligaţia</w:t>
      </w:r>
      <w:proofErr w:type="spellEnd"/>
      <w:r w:rsidRPr="005A0D5D">
        <w:rPr>
          <w:rFonts w:ascii="Times New Roman" w:eastAsia="Calibri" w:hAnsi="Times New Roman" w:cs="Times New Roman"/>
          <w:szCs w:val="24"/>
          <w:lang w:val="fr-FR"/>
        </w:rPr>
        <w:t xml:space="preserve"> </w:t>
      </w:r>
      <w:proofErr w:type="gramStart"/>
      <w:r w:rsidRPr="005A0D5D">
        <w:rPr>
          <w:rFonts w:ascii="Times New Roman" w:eastAsia="Calibri" w:hAnsi="Times New Roman" w:cs="Times New Roman"/>
          <w:szCs w:val="24"/>
          <w:lang w:val="fr-FR"/>
        </w:rPr>
        <w:t>de a</w:t>
      </w:r>
      <w:proofErr w:type="gram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semna</w:t>
      </w:r>
      <w:proofErr w:type="spellEnd"/>
      <w:r w:rsidR="00FA2CE0"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electronic</w:t>
      </w:r>
      <w:proofErr w:type="spellEnd"/>
      <w:r w:rsidR="00FA2CE0"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contractul</w:t>
      </w:r>
      <w:proofErr w:type="spellEnd"/>
      <w:r w:rsidR="00FA2CE0" w:rsidRPr="005A0D5D">
        <w:rPr>
          <w:rFonts w:ascii="Times New Roman" w:eastAsia="Calibri" w:hAnsi="Times New Roman" w:cs="Times New Roman"/>
          <w:szCs w:val="24"/>
          <w:lang w:val="fr-FR"/>
        </w:rPr>
        <w:t xml:space="preserve"> de </w:t>
      </w:r>
      <w:proofErr w:type="spellStart"/>
      <w:r w:rsidR="00FA2CE0" w:rsidRPr="005A0D5D">
        <w:rPr>
          <w:rFonts w:ascii="Times New Roman" w:eastAsia="Calibri" w:hAnsi="Times New Roman" w:cs="Times New Roman"/>
          <w:szCs w:val="24"/>
          <w:lang w:val="fr-FR"/>
        </w:rPr>
        <w:t>finanțare</w:t>
      </w:r>
      <w:proofErr w:type="spellEnd"/>
      <w:r w:rsidR="00FA2CE0"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de a</w:t>
      </w:r>
      <w:r w:rsidR="00FA2CE0" w:rsidRPr="005A0D5D">
        <w:rPr>
          <w:rFonts w:ascii="Times New Roman" w:eastAsia="Calibri" w:hAnsi="Times New Roman" w:cs="Times New Roman"/>
          <w:szCs w:val="24"/>
          <w:lang w:val="fr-FR"/>
        </w:rPr>
        <w:t>-l</w:t>
      </w:r>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returna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solicitat</w:t>
      </w:r>
      <w:proofErr w:type="spellEnd"/>
      <w:r w:rsidRPr="005A0D5D">
        <w:rPr>
          <w:rFonts w:ascii="Times New Roman" w:eastAsia="Calibri" w:hAnsi="Times New Roman" w:cs="Times New Roman"/>
          <w:szCs w:val="24"/>
          <w:lang w:val="fr-FR"/>
        </w:rPr>
        <w:t xml:space="preserve"> de </w:t>
      </w:r>
      <w:r w:rsidR="00FA2CE0" w:rsidRPr="005A0D5D">
        <w:rPr>
          <w:rFonts w:ascii="Times New Roman" w:eastAsia="Calibri" w:hAnsi="Times New Roman" w:cs="Times New Roman"/>
          <w:szCs w:val="24"/>
          <w:lang w:val="fr-FR"/>
        </w:rPr>
        <w:t xml:space="preserve">Ministerul Energiei </w:t>
      </w:r>
      <w:r w:rsidRPr="005A0D5D">
        <w:rPr>
          <w:rFonts w:ascii="Times New Roman" w:eastAsia="Calibri" w:hAnsi="Times New Roman" w:cs="Times New Roman"/>
          <w:szCs w:val="24"/>
          <w:lang w:val="fr-FR"/>
        </w:rPr>
        <w:t xml:space="preserve">(5 </w:t>
      </w:r>
      <w:proofErr w:type="spellStart"/>
      <w:r w:rsidRPr="005A0D5D">
        <w:rPr>
          <w:rFonts w:ascii="Times New Roman" w:eastAsia="Calibri" w:hAnsi="Times New Roman" w:cs="Times New Roman"/>
          <w:szCs w:val="24"/>
          <w:lang w:val="fr-FR"/>
        </w:rPr>
        <w:t>zile</w:t>
      </w:r>
      <w:proofErr w:type="spellEnd"/>
      <w:r w:rsidRPr="005A0D5D">
        <w:rPr>
          <w:rFonts w:ascii="Times New Roman" w:eastAsia="Calibri" w:hAnsi="Times New Roman" w:cs="Times New Roman"/>
          <w:szCs w:val="24"/>
          <w:lang w:val="fr-FR"/>
        </w:rPr>
        <w:t xml:space="preserve"> de la data </w:t>
      </w:r>
      <w:proofErr w:type="spellStart"/>
      <w:r w:rsidRPr="005A0D5D">
        <w:rPr>
          <w:rFonts w:ascii="Times New Roman" w:eastAsia="Calibri" w:hAnsi="Times New Roman" w:cs="Times New Roman"/>
          <w:szCs w:val="24"/>
          <w:lang w:val="fr-FR"/>
        </w:rPr>
        <w:t>primirii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documentului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însoţit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eventual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orice</w:t>
      </w:r>
      <w:proofErr w:type="spellEnd"/>
      <w:r w:rsidRPr="005A0D5D">
        <w:rPr>
          <w:rFonts w:ascii="Times New Roman" w:eastAsia="Calibri" w:hAnsi="Times New Roman" w:cs="Times New Roman"/>
          <w:szCs w:val="24"/>
          <w:lang w:val="fr-FR"/>
        </w:rPr>
        <w:t xml:space="preserve"> alt document </w:t>
      </w:r>
      <w:proofErr w:type="spellStart"/>
      <w:r w:rsidRPr="005A0D5D">
        <w:rPr>
          <w:rFonts w:ascii="Times New Roman" w:eastAsia="Calibri" w:hAnsi="Times New Roman" w:cs="Times New Roman"/>
          <w:szCs w:val="24"/>
          <w:lang w:val="fr-FR"/>
        </w:rPr>
        <w:t>solicitat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prin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contract</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cazul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în</w:t>
      </w:r>
      <w:proofErr w:type="spellEnd"/>
      <w:r w:rsidRPr="005A0D5D">
        <w:rPr>
          <w:rFonts w:ascii="Times New Roman" w:eastAsia="Calibri" w:hAnsi="Times New Roman" w:cs="Times New Roman"/>
          <w:szCs w:val="24"/>
          <w:lang w:val="fr-FR"/>
        </w:rPr>
        <w:t xml:space="preserve"> care </w:t>
      </w:r>
      <w:proofErr w:type="spellStart"/>
      <w:r w:rsidRPr="005A0D5D">
        <w:rPr>
          <w:rFonts w:ascii="Times New Roman" w:eastAsia="Calibri" w:hAnsi="Times New Roman" w:cs="Times New Roman"/>
          <w:szCs w:val="24"/>
          <w:lang w:val="fr-FR"/>
        </w:rPr>
        <w:t>solicitantul</w:t>
      </w:r>
      <w:proofErr w:type="spellEnd"/>
      <w:r w:rsidRPr="005A0D5D">
        <w:rPr>
          <w:rFonts w:ascii="Times New Roman" w:eastAsia="Calibri" w:hAnsi="Times New Roman" w:cs="Times New Roman"/>
          <w:szCs w:val="24"/>
          <w:lang w:val="fr-FR"/>
        </w:rPr>
        <w:t xml:space="preserve"> nu </w:t>
      </w:r>
      <w:proofErr w:type="spellStart"/>
      <w:r w:rsidRPr="005A0D5D">
        <w:rPr>
          <w:rFonts w:ascii="Times New Roman" w:eastAsia="Calibri" w:hAnsi="Times New Roman" w:cs="Times New Roman"/>
          <w:szCs w:val="24"/>
          <w:lang w:val="fr-FR"/>
        </w:rPr>
        <w:t>respectă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termenul</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semnare</w:t>
      </w:r>
      <w:proofErr w:type="spellEnd"/>
      <w:r w:rsidRPr="005A0D5D">
        <w:rPr>
          <w:rFonts w:ascii="Times New Roman" w:eastAsia="Calibri" w:hAnsi="Times New Roman" w:cs="Times New Roman"/>
          <w:szCs w:val="24"/>
          <w:lang w:val="fr-FR"/>
        </w:rPr>
        <w:t xml:space="preserve"> a </w:t>
      </w:r>
      <w:proofErr w:type="spellStart"/>
      <w:r w:rsidR="00AD6B08" w:rsidRPr="005A0D5D">
        <w:rPr>
          <w:rFonts w:ascii="Times New Roman" w:eastAsia="Calibri" w:hAnsi="Times New Roman" w:cs="Times New Roman"/>
          <w:szCs w:val="24"/>
          <w:lang w:val="fr-FR"/>
        </w:rPr>
        <w:t>contractul</w:t>
      </w:r>
      <w:proofErr w:type="spellEnd"/>
      <w:r w:rsidR="00AD6B08" w:rsidRPr="005A0D5D">
        <w:rPr>
          <w:rFonts w:ascii="Times New Roman" w:eastAsia="Calibri" w:hAnsi="Times New Roman" w:cs="Times New Roman"/>
          <w:szCs w:val="24"/>
          <w:lang w:val="fr-FR"/>
        </w:rPr>
        <w:t xml:space="preserve"> de </w:t>
      </w:r>
      <w:proofErr w:type="spellStart"/>
      <w:r w:rsidR="00AD6B08"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returnare</w:t>
      </w:r>
      <w:proofErr w:type="spellEnd"/>
      <w:r w:rsidRPr="005A0D5D">
        <w:rPr>
          <w:rFonts w:ascii="Times New Roman" w:eastAsia="Calibri" w:hAnsi="Times New Roman" w:cs="Times New Roman"/>
          <w:szCs w:val="24"/>
          <w:lang w:val="fr-FR"/>
        </w:rPr>
        <w:t xml:space="preserve"> la </w:t>
      </w:r>
      <w:r w:rsidR="00FA2CE0" w:rsidRPr="005A0D5D">
        <w:rPr>
          <w:rFonts w:ascii="Times New Roman" w:eastAsia="Calibri" w:hAnsi="Times New Roman" w:cs="Times New Roman"/>
          <w:szCs w:val="24"/>
          <w:lang w:val="fr-FR"/>
        </w:rPr>
        <w:t>Ministerul Energiei</w:t>
      </w:r>
      <w:r w:rsidRPr="005A0D5D">
        <w:rPr>
          <w:rFonts w:ascii="Times New Roman" w:eastAsia="Calibri" w:hAnsi="Times New Roman" w:cs="Times New Roman"/>
          <w:szCs w:val="24"/>
          <w:lang w:val="fr-FR"/>
        </w:rPr>
        <w:t xml:space="preserve">, </w:t>
      </w:r>
      <w:proofErr w:type="spellStart"/>
      <w:r w:rsidR="00FA2CE0" w:rsidRPr="005A0D5D">
        <w:rPr>
          <w:rFonts w:ascii="Times New Roman" w:eastAsia="Calibri" w:hAnsi="Times New Roman" w:cs="Times New Roman"/>
          <w:szCs w:val="24"/>
          <w:lang w:val="fr-FR"/>
        </w:rPr>
        <w:t>ministerul</w:t>
      </w:r>
      <w:proofErr w:type="spellEnd"/>
      <w:r w:rsidR="00FA2CE0"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îşi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rezervă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dreptul</w:t>
      </w:r>
      <w:proofErr w:type="spellEnd"/>
      <w:r w:rsidRPr="005A0D5D">
        <w:rPr>
          <w:rFonts w:ascii="Times New Roman" w:eastAsia="Calibri" w:hAnsi="Times New Roman" w:cs="Times New Roman"/>
          <w:szCs w:val="24"/>
          <w:lang w:val="fr-FR"/>
        </w:rPr>
        <w:t xml:space="preserve"> de a </w:t>
      </w:r>
      <w:proofErr w:type="spellStart"/>
      <w:r w:rsidRPr="005A0D5D">
        <w:rPr>
          <w:rFonts w:ascii="Times New Roman" w:eastAsia="Calibri" w:hAnsi="Times New Roman" w:cs="Times New Roman"/>
          <w:szCs w:val="24"/>
          <w:lang w:val="fr-FR"/>
        </w:rPr>
        <w:t>respinge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finanţarea</w:t>
      </w:r>
      <w:proofErr w:type="spellEnd"/>
      <w:r w:rsidRPr="005A0D5D">
        <w:rPr>
          <w:rFonts w:ascii="Times New Roman" w:eastAsia="Calibri" w:hAnsi="Times New Roman" w:cs="Times New Roman"/>
          <w:szCs w:val="24"/>
          <w:lang w:val="fr-FR"/>
        </w:rPr>
        <w:t xml:space="preserve"> </w:t>
      </w:r>
      <w:proofErr w:type="spellStart"/>
      <w:r w:rsidR="00AD6B08" w:rsidRPr="005A0D5D">
        <w:rPr>
          <w:rFonts w:ascii="Times New Roman" w:eastAsia="Calibri" w:hAnsi="Times New Roman" w:cs="Times New Roman"/>
          <w:szCs w:val="24"/>
          <w:lang w:val="fr-FR"/>
        </w:rPr>
        <w:t>contractul</w:t>
      </w:r>
      <w:proofErr w:type="spellEnd"/>
      <w:r w:rsidR="00AD6B08" w:rsidRPr="005A0D5D">
        <w:rPr>
          <w:rFonts w:ascii="Times New Roman" w:eastAsia="Calibri" w:hAnsi="Times New Roman" w:cs="Times New Roman"/>
          <w:szCs w:val="24"/>
          <w:lang w:val="fr-FR"/>
        </w:rPr>
        <w:t xml:space="preserve"> de </w:t>
      </w:r>
      <w:proofErr w:type="spellStart"/>
      <w:r w:rsidR="00AD6B08"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w:t>
      </w:r>
    </w:p>
    <w:p w14:paraId="08499868" w14:textId="77777777" w:rsidR="009C3952" w:rsidRPr="005A0D5D" w:rsidRDefault="009C3952" w:rsidP="005F3A63">
      <w:pPr>
        <w:spacing w:after="0" w:line="240" w:lineRule="auto"/>
        <w:jc w:val="both"/>
        <w:rPr>
          <w:rFonts w:ascii="Times New Roman" w:eastAsia="Calibri" w:hAnsi="Times New Roman" w:cs="Times New Roman"/>
          <w:szCs w:val="24"/>
          <w:lang w:val="fr-FR"/>
        </w:rPr>
      </w:pPr>
    </w:p>
    <w:p w14:paraId="054D6B50" w14:textId="33FFF79B" w:rsidR="0016724A" w:rsidRDefault="009C3952" w:rsidP="00307296">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După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semnarea</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solicitant</w:t>
      </w:r>
      <w:proofErr w:type="spellEnd"/>
      <w:r w:rsidRPr="005A0D5D">
        <w:rPr>
          <w:rFonts w:ascii="Times New Roman" w:eastAsia="Calibri" w:hAnsi="Times New Roman" w:cs="Times New Roman"/>
          <w:szCs w:val="24"/>
          <w:lang w:val="fr-FR"/>
        </w:rPr>
        <w:t xml:space="preserve">, </w:t>
      </w:r>
      <w:proofErr w:type="spellStart"/>
      <w:r w:rsidR="00AD6B08" w:rsidRPr="005A0D5D">
        <w:rPr>
          <w:rFonts w:ascii="Times New Roman" w:eastAsia="Calibri" w:hAnsi="Times New Roman" w:cs="Times New Roman"/>
          <w:szCs w:val="24"/>
          <w:lang w:val="fr-FR"/>
        </w:rPr>
        <w:t>contractul</w:t>
      </w:r>
      <w:proofErr w:type="spellEnd"/>
      <w:r w:rsidR="00AD6B08" w:rsidRPr="005A0D5D">
        <w:rPr>
          <w:rFonts w:ascii="Times New Roman" w:eastAsia="Calibri" w:hAnsi="Times New Roman" w:cs="Times New Roman"/>
          <w:szCs w:val="24"/>
          <w:lang w:val="fr-FR"/>
        </w:rPr>
        <w:t xml:space="preserve"> de </w:t>
      </w:r>
      <w:proofErr w:type="spellStart"/>
      <w:r w:rsidR="00AD6B08"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va fi </w:t>
      </w:r>
      <w:proofErr w:type="spellStart"/>
      <w:r w:rsidRPr="005A0D5D">
        <w:rPr>
          <w:rFonts w:ascii="Times New Roman" w:eastAsia="Calibri" w:hAnsi="Times New Roman" w:cs="Times New Roman"/>
          <w:szCs w:val="24"/>
          <w:lang w:val="fr-FR"/>
        </w:rPr>
        <w:t>semnat</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către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reprezentantul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legal</w:t>
      </w:r>
      <w:proofErr w:type="spellEnd"/>
      <w:r w:rsidRPr="005A0D5D">
        <w:rPr>
          <w:rFonts w:ascii="Times New Roman" w:eastAsia="Calibri" w:hAnsi="Times New Roman" w:cs="Times New Roman"/>
          <w:szCs w:val="24"/>
          <w:lang w:val="fr-FR"/>
        </w:rPr>
        <w:t xml:space="preserve"> al </w:t>
      </w:r>
      <w:proofErr w:type="spellStart"/>
      <w:r w:rsidR="00FA2CE0" w:rsidRPr="005A0D5D">
        <w:rPr>
          <w:rFonts w:ascii="Times New Roman" w:eastAsia="Calibri" w:hAnsi="Times New Roman" w:cs="Times New Roman"/>
          <w:szCs w:val="24"/>
          <w:lang w:val="fr-FR"/>
        </w:rPr>
        <w:t>Ministerului</w:t>
      </w:r>
      <w:proofErr w:type="spellEnd"/>
      <w:r w:rsidR="00FA2CE0" w:rsidRPr="005A0D5D">
        <w:rPr>
          <w:rFonts w:ascii="Times New Roman" w:eastAsia="Calibri" w:hAnsi="Times New Roman" w:cs="Times New Roman"/>
          <w:szCs w:val="24"/>
          <w:lang w:val="fr-FR"/>
        </w:rPr>
        <w:t xml:space="preserve"> Energiei</w:t>
      </w:r>
      <w:r w:rsidRPr="005A0D5D">
        <w:rPr>
          <w:rFonts w:ascii="Times New Roman" w:eastAsia="Calibri" w:hAnsi="Times New Roman" w:cs="Times New Roman"/>
          <w:szCs w:val="24"/>
          <w:lang w:val="fr-FR"/>
        </w:rPr>
        <w:t xml:space="preserve">. Data </w:t>
      </w:r>
      <w:proofErr w:type="spellStart"/>
      <w:r w:rsidRPr="005A0D5D">
        <w:rPr>
          <w:rFonts w:ascii="Times New Roman" w:eastAsia="Calibri" w:hAnsi="Times New Roman" w:cs="Times New Roman"/>
          <w:szCs w:val="24"/>
          <w:lang w:val="fr-FR"/>
        </w:rPr>
        <w:t>încheierii</w:t>
      </w:r>
      <w:proofErr w:type="spellEnd"/>
      <w:r w:rsidRPr="005A0D5D">
        <w:rPr>
          <w:rFonts w:ascii="Times New Roman" w:eastAsia="Calibri" w:hAnsi="Times New Roman" w:cs="Times New Roman"/>
          <w:szCs w:val="24"/>
          <w:lang w:val="fr-FR"/>
        </w:rPr>
        <w:t xml:space="preserve"> </w:t>
      </w:r>
      <w:proofErr w:type="spellStart"/>
      <w:r w:rsidR="00AD6B08" w:rsidRPr="005A0D5D">
        <w:rPr>
          <w:rFonts w:ascii="Times New Roman" w:eastAsia="Calibri" w:hAnsi="Times New Roman" w:cs="Times New Roman"/>
          <w:szCs w:val="24"/>
          <w:lang w:val="fr-FR"/>
        </w:rPr>
        <w:t>contractul</w:t>
      </w:r>
      <w:proofErr w:type="spellEnd"/>
      <w:r w:rsidR="00AD6B08" w:rsidRPr="005A0D5D">
        <w:rPr>
          <w:rFonts w:ascii="Times New Roman" w:eastAsia="Calibri" w:hAnsi="Times New Roman" w:cs="Times New Roman"/>
          <w:szCs w:val="24"/>
          <w:lang w:val="fr-FR"/>
        </w:rPr>
        <w:t xml:space="preserve"> de </w:t>
      </w:r>
      <w:proofErr w:type="spellStart"/>
      <w:r w:rsidR="00AD6B08"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este data </w:t>
      </w:r>
      <w:proofErr w:type="spellStart"/>
      <w:r w:rsidRPr="005A0D5D">
        <w:rPr>
          <w:rFonts w:ascii="Times New Roman" w:eastAsia="Calibri" w:hAnsi="Times New Roman" w:cs="Times New Roman"/>
          <w:szCs w:val="24"/>
          <w:lang w:val="fr-FR"/>
        </w:rPr>
        <w:t>ultimei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semnături</w:t>
      </w:r>
      <w:proofErr w:type="spellEnd"/>
      <w:r w:rsidRPr="005A0D5D">
        <w:rPr>
          <w:rFonts w:ascii="Times New Roman" w:eastAsia="Calibri" w:hAnsi="Times New Roman" w:cs="Times New Roman"/>
          <w:szCs w:val="24"/>
          <w:lang w:val="fr-FR"/>
        </w:rPr>
        <w:t xml:space="preserve">. </w:t>
      </w:r>
    </w:p>
    <w:p w14:paraId="4EDFAD3F" w14:textId="1952E5E4" w:rsidR="005F39B1" w:rsidRPr="00307296" w:rsidRDefault="005F39B1" w:rsidP="00307296">
      <w:pPr>
        <w:pStyle w:val="Caption"/>
        <w:jc w:val="both"/>
        <w:rPr>
          <w:rFonts w:ascii="Times New Roman" w:eastAsia="Calibri" w:hAnsi="Times New Roman"/>
          <w:szCs w:val="24"/>
          <w:lang w:val="fr-FR"/>
        </w:rPr>
      </w:pPr>
      <w:bookmarkStart w:id="128" w:name="_Hlk99962597"/>
      <w:proofErr w:type="spellStart"/>
      <w:r w:rsidRPr="00307296">
        <w:rPr>
          <w:rFonts w:ascii="Times New Roman" w:eastAsia="Calibri" w:hAnsi="Times New Roman"/>
          <w:b w:val="0"/>
          <w:sz w:val="24"/>
          <w:szCs w:val="24"/>
          <w:lang w:val="fr-FR"/>
        </w:rPr>
        <w:t>Odat</w:t>
      </w:r>
      <w:r w:rsidR="00ED0232">
        <w:rPr>
          <w:rFonts w:ascii="Times New Roman" w:eastAsia="Calibri" w:hAnsi="Times New Roman"/>
          <w:b w:val="0"/>
          <w:sz w:val="24"/>
          <w:szCs w:val="24"/>
          <w:lang w:val="fr-FR"/>
        </w:rPr>
        <w:t>ă</w:t>
      </w:r>
      <w:proofErr w:type="spellEnd"/>
      <w:r w:rsidRPr="00307296">
        <w:rPr>
          <w:rFonts w:ascii="Times New Roman" w:eastAsia="Calibri" w:hAnsi="Times New Roman"/>
          <w:b w:val="0"/>
          <w:sz w:val="24"/>
          <w:szCs w:val="24"/>
          <w:lang w:val="fr-FR"/>
        </w:rPr>
        <w:t xml:space="preserve"> </w:t>
      </w:r>
      <w:proofErr w:type="spellStart"/>
      <w:r w:rsidRPr="00307296">
        <w:rPr>
          <w:rFonts w:ascii="Times New Roman" w:eastAsia="Calibri" w:hAnsi="Times New Roman"/>
          <w:b w:val="0"/>
          <w:sz w:val="24"/>
          <w:szCs w:val="24"/>
          <w:lang w:val="fr-FR"/>
        </w:rPr>
        <w:t>cu</w:t>
      </w:r>
      <w:proofErr w:type="spellEnd"/>
      <w:r w:rsidRPr="00307296">
        <w:rPr>
          <w:rFonts w:ascii="Times New Roman" w:eastAsia="Calibri" w:hAnsi="Times New Roman"/>
          <w:b w:val="0"/>
          <w:sz w:val="24"/>
          <w:szCs w:val="24"/>
          <w:lang w:val="fr-FR"/>
        </w:rPr>
        <w:t xml:space="preserve"> </w:t>
      </w:r>
      <w:proofErr w:type="spellStart"/>
      <w:r w:rsidRPr="00307296">
        <w:rPr>
          <w:rFonts w:ascii="Times New Roman" w:eastAsia="Calibri" w:hAnsi="Times New Roman"/>
          <w:b w:val="0"/>
          <w:sz w:val="24"/>
          <w:szCs w:val="24"/>
          <w:lang w:val="fr-FR"/>
        </w:rPr>
        <w:t>semnarea</w:t>
      </w:r>
      <w:proofErr w:type="spellEnd"/>
      <w:r w:rsidRPr="00307296">
        <w:rPr>
          <w:rFonts w:ascii="Times New Roman" w:eastAsia="Calibri" w:hAnsi="Times New Roman"/>
          <w:b w:val="0"/>
          <w:sz w:val="24"/>
          <w:szCs w:val="24"/>
          <w:lang w:val="fr-FR"/>
        </w:rPr>
        <w:t xml:space="preserve"> </w:t>
      </w:r>
      <w:proofErr w:type="spellStart"/>
      <w:r w:rsidRPr="00307296">
        <w:rPr>
          <w:rFonts w:ascii="Times New Roman" w:eastAsia="Calibri" w:hAnsi="Times New Roman"/>
          <w:b w:val="0"/>
          <w:sz w:val="24"/>
          <w:szCs w:val="24"/>
          <w:lang w:val="fr-FR"/>
        </w:rPr>
        <w:t>contractului</w:t>
      </w:r>
      <w:proofErr w:type="spellEnd"/>
      <w:r w:rsidRPr="00307296">
        <w:rPr>
          <w:rFonts w:ascii="Times New Roman" w:eastAsia="Calibri" w:hAnsi="Times New Roman"/>
          <w:b w:val="0"/>
          <w:sz w:val="24"/>
          <w:szCs w:val="24"/>
          <w:lang w:val="fr-FR"/>
        </w:rPr>
        <w:t xml:space="preserve"> de </w:t>
      </w:r>
      <w:proofErr w:type="spellStart"/>
      <w:r w:rsidRPr="00307296">
        <w:rPr>
          <w:rFonts w:ascii="Times New Roman" w:eastAsia="Calibri" w:hAnsi="Times New Roman"/>
          <w:b w:val="0"/>
          <w:sz w:val="24"/>
          <w:szCs w:val="24"/>
          <w:lang w:val="fr-FR"/>
        </w:rPr>
        <w:t>finantare</w:t>
      </w:r>
      <w:proofErr w:type="spellEnd"/>
      <w:r w:rsidRPr="00307296">
        <w:rPr>
          <w:rFonts w:ascii="Times New Roman" w:eastAsia="Calibri" w:hAnsi="Times New Roman"/>
          <w:b w:val="0"/>
          <w:sz w:val="24"/>
          <w:szCs w:val="24"/>
          <w:lang w:val="fr-FR"/>
        </w:rPr>
        <w:t xml:space="preserve">, </w:t>
      </w:r>
      <w:proofErr w:type="spellStart"/>
      <w:r w:rsidRPr="00307296">
        <w:rPr>
          <w:rFonts w:ascii="Times New Roman" w:eastAsia="Calibri" w:hAnsi="Times New Roman"/>
          <w:b w:val="0"/>
          <w:sz w:val="24"/>
          <w:szCs w:val="24"/>
          <w:lang w:val="fr-FR"/>
        </w:rPr>
        <w:t>beneficiarul</w:t>
      </w:r>
      <w:proofErr w:type="spellEnd"/>
      <w:r w:rsidRPr="00307296">
        <w:rPr>
          <w:rFonts w:ascii="Times New Roman" w:eastAsia="Calibri" w:hAnsi="Times New Roman"/>
          <w:b w:val="0"/>
          <w:sz w:val="24"/>
          <w:szCs w:val="24"/>
          <w:lang w:val="fr-FR"/>
        </w:rPr>
        <w:t xml:space="preserve"> va </w:t>
      </w:r>
      <w:proofErr w:type="spellStart"/>
      <w:r w:rsidRPr="00307296">
        <w:rPr>
          <w:rFonts w:ascii="Times New Roman" w:eastAsia="Calibri" w:hAnsi="Times New Roman"/>
          <w:b w:val="0"/>
          <w:sz w:val="24"/>
          <w:szCs w:val="24"/>
          <w:lang w:val="fr-FR"/>
        </w:rPr>
        <w:t>depune</w:t>
      </w:r>
      <w:proofErr w:type="spellEnd"/>
      <w:r w:rsidRPr="00307296">
        <w:rPr>
          <w:rFonts w:ascii="Times New Roman" w:eastAsia="Calibri" w:hAnsi="Times New Roman"/>
          <w:b w:val="0"/>
          <w:sz w:val="24"/>
          <w:szCs w:val="24"/>
          <w:lang w:val="fr-FR"/>
        </w:rPr>
        <w:t xml:space="preserve"> </w:t>
      </w:r>
      <w:proofErr w:type="spellStart"/>
      <w:r w:rsidRPr="00307296">
        <w:rPr>
          <w:rFonts w:ascii="Times New Roman" w:eastAsia="Calibri" w:hAnsi="Times New Roman"/>
          <w:b w:val="0"/>
          <w:sz w:val="24"/>
          <w:szCs w:val="24"/>
          <w:lang w:val="fr-FR"/>
        </w:rPr>
        <w:t>Declaratia</w:t>
      </w:r>
      <w:proofErr w:type="spellEnd"/>
      <w:r w:rsidRPr="00307296">
        <w:rPr>
          <w:rFonts w:ascii="Times New Roman" w:eastAsia="Calibri" w:hAnsi="Times New Roman"/>
          <w:b w:val="0"/>
          <w:sz w:val="24"/>
          <w:szCs w:val="24"/>
          <w:lang w:val="fr-FR"/>
        </w:rPr>
        <w:t xml:space="preserve"> de </w:t>
      </w:r>
      <w:proofErr w:type="spellStart"/>
      <w:r w:rsidRPr="00307296">
        <w:rPr>
          <w:rFonts w:ascii="Times New Roman" w:eastAsia="Calibri" w:hAnsi="Times New Roman"/>
          <w:b w:val="0"/>
          <w:sz w:val="24"/>
          <w:szCs w:val="24"/>
          <w:lang w:val="fr-FR"/>
        </w:rPr>
        <w:t>beneficiar</w:t>
      </w:r>
      <w:proofErr w:type="spellEnd"/>
      <w:r w:rsidRPr="00307296">
        <w:rPr>
          <w:rFonts w:ascii="Times New Roman" w:eastAsia="Calibri" w:hAnsi="Times New Roman"/>
          <w:b w:val="0"/>
          <w:sz w:val="24"/>
          <w:szCs w:val="24"/>
          <w:lang w:val="fr-FR"/>
        </w:rPr>
        <w:t xml:space="preserve"> real al </w:t>
      </w:r>
      <w:proofErr w:type="spellStart"/>
      <w:r w:rsidRPr="00307296">
        <w:rPr>
          <w:rFonts w:ascii="Times New Roman" w:eastAsia="Calibri" w:hAnsi="Times New Roman"/>
          <w:b w:val="0"/>
          <w:sz w:val="24"/>
          <w:szCs w:val="24"/>
          <w:lang w:val="fr-FR"/>
        </w:rPr>
        <w:t>persoanei</w:t>
      </w:r>
      <w:proofErr w:type="spellEnd"/>
      <w:r w:rsidRPr="00307296">
        <w:rPr>
          <w:rFonts w:ascii="Times New Roman" w:eastAsia="Calibri" w:hAnsi="Times New Roman"/>
          <w:b w:val="0"/>
          <w:sz w:val="24"/>
          <w:szCs w:val="24"/>
          <w:lang w:val="fr-FR"/>
        </w:rPr>
        <w:t xml:space="preserve"> </w:t>
      </w:r>
      <w:proofErr w:type="spellStart"/>
      <w:r w:rsidR="009D7503" w:rsidRPr="00307296">
        <w:rPr>
          <w:rFonts w:ascii="Times New Roman" w:eastAsia="Calibri" w:hAnsi="Times New Roman"/>
          <w:b w:val="0"/>
          <w:sz w:val="24"/>
          <w:szCs w:val="24"/>
          <w:lang w:val="fr-FR"/>
        </w:rPr>
        <w:t>juridice</w:t>
      </w:r>
      <w:proofErr w:type="spellEnd"/>
      <w:r w:rsidR="009D7503" w:rsidRPr="00307296">
        <w:rPr>
          <w:rFonts w:ascii="Times New Roman" w:eastAsia="Calibri" w:hAnsi="Times New Roman"/>
          <w:b w:val="0"/>
          <w:sz w:val="24"/>
          <w:szCs w:val="24"/>
          <w:lang w:val="fr-FR"/>
        </w:rPr>
        <w:t xml:space="preserve"> (</w:t>
      </w:r>
      <w:proofErr w:type="spellStart"/>
      <w:r w:rsidRPr="00307296">
        <w:rPr>
          <w:rFonts w:ascii="Times New Roman" w:eastAsia="Calibri" w:hAnsi="Times New Roman"/>
          <w:b w:val="0"/>
          <w:sz w:val="24"/>
          <w:szCs w:val="24"/>
          <w:lang w:val="fr-FR"/>
        </w:rPr>
        <w:t>solicitantul</w:t>
      </w:r>
      <w:proofErr w:type="spellEnd"/>
      <w:r w:rsidRPr="00307296">
        <w:rPr>
          <w:rFonts w:ascii="Times New Roman" w:eastAsia="Calibri" w:hAnsi="Times New Roman"/>
          <w:b w:val="0"/>
          <w:sz w:val="24"/>
          <w:szCs w:val="24"/>
          <w:lang w:val="fr-FR"/>
        </w:rPr>
        <w:t xml:space="preserve"> de </w:t>
      </w:r>
      <w:proofErr w:type="spellStart"/>
      <w:r w:rsidRPr="00307296">
        <w:rPr>
          <w:rFonts w:ascii="Times New Roman" w:eastAsia="Calibri" w:hAnsi="Times New Roman"/>
          <w:b w:val="0"/>
          <w:sz w:val="24"/>
          <w:szCs w:val="24"/>
          <w:lang w:val="fr-FR"/>
        </w:rPr>
        <w:t>finantare</w:t>
      </w:r>
      <w:proofErr w:type="spellEnd"/>
      <w:r w:rsidRPr="00307296">
        <w:rPr>
          <w:rFonts w:ascii="Times New Roman" w:eastAsia="Calibri" w:hAnsi="Times New Roman"/>
          <w:b w:val="0"/>
          <w:sz w:val="24"/>
          <w:szCs w:val="24"/>
          <w:lang w:val="fr-FR"/>
        </w:rPr>
        <w:t xml:space="preserve">), document </w:t>
      </w:r>
      <w:proofErr w:type="spellStart"/>
      <w:r w:rsidRPr="00307296">
        <w:rPr>
          <w:rFonts w:ascii="Times New Roman" w:eastAsia="Calibri" w:hAnsi="Times New Roman"/>
          <w:b w:val="0"/>
          <w:sz w:val="24"/>
          <w:szCs w:val="24"/>
          <w:lang w:val="fr-FR"/>
        </w:rPr>
        <w:t>eliberat</w:t>
      </w:r>
      <w:proofErr w:type="spellEnd"/>
      <w:r w:rsidRPr="00307296">
        <w:rPr>
          <w:rFonts w:ascii="Times New Roman" w:eastAsia="Calibri" w:hAnsi="Times New Roman"/>
          <w:b w:val="0"/>
          <w:sz w:val="24"/>
          <w:szCs w:val="24"/>
          <w:lang w:val="fr-FR"/>
        </w:rPr>
        <w:t xml:space="preserve"> de ONRC </w:t>
      </w:r>
      <w:r w:rsidR="00ED0232" w:rsidRPr="00307296">
        <w:rPr>
          <w:rFonts w:ascii="Times New Roman" w:eastAsia="Calibri" w:hAnsi="Times New Roman"/>
          <w:b w:val="0"/>
          <w:sz w:val="24"/>
          <w:szCs w:val="24"/>
          <w:lang w:val="fr-FR"/>
        </w:rPr>
        <w:t>ș</w:t>
      </w:r>
      <w:r w:rsidRPr="00307296">
        <w:rPr>
          <w:rFonts w:ascii="Times New Roman" w:eastAsia="Calibri" w:hAnsi="Times New Roman"/>
          <w:b w:val="0"/>
          <w:sz w:val="24"/>
          <w:szCs w:val="24"/>
          <w:lang w:val="fr-FR"/>
        </w:rPr>
        <w:t xml:space="preserve">i </w:t>
      </w:r>
      <w:proofErr w:type="spellStart"/>
      <w:r w:rsidRPr="00307296">
        <w:rPr>
          <w:rFonts w:ascii="Times New Roman" w:eastAsia="Calibri" w:hAnsi="Times New Roman"/>
          <w:b w:val="0"/>
          <w:sz w:val="24"/>
          <w:szCs w:val="24"/>
          <w:lang w:val="fr-FR"/>
        </w:rPr>
        <w:t>s</w:t>
      </w:r>
      <w:r w:rsidR="00ED0232" w:rsidRPr="00307296">
        <w:rPr>
          <w:rFonts w:ascii="Times New Roman" w:eastAsia="Calibri" w:hAnsi="Times New Roman" w:hint="eastAsia"/>
          <w:b w:val="0"/>
          <w:sz w:val="24"/>
          <w:szCs w:val="24"/>
          <w:lang w:val="fr-FR"/>
        </w:rPr>
        <w:t>ă</w:t>
      </w:r>
      <w:proofErr w:type="spellEnd"/>
      <w:r w:rsidRPr="00307296">
        <w:rPr>
          <w:rFonts w:ascii="Times New Roman" w:eastAsia="Calibri" w:hAnsi="Times New Roman"/>
          <w:b w:val="0"/>
          <w:sz w:val="24"/>
          <w:szCs w:val="24"/>
          <w:lang w:val="fr-FR"/>
        </w:rPr>
        <w:t xml:space="preserve"> </w:t>
      </w:r>
      <w:proofErr w:type="spellStart"/>
      <w:r w:rsidRPr="00307296">
        <w:rPr>
          <w:rFonts w:ascii="Times New Roman" w:eastAsia="Calibri" w:hAnsi="Times New Roman"/>
          <w:b w:val="0"/>
          <w:sz w:val="24"/>
          <w:szCs w:val="24"/>
          <w:lang w:val="fr-FR"/>
        </w:rPr>
        <w:t>completeze</w:t>
      </w:r>
      <w:proofErr w:type="spellEnd"/>
      <w:r w:rsidRPr="00307296">
        <w:rPr>
          <w:rFonts w:ascii="Times New Roman" w:eastAsia="Calibri" w:hAnsi="Times New Roman"/>
          <w:b w:val="0"/>
          <w:sz w:val="24"/>
          <w:szCs w:val="24"/>
          <w:lang w:val="fr-FR"/>
        </w:rPr>
        <w:t xml:space="preserve"> </w:t>
      </w:r>
      <w:proofErr w:type="spellStart"/>
      <w:r w:rsidRPr="00307296">
        <w:rPr>
          <w:rFonts w:ascii="Times New Roman" w:eastAsia="Calibri" w:hAnsi="Times New Roman"/>
          <w:b w:val="0"/>
          <w:sz w:val="24"/>
          <w:szCs w:val="24"/>
          <w:lang w:val="fr-FR"/>
        </w:rPr>
        <w:t>sec</w:t>
      </w:r>
      <w:r w:rsidR="00ED0232">
        <w:rPr>
          <w:rFonts w:ascii="Times New Roman" w:eastAsia="Calibri" w:hAnsi="Times New Roman"/>
          <w:b w:val="0"/>
          <w:sz w:val="24"/>
          <w:szCs w:val="24"/>
          <w:lang w:val="fr-FR"/>
        </w:rPr>
        <w:t>ț</w:t>
      </w:r>
      <w:r w:rsidRPr="00307296">
        <w:rPr>
          <w:rFonts w:ascii="Times New Roman" w:eastAsia="Calibri" w:hAnsi="Times New Roman"/>
          <w:b w:val="0"/>
          <w:sz w:val="24"/>
          <w:szCs w:val="24"/>
          <w:lang w:val="fr-FR"/>
        </w:rPr>
        <w:t>iunea</w:t>
      </w:r>
      <w:proofErr w:type="spellEnd"/>
      <w:r w:rsidR="00ED0232" w:rsidRPr="00307296">
        <w:rPr>
          <w:rFonts w:ascii="Times New Roman" w:eastAsia="Calibri" w:hAnsi="Times New Roman"/>
          <w:b w:val="0"/>
          <w:sz w:val="24"/>
          <w:szCs w:val="24"/>
          <w:lang w:val="fr-FR"/>
        </w:rPr>
        <w:t xml:space="preserve"> </w:t>
      </w:r>
      <w:proofErr w:type="spellStart"/>
      <w:r w:rsidRPr="00307296">
        <w:rPr>
          <w:rFonts w:ascii="Times New Roman" w:eastAsia="Calibri" w:hAnsi="Times New Roman"/>
          <w:b w:val="0"/>
          <w:sz w:val="24"/>
          <w:szCs w:val="24"/>
          <w:lang w:val="fr-FR"/>
        </w:rPr>
        <w:t>dedicat</w:t>
      </w:r>
      <w:r w:rsidR="00ED0232">
        <w:rPr>
          <w:rFonts w:ascii="Times New Roman" w:eastAsia="Calibri" w:hAnsi="Times New Roman"/>
          <w:b w:val="0"/>
          <w:sz w:val="24"/>
          <w:szCs w:val="24"/>
          <w:lang w:val="fr-FR"/>
        </w:rPr>
        <w:t>ă</w:t>
      </w:r>
      <w:proofErr w:type="spellEnd"/>
      <w:r w:rsidRPr="00307296">
        <w:rPr>
          <w:rFonts w:ascii="Times New Roman" w:eastAsia="Calibri" w:hAnsi="Times New Roman"/>
          <w:b w:val="0"/>
          <w:sz w:val="24"/>
          <w:szCs w:val="24"/>
          <w:lang w:val="fr-FR"/>
        </w:rPr>
        <w:t xml:space="preserve"> </w:t>
      </w:r>
      <w:proofErr w:type="spellStart"/>
      <w:r w:rsidRPr="00307296">
        <w:rPr>
          <w:rFonts w:ascii="Times New Roman" w:eastAsia="Calibri" w:hAnsi="Times New Roman"/>
          <w:b w:val="0"/>
          <w:sz w:val="24"/>
          <w:szCs w:val="24"/>
          <w:lang w:val="fr-FR"/>
        </w:rPr>
        <w:t>beneficiarului</w:t>
      </w:r>
      <w:proofErr w:type="spellEnd"/>
      <w:r w:rsidRPr="00307296">
        <w:rPr>
          <w:rFonts w:ascii="Times New Roman" w:eastAsia="Calibri" w:hAnsi="Times New Roman"/>
          <w:b w:val="0"/>
          <w:sz w:val="24"/>
          <w:szCs w:val="24"/>
          <w:lang w:val="fr-FR"/>
        </w:rPr>
        <w:t xml:space="preserve"> real al </w:t>
      </w:r>
      <w:proofErr w:type="spellStart"/>
      <w:r w:rsidRPr="00307296">
        <w:rPr>
          <w:rFonts w:ascii="Times New Roman" w:eastAsia="Calibri" w:hAnsi="Times New Roman"/>
          <w:b w:val="0"/>
          <w:sz w:val="24"/>
          <w:szCs w:val="24"/>
          <w:lang w:val="fr-FR"/>
        </w:rPr>
        <w:t>destinatarului</w:t>
      </w:r>
      <w:proofErr w:type="spellEnd"/>
      <w:r w:rsidRPr="00307296">
        <w:rPr>
          <w:rFonts w:ascii="Times New Roman" w:eastAsia="Calibri" w:hAnsi="Times New Roman"/>
          <w:b w:val="0"/>
          <w:sz w:val="24"/>
          <w:szCs w:val="24"/>
          <w:lang w:val="fr-FR"/>
        </w:rPr>
        <w:t xml:space="preserve"> final (</w:t>
      </w:r>
      <w:proofErr w:type="spellStart"/>
      <w:r w:rsidRPr="00307296">
        <w:rPr>
          <w:rFonts w:ascii="Times New Roman" w:eastAsia="Calibri" w:hAnsi="Times New Roman"/>
          <w:b w:val="0"/>
          <w:sz w:val="24"/>
          <w:szCs w:val="24"/>
          <w:lang w:val="fr-FR"/>
        </w:rPr>
        <w:t>solicitantul</w:t>
      </w:r>
      <w:proofErr w:type="spellEnd"/>
      <w:r w:rsidRPr="00307296">
        <w:rPr>
          <w:rFonts w:ascii="Times New Roman" w:eastAsia="Calibri" w:hAnsi="Times New Roman"/>
          <w:b w:val="0"/>
          <w:sz w:val="24"/>
          <w:szCs w:val="24"/>
          <w:lang w:val="fr-FR"/>
        </w:rPr>
        <w:t xml:space="preserve"> de </w:t>
      </w:r>
      <w:proofErr w:type="spellStart"/>
      <w:r w:rsidRPr="00307296">
        <w:rPr>
          <w:rFonts w:ascii="Times New Roman" w:eastAsia="Calibri" w:hAnsi="Times New Roman"/>
          <w:b w:val="0"/>
          <w:sz w:val="24"/>
          <w:szCs w:val="24"/>
          <w:lang w:val="fr-FR"/>
        </w:rPr>
        <w:t>finantare</w:t>
      </w:r>
      <w:proofErr w:type="spellEnd"/>
      <w:r w:rsidRPr="00307296">
        <w:rPr>
          <w:rFonts w:ascii="Times New Roman" w:eastAsia="Calibri" w:hAnsi="Times New Roman"/>
          <w:b w:val="0"/>
          <w:sz w:val="24"/>
          <w:szCs w:val="24"/>
          <w:lang w:val="fr-FR"/>
        </w:rPr>
        <w:t xml:space="preserve">) din </w:t>
      </w:r>
      <w:proofErr w:type="spellStart"/>
      <w:r w:rsidRPr="00307296">
        <w:rPr>
          <w:rFonts w:ascii="Times New Roman" w:eastAsia="Calibri" w:hAnsi="Times New Roman"/>
          <w:b w:val="0"/>
          <w:sz w:val="24"/>
          <w:szCs w:val="24"/>
          <w:lang w:val="fr-FR"/>
        </w:rPr>
        <w:t>aplica</w:t>
      </w:r>
      <w:r w:rsidR="00ED0232">
        <w:rPr>
          <w:rFonts w:ascii="Times New Roman" w:eastAsia="Calibri" w:hAnsi="Times New Roman"/>
          <w:b w:val="0"/>
          <w:sz w:val="24"/>
          <w:szCs w:val="24"/>
          <w:lang w:val="fr-FR"/>
        </w:rPr>
        <w:t>ț</w:t>
      </w:r>
      <w:r w:rsidRPr="00307296">
        <w:rPr>
          <w:rFonts w:ascii="Times New Roman" w:eastAsia="Calibri" w:hAnsi="Times New Roman"/>
          <w:b w:val="0"/>
          <w:sz w:val="24"/>
          <w:szCs w:val="24"/>
          <w:lang w:val="fr-FR"/>
        </w:rPr>
        <w:t>ia</w:t>
      </w:r>
      <w:proofErr w:type="spellEnd"/>
      <w:r w:rsidRPr="00307296">
        <w:rPr>
          <w:rFonts w:ascii="Times New Roman" w:eastAsia="Calibri" w:hAnsi="Times New Roman"/>
          <w:b w:val="0"/>
          <w:sz w:val="24"/>
          <w:szCs w:val="24"/>
          <w:lang w:val="fr-FR"/>
        </w:rPr>
        <w:t xml:space="preserve"> </w:t>
      </w:r>
      <w:proofErr w:type="gramStart"/>
      <w:r w:rsidRPr="00307296">
        <w:rPr>
          <w:rFonts w:ascii="Times New Roman" w:eastAsia="Calibri" w:hAnsi="Times New Roman"/>
          <w:b w:val="0"/>
          <w:sz w:val="24"/>
          <w:szCs w:val="24"/>
          <w:lang w:val="fr-FR"/>
        </w:rPr>
        <w:t>IT;</w:t>
      </w:r>
      <w:proofErr w:type="gramEnd"/>
    </w:p>
    <w:p w14:paraId="10BA46B8" w14:textId="38630B8E" w:rsidR="00E64768" w:rsidRPr="00F7433E" w:rsidRDefault="00E64768" w:rsidP="005F3A63">
      <w:pPr>
        <w:jc w:val="both"/>
        <w:rPr>
          <w:rFonts w:ascii="Times New Roman" w:hAnsi="Times New Roman"/>
          <w:szCs w:val="24"/>
          <w:lang w:val="fr-FR"/>
        </w:rPr>
      </w:pPr>
      <w:proofErr w:type="spellStart"/>
      <w:r w:rsidRPr="00F7433E">
        <w:rPr>
          <w:rFonts w:ascii="Times New Roman" w:hAnsi="Times New Roman"/>
          <w:szCs w:val="24"/>
          <w:lang w:val="fr-FR"/>
        </w:rPr>
        <w:t>Beneficiarul</w:t>
      </w:r>
      <w:proofErr w:type="spellEnd"/>
      <w:r w:rsidRPr="00F7433E">
        <w:rPr>
          <w:rFonts w:ascii="Times New Roman" w:hAnsi="Times New Roman"/>
          <w:szCs w:val="24"/>
          <w:lang w:val="fr-FR"/>
        </w:rPr>
        <w:t xml:space="preserve"> se </w:t>
      </w:r>
      <w:proofErr w:type="spellStart"/>
      <w:r w:rsidRPr="00F7433E">
        <w:rPr>
          <w:rFonts w:ascii="Times New Roman" w:hAnsi="Times New Roman"/>
          <w:szCs w:val="24"/>
          <w:lang w:val="fr-FR"/>
        </w:rPr>
        <w:t>angajează</w:t>
      </w:r>
      <w:proofErr w:type="spellEnd"/>
      <w:r w:rsidRPr="00F7433E">
        <w:rPr>
          <w:rFonts w:ascii="Times New Roman" w:hAnsi="Times New Roman"/>
          <w:szCs w:val="24"/>
          <w:lang w:val="fr-FR"/>
        </w:rPr>
        <w:t xml:space="preserve"> </w:t>
      </w:r>
      <w:proofErr w:type="spellStart"/>
      <w:r w:rsidRPr="00F7433E">
        <w:rPr>
          <w:rFonts w:ascii="Times New Roman" w:hAnsi="Times New Roman"/>
          <w:szCs w:val="24"/>
          <w:lang w:val="fr-FR"/>
        </w:rPr>
        <w:t>să</w:t>
      </w:r>
      <w:proofErr w:type="spellEnd"/>
      <w:r w:rsidRPr="00F7433E">
        <w:rPr>
          <w:rFonts w:ascii="Times New Roman" w:hAnsi="Times New Roman"/>
          <w:szCs w:val="24"/>
          <w:lang w:val="fr-FR"/>
        </w:rPr>
        <w:t xml:space="preserve"> </w:t>
      </w:r>
      <w:proofErr w:type="spellStart"/>
      <w:r w:rsidRPr="00F7433E">
        <w:rPr>
          <w:rFonts w:ascii="Times New Roman" w:hAnsi="Times New Roman"/>
          <w:szCs w:val="24"/>
          <w:lang w:val="fr-FR"/>
        </w:rPr>
        <w:t>furnizeze</w:t>
      </w:r>
      <w:proofErr w:type="spellEnd"/>
      <w:r w:rsidRPr="00F7433E">
        <w:rPr>
          <w:rFonts w:ascii="Times New Roman" w:hAnsi="Times New Roman"/>
          <w:szCs w:val="24"/>
          <w:lang w:val="fr-FR"/>
        </w:rPr>
        <w:t xml:space="preserve"> </w:t>
      </w:r>
      <w:proofErr w:type="spellStart"/>
      <w:r w:rsidRPr="00F7433E">
        <w:rPr>
          <w:rFonts w:ascii="Times New Roman" w:hAnsi="Times New Roman"/>
          <w:szCs w:val="24"/>
          <w:lang w:val="fr-FR"/>
        </w:rPr>
        <w:t>datele</w:t>
      </w:r>
      <w:proofErr w:type="spellEnd"/>
      <w:r w:rsidRPr="00F7433E">
        <w:rPr>
          <w:rFonts w:ascii="Times New Roman" w:hAnsi="Times New Roman"/>
          <w:szCs w:val="24"/>
          <w:lang w:val="fr-FR"/>
        </w:rPr>
        <w:t xml:space="preserve"> </w:t>
      </w:r>
      <w:proofErr w:type="spellStart"/>
      <w:r w:rsidRPr="00F7433E">
        <w:rPr>
          <w:rFonts w:ascii="Times New Roman" w:hAnsi="Times New Roman"/>
          <w:szCs w:val="24"/>
          <w:lang w:val="fr-FR"/>
        </w:rPr>
        <w:t>privind</w:t>
      </w:r>
      <w:proofErr w:type="spellEnd"/>
      <w:r w:rsidRPr="00F7433E">
        <w:rPr>
          <w:rFonts w:ascii="Times New Roman" w:hAnsi="Times New Roman"/>
          <w:szCs w:val="24"/>
          <w:lang w:val="fr-FR"/>
        </w:rPr>
        <w:t xml:space="preserve"> </w:t>
      </w:r>
      <w:proofErr w:type="spellStart"/>
      <w:r w:rsidRPr="00F7433E">
        <w:rPr>
          <w:rFonts w:ascii="Times New Roman" w:hAnsi="Times New Roman"/>
          <w:szCs w:val="24"/>
          <w:lang w:val="fr-FR"/>
        </w:rPr>
        <w:t>beneficiarul</w:t>
      </w:r>
      <w:proofErr w:type="spellEnd"/>
      <w:r w:rsidRPr="00F7433E">
        <w:rPr>
          <w:rFonts w:ascii="Times New Roman" w:hAnsi="Times New Roman"/>
          <w:szCs w:val="24"/>
          <w:lang w:val="fr-FR"/>
        </w:rPr>
        <w:t xml:space="preserve"> real, </w:t>
      </w:r>
      <w:proofErr w:type="spellStart"/>
      <w:r w:rsidRPr="00F7433E">
        <w:rPr>
          <w:rFonts w:ascii="Times New Roman" w:hAnsi="Times New Roman"/>
          <w:szCs w:val="24"/>
          <w:lang w:val="fr-FR"/>
        </w:rPr>
        <w:t>în</w:t>
      </w:r>
      <w:proofErr w:type="spellEnd"/>
      <w:r w:rsidRPr="00F7433E">
        <w:rPr>
          <w:rFonts w:ascii="Times New Roman" w:hAnsi="Times New Roman"/>
          <w:szCs w:val="24"/>
          <w:lang w:val="fr-FR"/>
        </w:rPr>
        <w:t xml:space="preserve"> </w:t>
      </w:r>
      <w:proofErr w:type="spellStart"/>
      <w:r w:rsidRPr="00F7433E">
        <w:rPr>
          <w:rFonts w:ascii="Times New Roman" w:hAnsi="Times New Roman"/>
          <w:szCs w:val="24"/>
          <w:lang w:val="fr-FR"/>
        </w:rPr>
        <w:t>cazul</w:t>
      </w:r>
      <w:proofErr w:type="spellEnd"/>
      <w:r w:rsidRPr="00F7433E">
        <w:rPr>
          <w:rFonts w:ascii="Times New Roman" w:hAnsi="Times New Roman"/>
          <w:szCs w:val="24"/>
          <w:lang w:val="fr-FR"/>
        </w:rPr>
        <w:t xml:space="preserve"> </w:t>
      </w:r>
      <w:proofErr w:type="spellStart"/>
      <w:r w:rsidRPr="00F7433E">
        <w:rPr>
          <w:rFonts w:ascii="Times New Roman" w:hAnsi="Times New Roman"/>
          <w:szCs w:val="24"/>
          <w:lang w:val="fr-FR"/>
        </w:rPr>
        <w:t>contractorilor</w:t>
      </w:r>
      <w:proofErr w:type="spellEnd"/>
      <w:r w:rsidRPr="00F7433E">
        <w:rPr>
          <w:rFonts w:ascii="Times New Roman" w:hAnsi="Times New Roman"/>
          <w:szCs w:val="24"/>
          <w:lang w:val="fr-FR"/>
        </w:rPr>
        <w:t>/</w:t>
      </w:r>
      <w:proofErr w:type="spellStart"/>
      <w:proofErr w:type="gramStart"/>
      <w:r w:rsidRPr="00F7433E">
        <w:rPr>
          <w:rFonts w:ascii="Times New Roman" w:hAnsi="Times New Roman"/>
          <w:szCs w:val="24"/>
          <w:lang w:val="fr-FR"/>
        </w:rPr>
        <w:t>subcontractorilor</w:t>
      </w:r>
      <w:proofErr w:type="spellEnd"/>
      <w:r w:rsidRPr="00F7433E">
        <w:rPr>
          <w:rFonts w:ascii="Times New Roman" w:hAnsi="Times New Roman"/>
          <w:szCs w:val="24"/>
          <w:lang w:val="fr-FR"/>
        </w:rPr>
        <w:t>;</w:t>
      </w:r>
      <w:proofErr w:type="gramEnd"/>
    </w:p>
    <w:p w14:paraId="5537CD92" w14:textId="77777777" w:rsidR="00E64768" w:rsidRPr="00DA73BA" w:rsidRDefault="00E64768" w:rsidP="005F3A63">
      <w:pPr>
        <w:jc w:val="both"/>
        <w:rPr>
          <w:rFonts w:ascii="Times New Roman" w:hAnsi="Times New Roman"/>
          <w:szCs w:val="24"/>
          <w:lang w:val="fr-FR"/>
        </w:rPr>
      </w:pPr>
      <w:proofErr w:type="spellStart"/>
      <w:r w:rsidRPr="00DA73BA">
        <w:rPr>
          <w:rFonts w:ascii="Times New Roman" w:hAnsi="Times New Roman"/>
          <w:szCs w:val="24"/>
          <w:lang w:val="fr-FR"/>
        </w:rPr>
        <w:t>Totodată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beneficiarul</w:t>
      </w:r>
      <w:proofErr w:type="spellEnd"/>
      <w:r w:rsidRPr="00DA73BA">
        <w:rPr>
          <w:rFonts w:ascii="Times New Roman" w:hAnsi="Times New Roman"/>
          <w:szCs w:val="24"/>
          <w:lang w:val="fr-FR"/>
        </w:rPr>
        <w:t xml:space="preserve"> se </w:t>
      </w:r>
      <w:proofErr w:type="spellStart"/>
      <w:r w:rsidRPr="00DA73BA">
        <w:rPr>
          <w:rFonts w:ascii="Times New Roman" w:hAnsi="Times New Roman"/>
          <w:szCs w:val="24"/>
          <w:lang w:val="fr-FR"/>
        </w:rPr>
        <w:t>angajează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să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includă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condițiile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legate</w:t>
      </w:r>
      <w:proofErr w:type="spellEnd"/>
      <w:r w:rsidRPr="00DA73BA">
        <w:rPr>
          <w:rFonts w:ascii="Times New Roman" w:hAnsi="Times New Roman"/>
          <w:szCs w:val="24"/>
          <w:lang w:val="fr-FR"/>
        </w:rPr>
        <w:t xml:space="preserve"> de DNSH </w:t>
      </w:r>
      <w:proofErr w:type="spellStart"/>
      <w:r w:rsidRPr="00DA73BA">
        <w:rPr>
          <w:rFonts w:ascii="Times New Roman" w:hAnsi="Times New Roman"/>
          <w:szCs w:val="24"/>
          <w:lang w:val="fr-FR"/>
        </w:rPr>
        <w:t>în</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cadrul</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documentațiilor</w:t>
      </w:r>
      <w:proofErr w:type="spellEnd"/>
      <w:r w:rsidRPr="00DA73BA">
        <w:rPr>
          <w:rFonts w:ascii="Times New Roman" w:hAnsi="Times New Roman"/>
          <w:szCs w:val="24"/>
          <w:lang w:val="fr-FR"/>
        </w:rPr>
        <w:t xml:space="preserve"> de </w:t>
      </w:r>
      <w:proofErr w:type="spellStart"/>
      <w:r w:rsidRPr="00DA73BA">
        <w:rPr>
          <w:rFonts w:ascii="Times New Roman" w:hAnsi="Times New Roman"/>
          <w:szCs w:val="24"/>
          <w:lang w:val="fr-FR"/>
        </w:rPr>
        <w:t>atribuire</w:t>
      </w:r>
      <w:proofErr w:type="spellEnd"/>
      <w:r w:rsidRPr="00DA73BA">
        <w:rPr>
          <w:rFonts w:ascii="Times New Roman" w:hAnsi="Times New Roman"/>
          <w:szCs w:val="24"/>
          <w:lang w:val="fr-FR"/>
        </w:rPr>
        <w:t xml:space="preserve"> a </w:t>
      </w:r>
      <w:proofErr w:type="spellStart"/>
      <w:r w:rsidRPr="00DA73BA">
        <w:rPr>
          <w:rFonts w:ascii="Times New Roman" w:hAnsi="Times New Roman"/>
          <w:szCs w:val="24"/>
          <w:lang w:val="fr-FR"/>
        </w:rPr>
        <w:t>achizițiilor</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aferente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proiectelor</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finanțate</w:t>
      </w:r>
      <w:proofErr w:type="spellEnd"/>
      <w:r w:rsidRPr="00DA73BA">
        <w:rPr>
          <w:rFonts w:ascii="Times New Roman" w:hAnsi="Times New Roman"/>
          <w:szCs w:val="24"/>
          <w:lang w:val="fr-FR"/>
        </w:rPr>
        <w:t xml:space="preserve"> și </w:t>
      </w:r>
      <w:proofErr w:type="spellStart"/>
      <w:r w:rsidRPr="00DA73BA">
        <w:rPr>
          <w:rFonts w:ascii="Times New Roman" w:hAnsi="Times New Roman"/>
          <w:szCs w:val="24"/>
          <w:lang w:val="fr-FR"/>
        </w:rPr>
        <w:t>să</w:t>
      </w:r>
      <w:proofErr w:type="spellEnd"/>
      <w:r w:rsidRPr="00DA73BA">
        <w:rPr>
          <w:rFonts w:ascii="Times New Roman" w:hAnsi="Times New Roman"/>
          <w:szCs w:val="24"/>
          <w:lang w:val="fr-FR"/>
        </w:rPr>
        <w:t xml:space="preserve"> respecte </w:t>
      </w:r>
      <w:proofErr w:type="spellStart"/>
      <w:r w:rsidRPr="00DA73BA">
        <w:rPr>
          <w:rFonts w:ascii="Times New Roman" w:hAnsi="Times New Roman"/>
          <w:szCs w:val="24"/>
          <w:lang w:val="fr-FR"/>
        </w:rPr>
        <w:t>acest</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principiu</w:t>
      </w:r>
      <w:proofErr w:type="spellEnd"/>
      <w:r w:rsidRPr="00DA73BA">
        <w:rPr>
          <w:rFonts w:ascii="Times New Roman" w:hAnsi="Times New Roman"/>
          <w:szCs w:val="24"/>
          <w:lang w:val="fr-FR"/>
        </w:rPr>
        <w:t xml:space="preserve"> pe </w:t>
      </w:r>
      <w:proofErr w:type="spellStart"/>
      <w:r w:rsidRPr="00DA73BA">
        <w:rPr>
          <w:rFonts w:ascii="Times New Roman" w:hAnsi="Times New Roman"/>
          <w:szCs w:val="24"/>
          <w:lang w:val="fr-FR"/>
        </w:rPr>
        <w:t>perioada</w:t>
      </w:r>
      <w:proofErr w:type="spellEnd"/>
      <w:r w:rsidRPr="00DA73BA">
        <w:rPr>
          <w:rFonts w:ascii="Times New Roman" w:hAnsi="Times New Roman"/>
          <w:szCs w:val="24"/>
          <w:lang w:val="fr-FR"/>
        </w:rPr>
        <w:t xml:space="preserve"> de </w:t>
      </w:r>
      <w:proofErr w:type="spellStart"/>
      <w:r w:rsidRPr="00DA73BA">
        <w:rPr>
          <w:rFonts w:ascii="Times New Roman" w:hAnsi="Times New Roman"/>
          <w:szCs w:val="24"/>
          <w:lang w:val="fr-FR"/>
        </w:rPr>
        <w:t>implementare</w:t>
      </w:r>
      <w:proofErr w:type="spellEnd"/>
      <w:r w:rsidRPr="00DA73BA">
        <w:rPr>
          <w:rFonts w:ascii="Times New Roman" w:hAnsi="Times New Roman"/>
          <w:szCs w:val="24"/>
          <w:lang w:val="fr-FR"/>
        </w:rPr>
        <w:t>/</w:t>
      </w:r>
      <w:proofErr w:type="spellStart"/>
      <w:r w:rsidRPr="00DA73BA">
        <w:rPr>
          <w:rFonts w:ascii="Times New Roman" w:hAnsi="Times New Roman"/>
          <w:szCs w:val="24"/>
          <w:lang w:val="fr-FR"/>
        </w:rPr>
        <w:t>operare</w:t>
      </w:r>
      <w:proofErr w:type="spellEnd"/>
      <w:r w:rsidRPr="00DA73BA">
        <w:rPr>
          <w:rFonts w:ascii="Times New Roman" w:hAnsi="Times New Roman"/>
          <w:szCs w:val="24"/>
          <w:lang w:val="fr-FR"/>
        </w:rPr>
        <w:t>.</w:t>
      </w:r>
    </w:p>
    <w:p w14:paraId="58D633E0" w14:textId="5C4FFEE0" w:rsidR="00E64768" w:rsidRPr="00DA73BA" w:rsidRDefault="00E64768" w:rsidP="005F3A63">
      <w:pPr>
        <w:spacing w:after="0" w:line="240" w:lineRule="auto"/>
        <w:jc w:val="both"/>
        <w:rPr>
          <w:rFonts w:ascii="Times New Roman" w:hAnsi="Times New Roman"/>
          <w:szCs w:val="24"/>
          <w:lang w:val="fr-FR"/>
        </w:rPr>
      </w:pPr>
      <w:proofErr w:type="spellStart"/>
      <w:r w:rsidRPr="00DA73BA">
        <w:rPr>
          <w:rFonts w:ascii="Times New Roman" w:hAnsi="Times New Roman"/>
          <w:szCs w:val="24"/>
          <w:lang w:val="fr-FR"/>
        </w:rPr>
        <w:t>Beneficiarul</w:t>
      </w:r>
      <w:proofErr w:type="spellEnd"/>
      <w:r w:rsidRPr="00DA73BA">
        <w:rPr>
          <w:rFonts w:ascii="Times New Roman" w:hAnsi="Times New Roman"/>
          <w:szCs w:val="24"/>
          <w:lang w:val="fr-FR"/>
        </w:rPr>
        <w:t xml:space="preserve"> are </w:t>
      </w:r>
      <w:proofErr w:type="spellStart"/>
      <w:r w:rsidRPr="00DA73BA">
        <w:rPr>
          <w:rFonts w:ascii="Times New Roman" w:hAnsi="Times New Roman"/>
          <w:szCs w:val="24"/>
          <w:lang w:val="fr-FR"/>
        </w:rPr>
        <w:t>obligația</w:t>
      </w:r>
      <w:proofErr w:type="spellEnd"/>
      <w:r w:rsidRPr="00DA73BA">
        <w:rPr>
          <w:rFonts w:ascii="Times New Roman" w:hAnsi="Times New Roman"/>
          <w:szCs w:val="24"/>
          <w:lang w:val="fr-FR"/>
        </w:rPr>
        <w:t xml:space="preserve"> </w:t>
      </w:r>
      <w:proofErr w:type="gramStart"/>
      <w:r w:rsidRPr="00DA73BA">
        <w:rPr>
          <w:rFonts w:ascii="Times New Roman" w:hAnsi="Times New Roman"/>
          <w:szCs w:val="24"/>
          <w:lang w:val="fr-FR"/>
        </w:rPr>
        <w:t>de a</w:t>
      </w:r>
      <w:proofErr w:type="gramEnd"/>
      <w:r w:rsidRPr="00DA73BA">
        <w:rPr>
          <w:rFonts w:ascii="Times New Roman" w:hAnsi="Times New Roman"/>
          <w:szCs w:val="24"/>
          <w:lang w:val="fr-FR"/>
        </w:rPr>
        <w:t xml:space="preserve"> </w:t>
      </w:r>
      <w:proofErr w:type="spellStart"/>
      <w:r w:rsidRPr="00DA73BA">
        <w:rPr>
          <w:rFonts w:ascii="Times New Roman" w:hAnsi="Times New Roman"/>
          <w:szCs w:val="24"/>
          <w:lang w:val="fr-FR"/>
        </w:rPr>
        <w:t>menține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investiția</w:t>
      </w:r>
      <w:proofErr w:type="spellEnd"/>
      <w:r w:rsidRPr="00DA73BA">
        <w:rPr>
          <w:rFonts w:ascii="Times New Roman" w:hAnsi="Times New Roman"/>
          <w:szCs w:val="24"/>
          <w:lang w:val="fr-FR"/>
        </w:rPr>
        <w:t xml:space="preserve"> pe </w:t>
      </w:r>
      <w:proofErr w:type="spellStart"/>
      <w:r w:rsidRPr="00DA73BA">
        <w:rPr>
          <w:rFonts w:ascii="Times New Roman" w:hAnsi="Times New Roman"/>
          <w:szCs w:val="24"/>
          <w:lang w:val="fr-FR"/>
        </w:rPr>
        <w:t>perioada</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valabilității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contractului</w:t>
      </w:r>
      <w:proofErr w:type="spellEnd"/>
      <w:r w:rsidRPr="00DA73BA">
        <w:rPr>
          <w:rFonts w:ascii="Times New Roman" w:hAnsi="Times New Roman"/>
          <w:szCs w:val="24"/>
          <w:lang w:val="fr-FR"/>
        </w:rPr>
        <w:t xml:space="preserve"> de </w:t>
      </w:r>
      <w:proofErr w:type="spellStart"/>
      <w:r w:rsidRPr="00DA73BA">
        <w:rPr>
          <w:rFonts w:ascii="Times New Roman" w:hAnsi="Times New Roman"/>
          <w:szCs w:val="24"/>
          <w:lang w:val="fr-FR"/>
        </w:rPr>
        <w:t>finanțare</w:t>
      </w:r>
      <w:proofErr w:type="spellEnd"/>
      <w:r w:rsidRPr="00DA73BA">
        <w:rPr>
          <w:rFonts w:ascii="Times New Roman" w:hAnsi="Times New Roman"/>
          <w:szCs w:val="24"/>
          <w:lang w:val="fr-FR"/>
        </w:rPr>
        <w:t xml:space="preserve"> și de a </w:t>
      </w:r>
      <w:proofErr w:type="spellStart"/>
      <w:r w:rsidRPr="00DA73BA">
        <w:rPr>
          <w:rFonts w:ascii="Times New Roman" w:hAnsi="Times New Roman"/>
          <w:szCs w:val="24"/>
          <w:lang w:val="fr-FR"/>
        </w:rPr>
        <w:t>păstra</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documentele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aferente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proiectelor</w:t>
      </w:r>
      <w:proofErr w:type="spellEnd"/>
      <w:r w:rsidRPr="00DA73BA">
        <w:rPr>
          <w:rFonts w:ascii="Times New Roman" w:hAnsi="Times New Roman"/>
          <w:szCs w:val="24"/>
          <w:lang w:val="fr-FR"/>
        </w:rPr>
        <w:t xml:space="preserve"> pe </w:t>
      </w:r>
      <w:proofErr w:type="spellStart"/>
      <w:r w:rsidRPr="00DA73BA">
        <w:rPr>
          <w:rFonts w:ascii="Times New Roman" w:hAnsi="Times New Roman"/>
          <w:szCs w:val="24"/>
          <w:lang w:val="fr-FR"/>
        </w:rPr>
        <w:t>perioada</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prevăzută</w:t>
      </w:r>
      <w:proofErr w:type="spellEnd"/>
      <w:r w:rsidRPr="00DA73BA">
        <w:rPr>
          <w:rFonts w:ascii="Times New Roman" w:hAnsi="Times New Roman"/>
          <w:szCs w:val="24"/>
          <w:lang w:val="fr-FR"/>
        </w:rPr>
        <w:t xml:space="preserve"> de art. 132 din </w:t>
      </w:r>
      <w:proofErr w:type="spellStart"/>
      <w:r w:rsidRPr="00DA73BA">
        <w:rPr>
          <w:rFonts w:ascii="Times New Roman" w:hAnsi="Times New Roman"/>
          <w:szCs w:val="24"/>
          <w:lang w:val="fr-FR"/>
        </w:rPr>
        <w:t>Regulamentul</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financiar</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respectiv</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timp</w:t>
      </w:r>
      <w:proofErr w:type="spellEnd"/>
      <w:r w:rsidRPr="00DA73BA">
        <w:rPr>
          <w:rFonts w:ascii="Times New Roman" w:hAnsi="Times New Roman"/>
          <w:szCs w:val="24"/>
          <w:lang w:val="fr-FR"/>
        </w:rPr>
        <w:t xml:space="preserve"> de 5 </w:t>
      </w:r>
      <w:proofErr w:type="spellStart"/>
      <w:r w:rsidRPr="00DA73BA">
        <w:rPr>
          <w:rFonts w:ascii="Times New Roman" w:hAnsi="Times New Roman"/>
          <w:szCs w:val="24"/>
          <w:lang w:val="fr-FR"/>
        </w:rPr>
        <w:t>ani</w:t>
      </w:r>
      <w:proofErr w:type="spellEnd"/>
      <w:r w:rsidRPr="00DA73BA">
        <w:rPr>
          <w:rFonts w:ascii="Times New Roman" w:hAnsi="Times New Roman"/>
          <w:szCs w:val="24"/>
          <w:lang w:val="fr-FR"/>
        </w:rPr>
        <w:t xml:space="preserve"> de la data </w:t>
      </w:r>
      <w:proofErr w:type="spellStart"/>
      <w:r w:rsidRPr="00DA73BA">
        <w:rPr>
          <w:rFonts w:ascii="Times New Roman" w:hAnsi="Times New Roman"/>
          <w:szCs w:val="24"/>
          <w:lang w:val="fr-FR"/>
        </w:rPr>
        <w:t>plății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soldului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sau</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în</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absența</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unei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astfel</w:t>
      </w:r>
      <w:proofErr w:type="spellEnd"/>
      <w:r w:rsidRPr="00DA73BA">
        <w:rPr>
          <w:rFonts w:ascii="Times New Roman" w:hAnsi="Times New Roman"/>
          <w:szCs w:val="24"/>
          <w:lang w:val="fr-FR"/>
        </w:rPr>
        <w:t xml:space="preserve"> de </w:t>
      </w:r>
      <w:proofErr w:type="spellStart"/>
      <w:r w:rsidRPr="00DA73BA">
        <w:rPr>
          <w:rFonts w:ascii="Times New Roman" w:hAnsi="Times New Roman"/>
          <w:szCs w:val="24"/>
          <w:lang w:val="fr-FR"/>
        </w:rPr>
        <w:t>plăți</w:t>
      </w:r>
      <w:proofErr w:type="spellEnd"/>
      <w:r w:rsidRPr="00DA73BA">
        <w:rPr>
          <w:rFonts w:ascii="Times New Roman" w:hAnsi="Times New Roman"/>
          <w:szCs w:val="24"/>
          <w:lang w:val="fr-FR"/>
        </w:rPr>
        <w:t xml:space="preserve">, de la data </w:t>
      </w:r>
      <w:proofErr w:type="spellStart"/>
      <w:r w:rsidRPr="00DA73BA">
        <w:rPr>
          <w:rFonts w:ascii="Times New Roman" w:hAnsi="Times New Roman"/>
          <w:szCs w:val="24"/>
          <w:lang w:val="fr-FR"/>
        </w:rPr>
        <w:t>efectuării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ultimei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raportări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Această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perioadă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este</w:t>
      </w:r>
      <w:proofErr w:type="spellEnd"/>
      <w:r w:rsidRPr="00DA73BA">
        <w:rPr>
          <w:rFonts w:ascii="Times New Roman" w:hAnsi="Times New Roman"/>
          <w:szCs w:val="24"/>
          <w:lang w:val="fr-FR"/>
        </w:rPr>
        <w:t xml:space="preserve"> de 3 </w:t>
      </w:r>
      <w:proofErr w:type="spellStart"/>
      <w:r w:rsidRPr="00DA73BA">
        <w:rPr>
          <w:rFonts w:ascii="Times New Roman" w:hAnsi="Times New Roman"/>
          <w:szCs w:val="24"/>
          <w:lang w:val="fr-FR"/>
        </w:rPr>
        <w:t>ani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în</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cazul</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în</w:t>
      </w:r>
      <w:proofErr w:type="spellEnd"/>
      <w:r w:rsidRPr="00DA73BA">
        <w:rPr>
          <w:rFonts w:ascii="Times New Roman" w:hAnsi="Times New Roman"/>
          <w:szCs w:val="24"/>
          <w:lang w:val="fr-FR"/>
        </w:rPr>
        <w:t xml:space="preserve"> care </w:t>
      </w:r>
      <w:proofErr w:type="spellStart"/>
      <w:r w:rsidRPr="00DA73BA">
        <w:rPr>
          <w:rFonts w:ascii="Times New Roman" w:hAnsi="Times New Roman"/>
          <w:szCs w:val="24"/>
          <w:lang w:val="fr-FR"/>
        </w:rPr>
        <w:t>valoarea</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finanțării</w:t>
      </w:r>
      <w:proofErr w:type="spellEnd"/>
      <w:r w:rsidRPr="00DA73BA">
        <w:rPr>
          <w:rFonts w:ascii="Times New Roman" w:hAnsi="Times New Roman"/>
          <w:szCs w:val="24"/>
          <w:lang w:val="fr-FR"/>
        </w:rPr>
        <w:t xml:space="preserve"> este mai </w:t>
      </w:r>
      <w:proofErr w:type="spellStart"/>
      <w:r w:rsidRPr="00DA73BA">
        <w:rPr>
          <w:rFonts w:ascii="Times New Roman" w:hAnsi="Times New Roman"/>
          <w:szCs w:val="24"/>
          <w:lang w:val="fr-FR"/>
        </w:rPr>
        <w:t>mică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sau</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egală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cu</w:t>
      </w:r>
      <w:proofErr w:type="spellEnd"/>
      <w:r w:rsidRPr="00DA73BA">
        <w:rPr>
          <w:rFonts w:ascii="Times New Roman" w:hAnsi="Times New Roman"/>
          <w:szCs w:val="24"/>
          <w:lang w:val="fr-FR"/>
        </w:rPr>
        <w:t xml:space="preserve"> 60.000 </w:t>
      </w:r>
      <w:proofErr w:type="gramStart"/>
      <w:r w:rsidR="00C40906" w:rsidRPr="00DA73BA">
        <w:rPr>
          <w:rFonts w:ascii="Times New Roman" w:hAnsi="Times New Roman"/>
          <w:szCs w:val="24"/>
          <w:lang w:val="fr-FR"/>
        </w:rPr>
        <w:t>de E</w:t>
      </w:r>
      <w:r w:rsidRPr="00DA73BA">
        <w:rPr>
          <w:rFonts w:ascii="Times New Roman" w:hAnsi="Times New Roman"/>
          <w:szCs w:val="24"/>
          <w:lang w:val="fr-FR"/>
        </w:rPr>
        <w:t>uro</w:t>
      </w:r>
      <w:proofErr w:type="gramEnd"/>
      <w:r w:rsidRPr="00DA73BA">
        <w:rPr>
          <w:rFonts w:ascii="Times New Roman" w:hAnsi="Times New Roman"/>
          <w:szCs w:val="24"/>
          <w:lang w:val="fr-FR"/>
        </w:rPr>
        <w:t xml:space="preserve"> </w:t>
      </w:r>
      <w:proofErr w:type="spellStart"/>
      <w:r w:rsidRPr="00DA73BA">
        <w:rPr>
          <w:rFonts w:ascii="Times New Roman" w:hAnsi="Times New Roman"/>
          <w:szCs w:val="24"/>
          <w:lang w:val="fr-FR"/>
        </w:rPr>
        <w:t>sau</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stabilită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potrivit</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prevederilor</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normelor</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privind</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ajutorul</w:t>
      </w:r>
      <w:proofErr w:type="spellEnd"/>
      <w:r w:rsidRPr="00DA73BA">
        <w:rPr>
          <w:rFonts w:ascii="Times New Roman" w:hAnsi="Times New Roman"/>
          <w:szCs w:val="24"/>
          <w:lang w:val="fr-FR"/>
        </w:rPr>
        <w:t xml:space="preserve"> de stat, </w:t>
      </w:r>
      <w:proofErr w:type="spellStart"/>
      <w:r w:rsidRPr="00DA73BA">
        <w:rPr>
          <w:rFonts w:ascii="Times New Roman" w:hAnsi="Times New Roman"/>
          <w:szCs w:val="24"/>
          <w:lang w:val="fr-FR"/>
        </w:rPr>
        <w:t>după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caz</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oricare</w:t>
      </w:r>
      <w:proofErr w:type="spellEnd"/>
      <w:r w:rsidRPr="00DA73BA">
        <w:rPr>
          <w:rFonts w:ascii="Times New Roman" w:hAnsi="Times New Roman"/>
          <w:szCs w:val="24"/>
          <w:lang w:val="fr-FR"/>
        </w:rPr>
        <w:t xml:space="preserve"> este mai </w:t>
      </w:r>
      <w:proofErr w:type="spellStart"/>
      <w:r w:rsidRPr="00DA73BA">
        <w:rPr>
          <w:rFonts w:ascii="Times New Roman" w:hAnsi="Times New Roman"/>
          <w:szCs w:val="24"/>
          <w:lang w:val="fr-FR"/>
        </w:rPr>
        <w:t>lungă</w:t>
      </w:r>
      <w:proofErr w:type="spellEnd"/>
      <w:r w:rsidRPr="00DA73BA">
        <w:rPr>
          <w:rFonts w:ascii="Times New Roman" w:hAnsi="Times New Roman"/>
          <w:szCs w:val="24"/>
          <w:lang w:val="fr-FR"/>
        </w:rPr>
        <w:t>.</w:t>
      </w:r>
    </w:p>
    <w:p w14:paraId="2A547848" w14:textId="1D6EF3C3" w:rsidR="00E64768" w:rsidRPr="00DA73BA" w:rsidRDefault="00E64768" w:rsidP="00963769">
      <w:pPr>
        <w:spacing w:after="0" w:line="240" w:lineRule="auto"/>
        <w:jc w:val="both"/>
        <w:rPr>
          <w:rFonts w:ascii="Times New Roman" w:hAnsi="Times New Roman"/>
          <w:szCs w:val="24"/>
          <w:lang w:val="fr-FR"/>
        </w:rPr>
      </w:pPr>
      <w:proofErr w:type="spellStart"/>
      <w:r w:rsidRPr="00DA73BA">
        <w:rPr>
          <w:rFonts w:ascii="Times New Roman" w:hAnsi="Times New Roman"/>
          <w:szCs w:val="24"/>
          <w:lang w:val="fr-FR"/>
        </w:rPr>
        <w:t>Beneficiarul</w:t>
      </w:r>
      <w:proofErr w:type="spellEnd"/>
      <w:r w:rsidRPr="00DA73BA">
        <w:rPr>
          <w:rFonts w:ascii="Times New Roman" w:hAnsi="Times New Roman"/>
          <w:szCs w:val="24"/>
          <w:lang w:val="fr-FR"/>
        </w:rPr>
        <w:t xml:space="preserve"> este </w:t>
      </w:r>
      <w:proofErr w:type="spellStart"/>
      <w:r w:rsidRPr="00DA73BA">
        <w:rPr>
          <w:rFonts w:ascii="Times New Roman" w:hAnsi="Times New Roman"/>
          <w:szCs w:val="24"/>
          <w:lang w:val="fr-FR"/>
        </w:rPr>
        <w:t>obligat</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să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transmită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Ministerului</w:t>
      </w:r>
      <w:proofErr w:type="spellEnd"/>
      <w:r w:rsidRPr="00DA73BA">
        <w:rPr>
          <w:rFonts w:ascii="Times New Roman" w:hAnsi="Times New Roman"/>
          <w:szCs w:val="24"/>
          <w:lang w:val="fr-FR"/>
        </w:rPr>
        <w:t xml:space="preserve"> Energiei </w:t>
      </w:r>
      <w:proofErr w:type="spellStart"/>
      <w:r w:rsidRPr="00DA73BA">
        <w:rPr>
          <w:rFonts w:ascii="Times New Roman" w:hAnsi="Times New Roman"/>
          <w:szCs w:val="24"/>
          <w:lang w:val="fr-FR"/>
        </w:rPr>
        <w:t>raportări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privind</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progresul</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tehnic</w:t>
      </w:r>
      <w:proofErr w:type="spellEnd"/>
      <w:r w:rsidRPr="00DA73BA">
        <w:rPr>
          <w:rFonts w:ascii="Times New Roman" w:hAnsi="Times New Roman"/>
          <w:szCs w:val="24"/>
          <w:lang w:val="fr-FR"/>
        </w:rPr>
        <w:t xml:space="preserve"> al </w:t>
      </w:r>
      <w:proofErr w:type="spellStart"/>
      <w:r w:rsidRPr="00DA73BA">
        <w:rPr>
          <w:rFonts w:ascii="Times New Roman" w:hAnsi="Times New Roman"/>
          <w:szCs w:val="24"/>
          <w:lang w:val="fr-FR"/>
        </w:rPr>
        <w:t>investiţiilor</w:t>
      </w:r>
      <w:proofErr w:type="spellEnd"/>
      <w:r w:rsidRPr="00DA73BA">
        <w:rPr>
          <w:rFonts w:ascii="Times New Roman" w:hAnsi="Times New Roman"/>
          <w:szCs w:val="24"/>
          <w:lang w:val="fr-FR"/>
        </w:rPr>
        <w:t xml:space="preserve">, date </w:t>
      </w:r>
      <w:proofErr w:type="spellStart"/>
      <w:r w:rsidRPr="00DA73BA">
        <w:rPr>
          <w:rFonts w:ascii="Times New Roman" w:hAnsi="Times New Roman"/>
          <w:szCs w:val="24"/>
          <w:lang w:val="fr-FR"/>
        </w:rPr>
        <w:t>privind</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indicatorii</w:t>
      </w:r>
      <w:proofErr w:type="spellEnd"/>
      <w:r w:rsidRPr="00DA73BA">
        <w:rPr>
          <w:rFonts w:ascii="Times New Roman" w:hAnsi="Times New Roman"/>
          <w:szCs w:val="24"/>
          <w:lang w:val="fr-FR"/>
        </w:rPr>
        <w:t xml:space="preserve">, precum și </w:t>
      </w:r>
      <w:proofErr w:type="spellStart"/>
      <w:r w:rsidRPr="00DA73BA">
        <w:rPr>
          <w:rFonts w:ascii="Times New Roman" w:hAnsi="Times New Roman"/>
          <w:szCs w:val="24"/>
          <w:lang w:val="fr-FR"/>
        </w:rPr>
        <w:t>orice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alte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informații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suplimentare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legate</w:t>
      </w:r>
      <w:proofErr w:type="spellEnd"/>
      <w:r w:rsidRPr="00DA73BA">
        <w:rPr>
          <w:rFonts w:ascii="Times New Roman" w:hAnsi="Times New Roman"/>
          <w:szCs w:val="24"/>
          <w:lang w:val="fr-FR"/>
        </w:rPr>
        <w:t xml:space="preserve"> de </w:t>
      </w:r>
      <w:proofErr w:type="spellStart"/>
      <w:r w:rsidRPr="00DA73BA">
        <w:rPr>
          <w:rFonts w:ascii="Times New Roman" w:hAnsi="Times New Roman"/>
          <w:szCs w:val="24"/>
          <w:lang w:val="fr-FR"/>
        </w:rPr>
        <w:t>contractul</w:t>
      </w:r>
      <w:proofErr w:type="spellEnd"/>
      <w:r w:rsidRPr="00DA73BA">
        <w:rPr>
          <w:rFonts w:ascii="Times New Roman" w:hAnsi="Times New Roman"/>
          <w:szCs w:val="24"/>
          <w:lang w:val="fr-FR"/>
        </w:rPr>
        <w:t xml:space="preserve"> de </w:t>
      </w:r>
      <w:proofErr w:type="spellStart"/>
      <w:r w:rsidRPr="00DA73BA">
        <w:rPr>
          <w:rFonts w:ascii="Times New Roman" w:hAnsi="Times New Roman"/>
          <w:szCs w:val="24"/>
          <w:lang w:val="fr-FR"/>
        </w:rPr>
        <w:t>finanțare</w:t>
      </w:r>
      <w:proofErr w:type="spellEnd"/>
      <w:r w:rsidRPr="00DA73BA">
        <w:rPr>
          <w:rFonts w:ascii="Times New Roman" w:hAnsi="Times New Roman"/>
          <w:szCs w:val="24"/>
          <w:lang w:val="fr-FR"/>
        </w:rPr>
        <w:t xml:space="preserve"> </w:t>
      </w:r>
      <w:proofErr w:type="spellStart"/>
      <w:proofErr w:type="gramStart"/>
      <w:r w:rsidRPr="00DA73BA">
        <w:rPr>
          <w:rFonts w:ascii="Times New Roman" w:hAnsi="Times New Roman"/>
          <w:szCs w:val="24"/>
          <w:lang w:val="fr-FR"/>
        </w:rPr>
        <w:t>încheiat</w:t>
      </w:r>
      <w:proofErr w:type="spellEnd"/>
      <w:r w:rsidRPr="00DA73BA">
        <w:rPr>
          <w:rFonts w:ascii="Times New Roman" w:hAnsi="Times New Roman"/>
          <w:szCs w:val="24"/>
          <w:lang w:val="fr-FR"/>
        </w:rPr>
        <w:t>,</w:t>
      </w:r>
      <w:bookmarkStart w:id="129" w:name="_Hlk137134454"/>
      <w:r w:rsidRPr="00DA73BA">
        <w:rPr>
          <w:rFonts w:ascii="Times New Roman" w:hAnsi="Times New Roman"/>
          <w:szCs w:val="24"/>
          <w:lang w:val="fr-FR"/>
        </w:rPr>
        <w:t>.</w:t>
      </w:r>
      <w:bookmarkEnd w:id="129"/>
      <w:proofErr w:type="gramEnd"/>
    </w:p>
    <w:bookmarkEnd w:id="128"/>
    <w:p w14:paraId="6B80F9EC" w14:textId="77777777" w:rsidR="001C571B" w:rsidRPr="00F7433E" w:rsidRDefault="001C571B" w:rsidP="00963769">
      <w:pPr>
        <w:pStyle w:val="BodyText"/>
        <w:spacing w:before="60"/>
        <w:jc w:val="both"/>
        <w:rPr>
          <w:lang w:val="pt-PT"/>
        </w:rPr>
      </w:pPr>
      <w:r w:rsidRPr="00F7433E">
        <w:rPr>
          <w:lang w:val="pt-PT"/>
        </w:rPr>
        <w:t>Termenele</w:t>
      </w:r>
      <w:r w:rsidRPr="00F7433E">
        <w:rPr>
          <w:spacing w:val="-2"/>
          <w:lang w:val="pt-PT"/>
        </w:rPr>
        <w:t xml:space="preserve"> </w:t>
      </w:r>
      <w:r w:rsidRPr="00F7433E">
        <w:rPr>
          <w:lang w:val="pt-PT"/>
        </w:rPr>
        <w:t>de</w:t>
      </w:r>
      <w:r w:rsidRPr="00F7433E">
        <w:rPr>
          <w:spacing w:val="-2"/>
          <w:lang w:val="pt-PT"/>
        </w:rPr>
        <w:t xml:space="preserve"> </w:t>
      </w:r>
      <w:r w:rsidRPr="00F7433E">
        <w:rPr>
          <w:lang w:val="pt-PT"/>
        </w:rPr>
        <w:t>transmitere a</w:t>
      </w:r>
      <w:r w:rsidRPr="00F7433E">
        <w:rPr>
          <w:spacing w:val="-2"/>
          <w:lang w:val="pt-PT"/>
        </w:rPr>
        <w:t xml:space="preserve"> </w:t>
      </w:r>
      <w:r w:rsidRPr="00F7433E">
        <w:rPr>
          <w:lang w:val="pt-PT"/>
        </w:rPr>
        <w:t>acestor</w:t>
      </w:r>
      <w:r w:rsidRPr="00F7433E">
        <w:rPr>
          <w:spacing w:val="-1"/>
          <w:lang w:val="pt-PT"/>
        </w:rPr>
        <w:t xml:space="preserve"> </w:t>
      </w:r>
      <w:r w:rsidRPr="00F7433E">
        <w:rPr>
          <w:lang w:val="pt-PT"/>
        </w:rPr>
        <w:t>raportări</w:t>
      </w:r>
      <w:r w:rsidRPr="00F7433E">
        <w:rPr>
          <w:spacing w:val="-1"/>
          <w:lang w:val="pt-PT"/>
        </w:rPr>
        <w:t xml:space="preserve"> </w:t>
      </w:r>
      <w:r w:rsidRPr="00F7433E">
        <w:rPr>
          <w:lang w:val="pt-PT"/>
        </w:rPr>
        <w:t>vor</w:t>
      </w:r>
      <w:r w:rsidRPr="00F7433E">
        <w:rPr>
          <w:spacing w:val="-1"/>
          <w:lang w:val="pt-PT"/>
        </w:rPr>
        <w:t xml:space="preserve"> </w:t>
      </w:r>
      <w:r w:rsidRPr="00F7433E">
        <w:rPr>
          <w:lang w:val="pt-PT"/>
        </w:rPr>
        <w:t>fi</w:t>
      </w:r>
      <w:r w:rsidRPr="00F7433E">
        <w:rPr>
          <w:spacing w:val="1"/>
          <w:lang w:val="pt-PT"/>
        </w:rPr>
        <w:t xml:space="preserve"> </w:t>
      </w:r>
      <w:r w:rsidRPr="00F7433E">
        <w:rPr>
          <w:lang w:val="pt-PT"/>
        </w:rPr>
        <w:t>prevăzute</w:t>
      </w:r>
      <w:r w:rsidRPr="00F7433E">
        <w:rPr>
          <w:spacing w:val="-2"/>
          <w:lang w:val="pt-PT"/>
        </w:rPr>
        <w:t xml:space="preserve"> </w:t>
      </w:r>
      <w:r w:rsidRPr="00F7433E">
        <w:rPr>
          <w:lang w:val="pt-PT"/>
        </w:rPr>
        <w:t>în</w:t>
      </w:r>
      <w:r w:rsidRPr="00F7433E">
        <w:rPr>
          <w:spacing w:val="-1"/>
          <w:lang w:val="pt-PT"/>
        </w:rPr>
        <w:t xml:space="preserve"> </w:t>
      </w:r>
      <w:r w:rsidRPr="00F7433E">
        <w:rPr>
          <w:lang w:val="pt-PT"/>
        </w:rPr>
        <w:t>contractul</w:t>
      </w:r>
      <w:r w:rsidRPr="00F7433E">
        <w:rPr>
          <w:spacing w:val="-1"/>
          <w:lang w:val="pt-PT"/>
        </w:rPr>
        <w:t xml:space="preserve"> </w:t>
      </w:r>
      <w:r w:rsidRPr="00F7433E">
        <w:rPr>
          <w:lang w:val="pt-PT"/>
        </w:rPr>
        <w:t>de</w:t>
      </w:r>
      <w:r w:rsidRPr="00F7433E">
        <w:rPr>
          <w:spacing w:val="-2"/>
          <w:lang w:val="pt-PT"/>
        </w:rPr>
        <w:t xml:space="preserve"> </w:t>
      </w:r>
      <w:r w:rsidRPr="00F7433E">
        <w:rPr>
          <w:lang w:val="pt-PT"/>
        </w:rPr>
        <w:t>finanţare.</w:t>
      </w:r>
    </w:p>
    <w:p w14:paraId="4E00C047" w14:textId="77777777" w:rsidR="001C571B" w:rsidRPr="00F7433E" w:rsidRDefault="001C571B" w:rsidP="00EF0764">
      <w:pPr>
        <w:pStyle w:val="BodyText"/>
        <w:tabs>
          <w:tab w:val="left" w:pos="9540"/>
        </w:tabs>
        <w:spacing w:before="60"/>
        <w:ind w:right="265"/>
        <w:jc w:val="both"/>
        <w:rPr>
          <w:lang w:val="pt-PT"/>
        </w:rPr>
      </w:pPr>
      <w:r w:rsidRPr="00F7433E">
        <w:rPr>
          <w:rFonts w:eastAsia="Calibri"/>
          <w:color w:val="000000"/>
          <w:lang w:val="pt-PT"/>
        </w:rPr>
        <w:t>Beneficiarii ajutorului de stat sunt obligaţi să păstreze, pentru o perioadă de 10 ani începând de la data ultimului ajutor plătit în cadrul schemei, toate documentele necesare şi să ţină o evidenţă specifică a ajutorului de care au beneficiat conform prezentei scheme</w:t>
      </w:r>
      <w:r w:rsidRPr="00F7433E">
        <w:rPr>
          <w:lang w:val="pt-PT"/>
        </w:rPr>
        <w:t>.</w:t>
      </w:r>
    </w:p>
    <w:p w14:paraId="642BCD02" w14:textId="403C86F2" w:rsidR="00CF0234" w:rsidRPr="005A0D5D" w:rsidRDefault="0016724A" w:rsidP="00963769">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Beneficiarul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trebuie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w:t>
      </w:r>
      <w:r w:rsidRPr="005A0D5D">
        <w:rPr>
          <w:rFonts w:ascii="Times New Roman" w:eastAsia="Calibri" w:hAnsi="Times New Roman" w:cs="Times New Roman" w:hint="eastAsia"/>
          <w:szCs w:val="24"/>
          <w:lang w:val="fr-FR"/>
        </w:rPr>
        <w: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w:t>
      </w:r>
      <w:r w:rsidRPr="005A0D5D">
        <w:rPr>
          <w:rFonts w:ascii="Times New Roman" w:eastAsia="Calibri" w:hAnsi="Times New Roman" w:cs="Times New Roman" w:hint="eastAsia"/>
          <w:szCs w:val="24"/>
          <w:lang w:val="fr-FR"/>
        </w:rPr>
        <w:t>ă</w:t>
      </w:r>
      <w:r w:rsidRPr="005A0D5D">
        <w:rPr>
          <w:rFonts w:ascii="Times New Roman" w:eastAsia="Calibri" w:hAnsi="Times New Roman" w:cs="Times New Roman"/>
          <w:szCs w:val="24"/>
          <w:lang w:val="fr-FR"/>
        </w:rPr>
        <w:t>streze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hint="eastAsia"/>
          <w:szCs w:val="24"/>
          <w:lang w:val="fr-FR"/>
        </w:rPr>
        <w:t>ş</w:t>
      </w:r>
      <w:r w:rsidRPr="005A0D5D">
        <w:rPr>
          <w:rFonts w:ascii="Times New Roman" w:eastAsia="Calibri" w:hAnsi="Times New Roman" w:cs="Times New Roman"/>
          <w:szCs w:val="24"/>
          <w:lang w:val="fr-FR"/>
        </w:rPr>
        <w:t>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s</w:t>
      </w:r>
      <w:r w:rsidRPr="005A0D5D">
        <w:rPr>
          <w:rFonts w:ascii="Times New Roman" w:eastAsia="Calibri" w:hAnsi="Times New Roman" w:cs="Times New Roman" w:hint="eastAsia"/>
          <w:szCs w:val="24"/>
          <w:lang w:val="fr-FR"/>
        </w:rPr>
        <w: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pun</w:t>
      </w:r>
      <w:r w:rsidRPr="005A0D5D">
        <w:rPr>
          <w:rFonts w:ascii="Times New Roman" w:eastAsia="Calibri" w:hAnsi="Times New Roman" w:cs="Times New Roman" w:hint="eastAsia"/>
          <w:szCs w:val="24"/>
          <w:lang w:val="fr-FR"/>
        </w:rPr>
        <w:t>ă</w:t>
      </w:r>
      <w:proofErr w:type="spellEnd"/>
      <w:r w:rsidRPr="005A0D5D">
        <w:rPr>
          <w:rFonts w:ascii="Times New Roman" w:eastAsia="Calibri" w:hAnsi="Times New Roman" w:cs="Times New Roman"/>
          <w:szCs w:val="24"/>
          <w:lang w:val="fr-FR"/>
        </w:rPr>
        <w:t xml:space="preserve"> la </w:t>
      </w:r>
      <w:proofErr w:type="spellStart"/>
      <w:r w:rsidRPr="005A0D5D">
        <w:rPr>
          <w:rFonts w:ascii="Times New Roman" w:eastAsia="Calibri" w:hAnsi="Times New Roman" w:cs="Times New Roman"/>
          <w:szCs w:val="24"/>
          <w:lang w:val="fr-FR"/>
        </w:rPr>
        <w:t>dispozi</w:t>
      </w:r>
      <w:r w:rsidRPr="005A0D5D">
        <w:rPr>
          <w:rFonts w:ascii="Times New Roman" w:eastAsia="Calibri" w:hAnsi="Times New Roman" w:cs="Times New Roman" w:hint="eastAsia"/>
          <w:szCs w:val="24"/>
          <w:lang w:val="fr-FR"/>
        </w:rPr>
        <w:t>ţ</w:t>
      </w:r>
      <w:r w:rsidRPr="005A0D5D">
        <w:rPr>
          <w:rFonts w:ascii="Times New Roman" w:eastAsia="Calibri" w:hAnsi="Times New Roman" w:cs="Times New Roman"/>
          <w:szCs w:val="24"/>
          <w:lang w:val="fr-FR"/>
        </w:rPr>
        <w:t>ia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organismelor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abilitate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dup</w:t>
      </w:r>
      <w:r w:rsidRPr="005A0D5D">
        <w:rPr>
          <w:rFonts w:ascii="Times New Roman" w:eastAsia="Calibri" w:hAnsi="Times New Roman" w:cs="Times New Roman" w:hint="eastAsia"/>
          <w:szCs w:val="24"/>
          <w:lang w:val="fr-FR"/>
        </w:rPr>
        <w:t>ă</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finalizarea</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perioadei</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implementare</w:t>
      </w:r>
      <w:proofErr w:type="spellEnd"/>
      <w:r w:rsidRPr="005A0D5D">
        <w:rPr>
          <w:rFonts w:ascii="Times New Roman" w:eastAsia="Calibri" w:hAnsi="Times New Roman" w:cs="Times New Roman"/>
          <w:szCs w:val="24"/>
          <w:lang w:val="fr-FR"/>
        </w:rPr>
        <w:t xml:space="preserve"> a </w:t>
      </w:r>
      <w:proofErr w:type="spellStart"/>
      <w:r w:rsidRPr="005A0D5D">
        <w:rPr>
          <w:rFonts w:ascii="Times New Roman" w:eastAsia="Calibri" w:hAnsi="Times New Roman" w:cs="Times New Roman"/>
          <w:szCs w:val="24"/>
          <w:lang w:val="fr-FR"/>
        </w:rPr>
        <w:t>proiectului</w:t>
      </w:r>
      <w:proofErr w:type="spellEnd"/>
      <w:r w:rsidRPr="005A0D5D">
        <w:rPr>
          <w:rFonts w:ascii="Times New Roman" w:eastAsia="Calibri" w:hAnsi="Times New Roman" w:cs="Times New Roman"/>
          <w:szCs w:val="24"/>
          <w:lang w:val="fr-FR"/>
        </w:rPr>
        <w:t xml:space="preserve">, </w:t>
      </w:r>
      <w:proofErr w:type="spellStart"/>
      <w:r w:rsidRPr="00A2049F">
        <w:rPr>
          <w:rFonts w:ascii="Times New Roman" w:eastAsia="Calibri" w:hAnsi="Times New Roman" w:cs="Times New Roman"/>
          <w:szCs w:val="24"/>
          <w:lang w:val="fr-FR"/>
        </w:rPr>
        <w:t>inventarul</w:t>
      </w:r>
      <w:proofErr w:type="spellEnd"/>
      <w:r w:rsidRPr="00A2049F">
        <w:rPr>
          <w:rFonts w:ascii="Times New Roman" w:eastAsia="Calibri" w:hAnsi="Times New Roman" w:cs="Times New Roman"/>
          <w:szCs w:val="24"/>
          <w:lang w:val="fr-FR"/>
        </w:rPr>
        <w:t xml:space="preserve"> </w:t>
      </w:r>
      <w:proofErr w:type="spellStart"/>
      <w:r w:rsidRPr="00A2049F">
        <w:rPr>
          <w:rFonts w:ascii="Times New Roman" w:eastAsia="Calibri" w:hAnsi="Times New Roman" w:cs="Times New Roman"/>
          <w:szCs w:val="24"/>
          <w:lang w:val="fr-FR"/>
        </w:rPr>
        <w:t>asupra</w:t>
      </w:r>
      <w:proofErr w:type="spellEnd"/>
      <w:r w:rsidRPr="00A2049F">
        <w:rPr>
          <w:rFonts w:ascii="Times New Roman" w:eastAsia="Calibri" w:hAnsi="Times New Roman" w:cs="Times New Roman"/>
          <w:szCs w:val="24"/>
          <w:lang w:val="fr-FR"/>
        </w:rPr>
        <w:t xml:space="preserve"> </w:t>
      </w:r>
      <w:proofErr w:type="spellStart"/>
      <w:r w:rsidRPr="00A2049F">
        <w:rPr>
          <w:rFonts w:ascii="Times New Roman" w:eastAsia="Calibri" w:hAnsi="Times New Roman" w:cs="Times New Roman"/>
          <w:szCs w:val="24"/>
          <w:lang w:val="fr-FR"/>
        </w:rPr>
        <w:t>activelor</w:t>
      </w:r>
      <w:proofErr w:type="spellEnd"/>
      <w:r w:rsidRPr="00A2049F">
        <w:rPr>
          <w:rFonts w:ascii="Times New Roman" w:eastAsia="Calibri" w:hAnsi="Times New Roman" w:cs="Times New Roman"/>
          <w:szCs w:val="24"/>
          <w:lang w:val="fr-FR"/>
        </w:rPr>
        <w:t xml:space="preserve"> </w:t>
      </w:r>
      <w:proofErr w:type="spellStart"/>
      <w:r w:rsidRPr="00A2049F">
        <w:rPr>
          <w:rFonts w:ascii="Times New Roman" w:eastAsia="Calibri" w:hAnsi="Times New Roman" w:cs="Times New Roman"/>
          <w:szCs w:val="24"/>
          <w:lang w:val="fr-FR"/>
        </w:rPr>
        <w:t>dob</w:t>
      </w:r>
      <w:r w:rsidRPr="00A2049F">
        <w:rPr>
          <w:rFonts w:ascii="Times New Roman" w:eastAsia="Calibri" w:hAnsi="Times New Roman" w:cs="Times New Roman" w:hint="eastAsia"/>
          <w:szCs w:val="24"/>
          <w:lang w:val="fr-FR"/>
        </w:rPr>
        <w:t>â</w:t>
      </w:r>
      <w:r w:rsidRPr="00A2049F">
        <w:rPr>
          <w:rFonts w:ascii="Times New Roman" w:eastAsia="Calibri" w:hAnsi="Times New Roman" w:cs="Times New Roman"/>
          <w:szCs w:val="24"/>
          <w:lang w:val="fr-FR"/>
        </w:rPr>
        <w:t>ndite</w:t>
      </w:r>
      <w:proofErr w:type="spellEnd"/>
      <w:r w:rsidRPr="00A2049F">
        <w:rPr>
          <w:rFonts w:ascii="Times New Roman" w:eastAsia="Calibri" w:hAnsi="Times New Roman" w:cs="Times New Roman"/>
          <w:szCs w:val="24"/>
          <w:lang w:val="fr-FR"/>
        </w:rPr>
        <w:t xml:space="preserve"> </w:t>
      </w:r>
      <w:proofErr w:type="spellStart"/>
      <w:r w:rsidRPr="00A2049F">
        <w:rPr>
          <w:rFonts w:ascii="Times New Roman" w:eastAsia="Calibri" w:hAnsi="Times New Roman" w:cs="Times New Roman"/>
          <w:szCs w:val="24"/>
          <w:lang w:val="fr-FR"/>
        </w:rPr>
        <w:t>prin</w:t>
      </w:r>
      <w:proofErr w:type="spellEnd"/>
      <w:r w:rsidRPr="00A2049F">
        <w:rPr>
          <w:rFonts w:ascii="Times New Roman" w:eastAsia="Calibri" w:hAnsi="Times New Roman" w:cs="Times New Roman"/>
          <w:szCs w:val="24"/>
          <w:lang w:val="fr-FR"/>
        </w:rPr>
        <w:t xml:space="preserve"> </w:t>
      </w:r>
      <w:proofErr w:type="spellStart"/>
      <w:r w:rsidRPr="00A2049F">
        <w:rPr>
          <w:rFonts w:ascii="Times New Roman" w:eastAsia="Calibri" w:hAnsi="Times New Roman" w:cs="Times New Roman"/>
          <w:szCs w:val="24"/>
          <w:lang w:val="fr-FR"/>
        </w:rPr>
        <w:t>finan</w:t>
      </w:r>
      <w:r w:rsidRPr="00A2049F">
        <w:rPr>
          <w:rFonts w:ascii="Times New Roman" w:eastAsia="Calibri" w:hAnsi="Times New Roman" w:cs="Times New Roman" w:hint="eastAsia"/>
          <w:szCs w:val="24"/>
          <w:lang w:val="fr-FR"/>
        </w:rPr>
        <w:t>ţ</w:t>
      </w:r>
      <w:r w:rsidRPr="00A2049F">
        <w:rPr>
          <w:rFonts w:ascii="Times New Roman" w:eastAsia="Calibri" w:hAnsi="Times New Roman" w:cs="Times New Roman"/>
          <w:szCs w:val="24"/>
          <w:lang w:val="fr-FR"/>
        </w:rPr>
        <w:t>area</w:t>
      </w:r>
      <w:proofErr w:type="spellEnd"/>
      <w:r w:rsidRPr="00A2049F">
        <w:rPr>
          <w:rFonts w:ascii="Times New Roman" w:eastAsia="Calibri" w:hAnsi="Times New Roman" w:cs="Times New Roman"/>
          <w:szCs w:val="24"/>
          <w:lang w:val="fr-FR"/>
        </w:rPr>
        <w:t xml:space="preserve"> </w:t>
      </w:r>
      <w:proofErr w:type="gramStart"/>
      <w:r w:rsidRPr="00A2049F">
        <w:rPr>
          <w:rFonts w:ascii="Times New Roman" w:eastAsia="Calibri" w:hAnsi="Times New Roman" w:cs="Times New Roman"/>
          <w:szCs w:val="24"/>
          <w:lang w:val="fr-FR"/>
        </w:rPr>
        <w:t xml:space="preserve">din </w:t>
      </w:r>
      <w:r w:rsidR="00AD6B08" w:rsidRPr="00A2049F">
        <w:rPr>
          <w:rFonts w:ascii="Times New Roman" w:eastAsia="Calibri" w:hAnsi="Times New Roman" w:cs="Times New Roman"/>
          <w:szCs w:val="24"/>
          <w:lang w:val="fr-FR"/>
        </w:rPr>
        <w:t xml:space="preserve"> </w:t>
      </w:r>
      <w:proofErr w:type="spellStart"/>
      <w:r w:rsidR="00AD6B08" w:rsidRPr="00A2049F">
        <w:rPr>
          <w:rFonts w:ascii="Times New Roman" w:eastAsia="Calibri" w:hAnsi="Times New Roman" w:cs="Times New Roman"/>
          <w:szCs w:val="24"/>
          <w:lang w:val="fr-FR"/>
        </w:rPr>
        <w:t>fonduri</w:t>
      </w:r>
      <w:proofErr w:type="spellEnd"/>
      <w:proofErr w:type="gramEnd"/>
      <w:r w:rsidR="00AD6B08" w:rsidRPr="00A2049F">
        <w:rPr>
          <w:rFonts w:ascii="Times New Roman" w:eastAsia="Calibri" w:hAnsi="Times New Roman" w:cs="Times New Roman"/>
          <w:szCs w:val="24"/>
          <w:lang w:val="fr-FR"/>
        </w:rPr>
        <w:t xml:space="preserve"> </w:t>
      </w:r>
      <w:proofErr w:type="spellStart"/>
      <w:r w:rsidR="00AD6B08" w:rsidRPr="00A2049F">
        <w:rPr>
          <w:rFonts w:ascii="Times New Roman" w:eastAsia="Calibri" w:hAnsi="Times New Roman" w:cs="Times New Roman"/>
          <w:szCs w:val="24"/>
          <w:lang w:val="fr-FR"/>
        </w:rPr>
        <w:t>europene</w:t>
      </w:r>
      <w:proofErr w:type="spellEnd"/>
      <w:r w:rsidRPr="00A2049F">
        <w:rPr>
          <w:rFonts w:ascii="Times New Roman" w:eastAsia="Calibri" w:hAnsi="Times New Roman" w:cs="Times New Roman"/>
          <w:szCs w:val="24"/>
          <w:lang w:val="fr-FR"/>
        </w:rPr>
        <w:t xml:space="preserve">, pe o </w:t>
      </w:r>
      <w:proofErr w:type="spellStart"/>
      <w:r w:rsidRPr="00A2049F">
        <w:rPr>
          <w:rFonts w:ascii="Times New Roman" w:eastAsia="Calibri" w:hAnsi="Times New Roman" w:cs="Times New Roman"/>
          <w:szCs w:val="24"/>
          <w:lang w:val="fr-FR"/>
        </w:rPr>
        <w:t>perioad</w:t>
      </w:r>
      <w:r w:rsidRPr="00A2049F">
        <w:rPr>
          <w:rFonts w:ascii="Times New Roman" w:eastAsia="Calibri" w:hAnsi="Times New Roman" w:cs="Times New Roman" w:hint="eastAsia"/>
          <w:szCs w:val="24"/>
          <w:lang w:val="fr-FR"/>
        </w:rPr>
        <w:t>ă</w:t>
      </w:r>
      <w:proofErr w:type="spellEnd"/>
      <w:r w:rsidRPr="00A2049F">
        <w:rPr>
          <w:rFonts w:ascii="Times New Roman" w:eastAsia="Calibri" w:hAnsi="Times New Roman" w:cs="Times New Roman"/>
          <w:szCs w:val="24"/>
          <w:lang w:val="fr-FR"/>
        </w:rPr>
        <w:t xml:space="preserve"> de 5 </w:t>
      </w:r>
      <w:proofErr w:type="spellStart"/>
      <w:r w:rsidRPr="00A2049F">
        <w:rPr>
          <w:rFonts w:ascii="Times New Roman" w:eastAsia="Calibri" w:hAnsi="Times New Roman" w:cs="Times New Roman"/>
          <w:szCs w:val="24"/>
          <w:lang w:val="fr-FR"/>
        </w:rPr>
        <w:t>ani</w:t>
      </w:r>
      <w:proofErr w:type="spellEnd"/>
      <w:r w:rsidRPr="00A2049F">
        <w:rPr>
          <w:rFonts w:ascii="Times New Roman" w:eastAsia="Calibri" w:hAnsi="Times New Roman" w:cs="Times New Roman"/>
          <w:szCs w:val="24"/>
          <w:lang w:val="fr-FR"/>
        </w:rPr>
        <w:t xml:space="preserve"> de</w:t>
      </w:r>
      <w:r w:rsidRPr="005A0D5D">
        <w:rPr>
          <w:rFonts w:ascii="Times New Roman" w:eastAsia="Calibri" w:hAnsi="Times New Roman" w:cs="Times New Roman"/>
          <w:szCs w:val="24"/>
          <w:lang w:val="fr-FR"/>
        </w:rPr>
        <w:t xml:space="preserve"> la data </w:t>
      </w:r>
      <w:proofErr w:type="spellStart"/>
      <w:r w:rsidRPr="005A0D5D">
        <w:rPr>
          <w:rFonts w:ascii="Times New Roman" w:eastAsia="Calibri" w:hAnsi="Times New Roman" w:cs="Times New Roman" w:hint="eastAsia"/>
          <w:szCs w:val="24"/>
          <w:lang w:val="fr-FR"/>
        </w:rPr>
        <w:t>î</w:t>
      </w:r>
      <w:r w:rsidRPr="005A0D5D">
        <w:rPr>
          <w:rFonts w:ascii="Times New Roman" w:eastAsia="Calibri" w:hAnsi="Times New Roman" w:cs="Times New Roman"/>
          <w:szCs w:val="24"/>
          <w:lang w:val="fr-FR"/>
        </w:rPr>
        <w:t>nchiderii</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oficiale</w:t>
      </w:r>
      <w:proofErr w:type="spellEnd"/>
      <w:r w:rsidRPr="005A0D5D">
        <w:rPr>
          <w:rFonts w:ascii="Times New Roman" w:eastAsia="Calibri" w:hAnsi="Times New Roman" w:cs="Times New Roman"/>
          <w:szCs w:val="24"/>
          <w:lang w:val="fr-FR"/>
        </w:rPr>
        <w:t xml:space="preserve"> a </w:t>
      </w:r>
      <w:proofErr w:type="spellStart"/>
      <w:r w:rsidR="0004023D">
        <w:rPr>
          <w:rFonts w:ascii="Times New Roman" w:eastAsia="Calibri" w:hAnsi="Times New Roman" w:cs="Times New Roman"/>
          <w:szCs w:val="24"/>
          <w:lang w:val="fr-FR"/>
        </w:rPr>
        <w:t>Fondul</w:t>
      </w:r>
      <w:proofErr w:type="spellEnd"/>
      <w:r w:rsidR="0004023D">
        <w:rPr>
          <w:rFonts w:ascii="Times New Roman" w:eastAsia="Calibri" w:hAnsi="Times New Roman" w:cs="Times New Roman"/>
          <w:szCs w:val="24"/>
          <w:lang w:val="fr-FR"/>
        </w:rPr>
        <w:t xml:space="preserve"> pentru </w:t>
      </w:r>
      <w:proofErr w:type="spellStart"/>
      <w:r w:rsidR="0004023D">
        <w:rPr>
          <w:rFonts w:ascii="Times New Roman" w:eastAsia="Calibri" w:hAnsi="Times New Roman" w:cs="Times New Roman"/>
          <w:szCs w:val="24"/>
          <w:lang w:val="fr-FR"/>
        </w:rPr>
        <w:t>Modernizare</w:t>
      </w:r>
      <w:proofErr w:type="spellEnd"/>
    </w:p>
    <w:p w14:paraId="05543248" w14:textId="77777777" w:rsidR="0016724A" w:rsidRPr="005A0D5D" w:rsidRDefault="0016724A" w:rsidP="00963769">
      <w:pPr>
        <w:spacing w:after="0" w:line="240" w:lineRule="auto"/>
        <w:jc w:val="both"/>
        <w:rPr>
          <w:rFonts w:ascii="Times New Roman" w:eastAsia="Calibri" w:hAnsi="Times New Roman" w:cs="Times New Roman"/>
          <w:szCs w:val="24"/>
          <w:lang w:val="fr-FR"/>
        </w:rPr>
      </w:pPr>
    </w:p>
    <w:p w14:paraId="18B7F482" w14:textId="6605FF44" w:rsidR="00CF0234" w:rsidRPr="00DA73BA" w:rsidRDefault="00CF0234" w:rsidP="00963769">
      <w:pPr>
        <w:spacing w:after="0" w:line="240" w:lineRule="auto"/>
        <w:jc w:val="both"/>
        <w:rPr>
          <w:rFonts w:ascii="Times New Roman" w:hAnsi="Times New Roman"/>
          <w:szCs w:val="24"/>
          <w:lang w:val="fr-FR"/>
        </w:rPr>
      </w:pPr>
      <w:proofErr w:type="spellStart"/>
      <w:r w:rsidRPr="005A0D5D">
        <w:rPr>
          <w:rFonts w:ascii="Times New Roman" w:hAnsi="Times New Roman"/>
          <w:szCs w:val="24"/>
          <w:lang w:val="fr-FR"/>
        </w:rPr>
        <w:t>Procedura</w:t>
      </w:r>
      <w:proofErr w:type="spellEnd"/>
      <w:r w:rsidRPr="005A0D5D">
        <w:rPr>
          <w:rFonts w:ascii="Times New Roman" w:hAnsi="Times New Roman"/>
          <w:szCs w:val="24"/>
          <w:lang w:val="fr-FR"/>
        </w:rPr>
        <w:t xml:space="preserve"> de </w:t>
      </w:r>
      <w:proofErr w:type="spellStart"/>
      <w:r w:rsidRPr="005A0D5D">
        <w:rPr>
          <w:rFonts w:ascii="Times New Roman" w:hAnsi="Times New Roman"/>
          <w:szCs w:val="24"/>
          <w:lang w:val="fr-FR"/>
        </w:rPr>
        <w:t>contractare</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poate</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diferi</w:t>
      </w:r>
      <w:proofErr w:type="spellEnd"/>
      <w:r w:rsidRPr="005A0D5D">
        <w:rPr>
          <w:rFonts w:ascii="Times New Roman" w:hAnsi="Times New Roman"/>
          <w:szCs w:val="24"/>
          <w:lang w:val="fr-FR"/>
        </w:rPr>
        <w:t xml:space="preserve"> de </w:t>
      </w:r>
      <w:proofErr w:type="spellStart"/>
      <w:r w:rsidRPr="005A0D5D">
        <w:rPr>
          <w:rFonts w:ascii="Times New Roman" w:hAnsi="Times New Roman"/>
          <w:szCs w:val="24"/>
          <w:lang w:val="fr-FR"/>
        </w:rPr>
        <w:t>cea</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descrisă</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în</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Ghidul</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S</w:t>
      </w:r>
      <w:r w:rsidR="00021846">
        <w:rPr>
          <w:rFonts w:ascii="Times New Roman" w:hAnsi="Times New Roman"/>
          <w:szCs w:val="24"/>
          <w:lang w:val="fr-FR"/>
        </w:rPr>
        <w:t>pecific</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în</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corelare</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cu</w:t>
      </w:r>
      <w:proofErr w:type="spellEnd"/>
      <w:r w:rsidRPr="005A0D5D">
        <w:rPr>
          <w:rFonts w:ascii="Times New Roman" w:hAnsi="Times New Roman"/>
          <w:szCs w:val="24"/>
          <w:lang w:val="fr-FR"/>
        </w:rPr>
        <w:t xml:space="preserve"> </w:t>
      </w:r>
      <w:proofErr w:type="spellStart"/>
      <w:r w:rsidRPr="005A0D5D">
        <w:rPr>
          <w:rFonts w:ascii="Times New Roman" w:hAnsi="Times New Roman"/>
          <w:szCs w:val="24"/>
          <w:lang w:val="fr-FR"/>
        </w:rPr>
        <w:t>funcționalitățile</w:t>
      </w:r>
      <w:proofErr w:type="spellEnd"/>
      <w:r w:rsidRPr="005A0D5D">
        <w:rPr>
          <w:rFonts w:ascii="Times New Roman" w:hAnsi="Times New Roman"/>
          <w:szCs w:val="24"/>
          <w:lang w:val="fr-FR"/>
        </w:rPr>
        <w:t xml:space="preserve"> </w:t>
      </w:r>
      <w:proofErr w:type="spellStart"/>
      <w:r w:rsidR="00FA2CE0" w:rsidRPr="005A0D5D">
        <w:rPr>
          <w:rFonts w:ascii="Times New Roman" w:hAnsi="Times New Roman"/>
          <w:szCs w:val="24"/>
          <w:lang w:val="fr-FR"/>
        </w:rPr>
        <w:t>sistemului</w:t>
      </w:r>
      <w:proofErr w:type="spellEnd"/>
      <w:r w:rsidR="00FA2CE0" w:rsidRPr="005A0D5D">
        <w:rPr>
          <w:rFonts w:ascii="Times New Roman" w:hAnsi="Times New Roman"/>
          <w:szCs w:val="24"/>
          <w:lang w:val="fr-FR"/>
        </w:rPr>
        <w:t xml:space="preserve"> </w:t>
      </w:r>
      <w:proofErr w:type="spellStart"/>
      <w:r w:rsidR="00FA2CE0" w:rsidRPr="005A0D5D">
        <w:rPr>
          <w:rFonts w:ascii="Times New Roman" w:hAnsi="Times New Roman"/>
          <w:szCs w:val="24"/>
          <w:lang w:val="fr-FR"/>
        </w:rPr>
        <w:t>informatic</w:t>
      </w:r>
      <w:proofErr w:type="spellEnd"/>
      <w:r w:rsidRPr="005A0D5D">
        <w:rPr>
          <w:rFonts w:ascii="Times New Roman" w:hAnsi="Times New Roman"/>
          <w:szCs w:val="24"/>
          <w:lang w:val="fr-FR"/>
        </w:rPr>
        <w:t xml:space="preserve">. </w:t>
      </w:r>
      <w:r w:rsidRPr="00DA73BA">
        <w:rPr>
          <w:rFonts w:ascii="Times New Roman" w:hAnsi="Times New Roman"/>
          <w:szCs w:val="24"/>
          <w:lang w:val="fr-FR"/>
        </w:rPr>
        <w:t xml:space="preserve">Prin </w:t>
      </w:r>
      <w:proofErr w:type="spellStart"/>
      <w:r w:rsidRPr="00DA73BA">
        <w:rPr>
          <w:rFonts w:ascii="Times New Roman" w:hAnsi="Times New Roman"/>
          <w:szCs w:val="24"/>
          <w:lang w:val="fr-FR"/>
        </w:rPr>
        <w:t>urmare</w:t>
      </w:r>
      <w:proofErr w:type="spellEnd"/>
      <w:r w:rsidRPr="00DA73BA">
        <w:rPr>
          <w:rFonts w:ascii="Times New Roman" w:hAnsi="Times New Roman"/>
          <w:szCs w:val="24"/>
          <w:lang w:val="fr-FR"/>
        </w:rPr>
        <w:t xml:space="preserve">, va fi </w:t>
      </w:r>
      <w:proofErr w:type="spellStart"/>
      <w:r w:rsidRPr="00DA73BA">
        <w:rPr>
          <w:rFonts w:ascii="Times New Roman" w:hAnsi="Times New Roman"/>
          <w:szCs w:val="24"/>
          <w:lang w:val="fr-FR"/>
        </w:rPr>
        <w:t>comunicată</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ulterior</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beneficiarilor</w:t>
      </w:r>
      <w:proofErr w:type="spellEnd"/>
      <w:r w:rsidRPr="00DA73BA">
        <w:rPr>
          <w:rFonts w:ascii="Times New Roman" w:hAnsi="Times New Roman"/>
          <w:szCs w:val="24"/>
          <w:lang w:val="fr-FR"/>
        </w:rPr>
        <w:t>.</w:t>
      </w:r>
    </w:p>
    <w:p w14:paraId="06A39F16" w14:textId="77777777" w:rsidR="002524BA" w:rsidRPr="00DA73BA" w:rsidRDefault="002524BA" w:rsidP="00963769">
      <w:pPr>
        <w:spacing w:after="0" w:line="240" w:lineRule="auto"/>
        <w:jc w:val="both"/>
        <w:rPr>
          <w:rFonts w:ascii="Times New Roman" w:hAnsi="Times New Roman"/>
          <w:szCs w:val="24"/>
          <w:lang w:val="fr-FR"/>
        </w:rPr>
      </w:pPr>
    </w:p>
    <w:p w14:paraId="1A1E2C29" w14:textId="7BBFC2DD" w:rsidR="00DB638F" w:rsidRPr="00F7433E" w:rsidRDefault="00DB638F" w:rsidP="00963769">
      <w:pPr>
        <w:spacing w:after="0" w:line="240" w:lineRule="auto"/>
        <w:jc w:val="both"/>
        <w:rPr>
          <w:rFonts w:ascii="Times New Roman" w:hAnsi="Times New Roman" w:cs="Times New Roman"/>
          <w:szCs w:val="24"/>
          <w:lang w:val="pt-PT"/>
        </w:rPr>
      </w:pPr>
      <w:proofErr w:type="spellStart"/>
      <w:r w:rsidRPr="00DA73BA">
        <w:rPr>
          <w:rFonts w:ascii="Times New Roman" w:hAnsi="Times New Roman"/>
          <w:szCs w:val="24"/>
          <w:lang w:val="fr-FR"/>
        </w:rPr>
        <w:t>Fiecare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contract</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poate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avea</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clauze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suplimentare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specifice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sau</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poate</w:t>
      </w:r>
      <w:proofErr w:type="spellEnd"/>
      <w:r w:rsidRPr="00DA73BA">
        <w:rPr>
          <w:rFonts w:ascii="Times New Roman" w:hAnsi="Times New Roman"/>
          <w:szCs w:val="24"/>
          <w:lang w:val="fr-FR"/>
        </w:rPr>
        <w:t xml:space="preserve"> fi </w:t>
      </w:r>
      <w:proofErr w:type="spellStart"/>
      <w:r w:rsidRPr="00DA73BA">
        <w:rPr>
          <w:rFonts w:ascii="Times New Roman" w:hAnsi="Times New Roman"/>
          <w:szCs w:val="24"/>
          <w:lang w:val="fr-FR"/>
        </w:rPr>
        <w:t>actualizat</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cu</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ultimele</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modificări</w:t>
      </w:r>
      <w:proofErr w:type="spellEnd"/>
      <w:r w:rsidRPr="00DA73BA">
        <w:rPr>
          <w:rFonts w:ascii="Times New Roman" w:hAnsi="Times New Roman"/>
          <w:szCs w:val="24"/>
          <w:lang w:val="fr-FR"/>
        </w:rPr>
        <w:t xml:space="preserve"> </w:t>
      </w:r>
      <w:proofErr w:type="spellStart"/>
      <w:r w:rsidRPr="00DA73BA">
        <w:rPr>
          <w:rFonts w:ascii="Times New Roman" w:hAnsi="Times New Roman"/>
          <w:szCs w:val="24"/>
          <w:lang w:val="fr-FR"/>
        </w:rPr>
        <w:t>identificate</w:t>
      </w:r>
      <w:proofErr w:type="spellEnd"/>
      <w:r w:rsidRPr="00DA73BA">
        <w:rPr>
          <w:rFonts w:ascii="Times New Roman" w:hAnsi="Times New Roman"/>
          <w:szCs w:val="24"/>
          <w:lang w:val="fr-FR"/>
        </w:rPr>
        <w:t xml:space="preserve"> a fi </w:t>
      </w:r>
      <w:proofErr w:type="spellStart"/>
      <w:r w:rsidRPr="00DA73BA">
        <w:rPr>
          <w:rFonts w:ascii="Times New Roman" w:hAnsi="Times New Roman"/>
          <w:szCs w:val="24"/>
          <w:lang w:val="fr-FR"/>
        </w:rPr>
        <w:t>necesare</w:t>
      </w:r>
      <w:proofErr w:type="spellEnd"/>
      <w:r w:rsidRPr="00DA73BA">
        <w:rPr>
          <w:rFonts w:ascii="Times New Roman" w:hAnsi="Times New Roman"/>
          <w:szCs w:val="24"/>
          <w:lang w:val="fr-FR"/>
        </w:rPr>
        <w:t xml:space="preserve"> de </w:t>
      </w:r>
      <w:proofErr w:type="spellStart"/>
      <w:r w:rsidRPr="00DA73BA">
        <w:rPr>
          <w:rFonts w:ascii="Times New Roman" w:hAnsi="Times New Roman"/>
          <w:szCs w:val="24"/>
          <w:lang w:val="fr-FR"/>
        </w:rPr>
        <w:t>către</w:t>
      </w:r>
      <w:proofErr w:type="spellEnd"/>
      <w:r w:rsidRPr="00DA73BA">
        <w:rPr>
          <w:rFonts w:ascii="Times New Roman" w:hAnsi="Times New Roman"/>
          <w:szCs w:val="24"/>
          <w:lang w:val="fr-FR"/>
        </w:rPr>
        <w:t xml:space="preserve"> </w:t>
      </w:r>
      <w:r w:rsidR="00FA2CE0" w:rsidRPr="00DA73BA">
        <w:rPr>
          <w:rFonts w:ascii="Times New Roman" w:hAnsi="Times New Roman"/>
          <w:szCs w:val="24"/>
          <w:lang w:val="fr-FR"/>
        </w:rPr>
        <w:t>Ministerul Energiei</w:t>
      </w:r>
      <w:r w:rsidRPr="00DA73BA">
        <w:rPr>
          <w:rFonts w:ascii="Times New Roman" w:hAnsi="Times New Roman"/>
          <w:szCs w:val="24"/>
          <w:lang w:val="fr-FR"/>
        </w:rPr>
        <w:t xml:space="preserve">. </w:t>
      </w:r>
      <w:r w:rsidRPr="00F7433E">
        <w:rPr>
          <w:rFonts w:ascii="Times New Roman" w:hAnsi="Times New Roman" w:cs="Times New Roman"/>
          <w:szCs w:val="24"/>
          <w:lang w:val="pt-PT"/>
        </w:rPr>
        <w:t xml:space="preserve">Versiunea finală a contractului de finanțare (în special clauzele specifice și anexele) vor fi comunicate ulterior beneficiarilor. </w:t>
      </w:r>
    </w:p>
    <w:p w14:paraId="173A349D" w14:textId="77777777" w:rsidR="00586478" w:rsidRPr="00F7433E" w:rsidRDefault="00586478" w:rsidP="005F3A63">
      <w:pPr>
        <w:spacing w:after="0" w:line="240" w:lineRule="auto"/>
        <w:jc w:val="both"/>
        <w:rPr>
          <w:rFonts w:ascii="Times New Roman" w:hAnsi="Times New Roman"/>
          <w:szCs w:val="24"/>
          <w:lang w:val="pt-PT"/>
        </w:rPr>
      </w:pPr>
    </w:p>
    <w:tbl>
      <w:tblPr>
        <w:tblW w:w="1009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98"/>
      </w:tblGrid>
      <w:tr w:rsidR="00017226" w:rsidRPr="00023679" w14:paraId="059D74AF" w14:textId="77777777" w:rsidTr="00C40906">
        <w:tc>
          <w:tcPr>
            <w:tcW w:w="10098"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93DE329" w14:textId="77777777" w:rsidR="00017226" w:rsidRPr="005A0D5D" w:rsidRDefault="00017226" w:rsidP="005F3A63">
            <w:pPr>
              <w:spacing w:after="0" w:line="240" w:lineRule="auto"/>
              <w:jc w:val="both"/>
              <w:rPr>
                <w:rFonts w:ascii="Times New Roman" w:eastAsia="Calibri" w:hAnsi="Times New Roman" w:cs="Times New Roman"/>
                <w:b/>
                <w:color w:val="FF0000"/>
                <w:szCs w:val="24"/>
                <w:lang w:val="fr-FR"/>
              </w:rPr>
            </w:pPr>
            <w:proofErr w:type="spellStart"/>
            <w:proofErr w:type="gramStart"/>
            <w:r w:rsidRPr="005A0D5D">
              <w:rPr>
                <w:rFonts w:ascii="Times New Roman" w:eastAsia="Calibri" w:hAnsi="Times New Roman" w:cs="Times New Roman"/>
                <w:b/>
                <w:color w:val="FF0000"/>
                <w:szCs w:val="24"/>
                <w:lang w:val="fr-FR"/>
              </w:rPr>
              <w:t>Atenţie</w:t>
            </w:r>
            <w:proofErr w:type="spellEnd"/>
            <w:r w:rsidRPr="005A0D5D">
              <w:rPr>
                <w:rFonts w:ascii="Times New Roman" w:eastAsia="Calibri" w:hAnsi="Times New Roman" w:cs="Times New Roman"/>
                <w:b/>
                <w:color w:val="FF0000"/>
                <w:szCs w:val="24"/>
                <w:lang w:val="fr-FR"/>
              </w:rPr>
              <w:t>!</w:t>
            </w:r>
            <w:proofErr w:type="gramEnd"/>
          </w:p>
          <w:p w14:paraId="6A202C99" w14:textId="77777777" w:rsidR="00017226" w:rsidRPr="005A0D5D" w:rsidRDefault="00017226" w:rsidP="005F3A63">
            <w:pPr>
              <w:spacing w:after="0" w:line="240" w:lineRule="auto"/>
              <w:jc w:val="both"/>
              <w:rPr>
                <w:rFonts w:ascii="Times New Roman" w:eastAsia="Calibri" w:hAnsi="Times New Roman" w:cs="Times New Roman"/>
                <w:szCs w:val="24"/>
                <w:lang w:val="fr-FR"/>
              </w:rPr>
            </w:pPr>
            <w:proofErr w:type="spellStart"/>
            <w:r w:rsidRPr="005A0D5D">
              <w:rPr>
                <w:rFonts w:ascii="Times New Roman" w:eastAsia="Calibri" w:hAnsi="Times New Roman" w:cs="Times New Roman"/>
                <w:szCs w:val="24"/>
                <w:lang w:val="fr-FR"/>
              </w:rPr>
              <w:t>Contractele</w:t>
            </w:r>
            <w:proofErr w:type="spellEnd"/>
            <w:r w:rsidRPr="005A0D5D">
              <w:rPr>
                <w:rFonts w:ascii="Times New Roman" w:eastAsia="Calibri" w:hAnsi="Times New Roman" w:cs="Times New Roman"/>
                <w:szCs w:val="24"/>
                <w:lang w:val="fr-FR"/>
              </w:rPr>
              <w:t xml:space="preserve"> de </w:t>
            </w:r>
            <w:proofErr w:type="spellStart"/>
            <w:r w:rsidRPr="005A0D5D">
              <w:rPr>
                <w:rFonts w:ascii="Times New Roman" w:eastAsia="Calibri" w:hAnsi="Times New Roman" w:cs="Times New Roman"/>
                <w:szCs w:val="24"/>
                <w:lang w:val="fr-FR"/>
              </w:rPr>
              <w:t>finanţare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reprezintă</w:t>
            </w:r>
            <w:proofErr w:type="spellEnd"/>
            <w:r w:rsidRPr="005A0D5D">
              <w:rPr>
                <w:rFonts w:ascii="Times New Roman" w:eastAsia="Calibri" w:hAnsi="Times New Roman" w:cs="Times New Roman"/>
                <w:szCs w:val="24"/>
                <w:lang w:val="fr-FR"/>
              </w:rPr>
              <w:t xml:space="preserve"> contracte de </w:t>
            </w:r>
            <w:proofErr w:type="spellStart"/>
            <w:r w:rsidRPr="005A0D5D">
              <w:rPr>
                <w:rFonts w:ascii="Times New Roman" w:eastAsia="Calibri" w:hAnsi="Times New Roman" w:cs="Times New Roman"/>
                <w:szCs w:val="24"/>
                <w:lang w:val="fr-FR"/>
              </w:rPr>
              <w:t>adeziune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cu</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clauze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prestabilite</w:t>
            </w:r>
            <w:proofErr w:type="spellEnd"/>
            <w:r w:rsidRPr="005A0D5D">
              <w:rPr>
                <w:rFonts w:ascii="Times New Roman" w:eastAsia="Calibri" w:hAnsi="Times New Roman" w:cs="Times New Roman"/>
                <w:szCs w:val="24"/>
                <w:lang w:val="fr-FR"/>
              </w:rPr>
              <w:t xml:space="preserve"> ce nu pot face </w:t>
            </w:r>
            <w:proofErr w:type="spellStart"/>
            <w:r w:rsidRPr="005A0D5D">
              <w:rPr>
                <w:rFonts w:ascii="Times New Roman" w:eastAsia="Calibri" w:hAnsi="Times New Roman" w:cs="Times New Roman"/>
                <w:szCs w:val="24"/>
                <w:lang w:val="fr-FR"/>
              </w:rPr>
              <w:t>obiectul</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negocierilor</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dintre</w:t>
            </w:r>
            <w:proofErr w:type="spellEnd"/>
            <w:r w:rsidRPr="005A0D5D">
              <w:rPr>
                <w:rFonts w:ascii="Times New Roman" w:eastAsia="Calibri" w:hAnsi="Times New Roman" w:cs="Times New Roman"/>
                <w:szCs w:val="24"/>
                <w:lang w:val="fr-FR"/>
              </w:rPr>
              <w:t xml:space="preserve"> </w:t>
            </w:r>
            <w:proofErr w:type="spellStart"/>
            <w:r w:rsidRPr="005A0D5D">
              <w:rPr>
                <w:rFonts w:ascii="Times New Roman" w:eastAsia="Calibri" w:hAnsi="Times New Roman" w:cs="Times New Roman"/>
                <w:szCs w:val="24"/>
                <w:lang w:val="fr-FR"/>
              </w:rPr>
              <w:t>părţi</w:t>
            </w:r>
            <w:proofErr w:type="spellEnd"/>
            <w:r w:rsidRPr="005A0D5D">
              <w:rPr>
                <w:rFonts w:ascii="Times New Roman" w:eastAsia="Calibri" w:hAnsi="Times New Roman" w:cs="Times New Roman"/>
                <w:szCs w:val="24"/>
                <w:lang w:val="fr-FR"/>
              </w:rPr>
              <w:t>.</w:t>
            </w:r>
          </w:p>
          <w:p w14:paraId="56408E3C" w14:textId="2E61F6ED" w:rsidR="00017226" w:rsidRPr="005A0D5D" w:rsidRDefault="00017226" w:rsidP="005F3A63">
            <w:pPr>
              <w:spacing w:after="0" w:line="240" w:lineRule="auto"/>
              <w:jc w:val="both"/>
              <w:rPr>
                <w:rFonts w:ascii="Times New Roman" w:eastAsia="Calibri" w:hAnsi="Times New Roman" w:cs="Times New Roman"/>
                <w:szCs w:val="24"/>
                <w:lang w:val="ro-RO"/>
              </w:rPr>
            </w:pPr>
          </w:p>
        </w:tc>
      </w:tr>
    </w:tbl>
    <w:p w14:paraId="462F6D1F" w14:textId="77777777" w:rsidR="00017226" w:rsidRPr="005A0D5D" w:rsidRDefault="00017226" w:rsidP="005F3A63">
      <w:pPr>
        <w:spacing w:after="0" w:line="240" w:lineRule="auto"/>
        <w:jc w:val="both"/>
        <w:rPr>
          <w:rFonts w:ascii="Times New Roman" w:hAnsi="Times New Roman"/>
          <w:szCs w:val="24"/>
          <w:lang w:val="fr-FR"/>
        </w:rPr>
      </w:pPr>
    </w:p>
    <w:p w14:paraId="2F013750" w14:textId="4E9F8F68" w:rsidR="00586478" w:rsidRDefault="00586478" w:rsidP="005F3A63">
      <w:pPr>
        <w:spacing w:after="0" w:line="240" w:lineRule="auto"/>
        <w:jc w:val="both"/>
        <w:rPr>
          <w:rFonts w:ascii="Times New Roman" w:hAnsi="Times New Roman"/>
          <w:szCs w:val="24"/>
          <w:lang w:val="fr-FR"/>
        </w:rPr>
      </w:pPr>
    </w:p>
    <w:p w14:paraId="5AEB2F80" w14:textId="77777777" w:rsidR="00765130" w:rsidRDefault="00765130" w:rsidP="005F3A63">
      <w:pPr>
        <w:spacing w:after="0" w:line="240" w:lineRule="auto"/>
        <w:jc w:val="both"/>
        <w:rPr>
          <w:rFonts w:ascii="Times New Roman" w:hAnsi="Times New Roman"/>
          <w:szCs w:val="24"/>
          <w:lang w:val="fr-FR"/>
        </w:rPr>
      </w:pPr>
    </w:p>
    <w:p w14:paraId="19502D0F" w14:textId="77777777" w:rsidR="00765130" w:rsidRDefault="00765130" w:rsidP="005F3A63">
      <w:pPr>
        <w:spacing w:after="0" w:line="240" w:lineRule="auto"/>
        <w:jc w:val="both"/>
        <w:rPr>
          <w:rFonts w:ascii="Times New Roman" w:hAnsi="Times New Roman"/>
          <w:szCs w:val="24"/>
          <w:lang w:val="fr-FR"/>
        </w:rPr>
      </w:pPr>
    </w:p>
    <w:p w14:paraId="4CBFD70B" w14:textId="77777777" w:rsidR="00765130" w:rsidRDefault="00765130" w:rsidP="005F3A63">
      <w:pPr>
        <w:spacing w:after="0" w:line="240" w:lineRule="auto"/>
        <w:jc w:val="both"/>
        <w:rPr>
          <w:rFonts w:ascii="Times New Roman" w:hAnsi="Times New Roman"/>
          <w:szCs w:val="24"/>
          <w:lang w:val="fr-FR"/>
        </w:rPr>
      </w:pPr>
    </w:p>
    <w:p w14:paraId="2B11B4B3" w14:textId="77777777" w:rsidR="00765130" w:rsidRDefault="00765130" w:rsidP="005F3A63">
      <w:pPr>
        <w:spacing w:after="0" w:line="240" w:lineRule="auto"/>
        <w:jc w:val="both"/>
        <w:rPr>
          <w:rFonts w:ascii="Times New Roman" w:hAnsi="Times New Roman"/>
          <w:szCs w:val="24"/>
          <w:lang w:val="fr-FR"/>
        </w:rPr>
      </w:pPr>
    </w:p>
    <w:p w14:paraId="79DDA2C3" w14:textId="77777777" w:rsidR="00765130" w:rsidRDefault="00765130" w:rsidP="005F3A63">
      <w:pPr>
        <w:spacing w:after="0" w:line="240" w:lineRule="auto"/>
        <w:jc w:val="both"/>
        <w:rPr>
          <w:rFonts w:ascii="Times New Roman" w:hAnsi="Times New Roman"/>
          <w:szCs w:val="24"/>
          <w:lang w:val="fr-FR"/>
        </w:rPr>
      </w:pPr>
    </w:p>
    <w:p w14:paraId="3D415597" w14:textId="77777777" w:rsidR="00765130" w:rsidRDefault="00765130" w:rsidP="005F3A63">
      <w:pPr>
        <w:spacing w:after="0" w:line="240" w:lineRule="auto"/>
        <w:jc w:val="both"/>
        <w:rPr>
          <w:rFonts w:ascii="Times New Roman" w:hAnsi="Times New Roman"/>
          <w:szCs w:val="24"/>
          <w:lang w:val="fr-FR"/>
        </w:rPr>
      </w:pPr>
    </w:p>
    <w:p w14:paraId="2D7A8BBC" w14:textId="77777777" w:rsidR="00765130" w:rsidRDefault="00765130" w:rsidP="005F3A63">
      <w:pPr>
        <w:spacing w:after="0" w:line="240" w:lineRule="auto"/>
        <w:jc w:val="both"/>
        <w:rPr>
          <w:rFonts w:ascii="Times New Roman" w:hAnsi="Times New Roman"/>
          <w:szCs w:val="24"/>
          <w:lang w:val="fr-FR"/>
        </w:rPr>
      </w:pPr>
    </w:p>
    <w:p w14:paraId="04C00C18" w14:textId="77777777" w:rsidR="00765130" w:rsidRDefault="00765130" w:rsidP="005F3A63">
      <w:pPr>
        <w:spacing w:after="0" w:line="240" w:lineRule="auto"/>
        <w:jc w:val="both"/>
        <w:rPr>
          <w:rFonts w:ascii="Times New Roman" w:hAnsi="Times New Roman"/>
          <w:szCs w:val="24"/>
          <w:lang w:val="fr-FR"/>
        </w:rPr>
      </w:pPr>
    </w:p>
    <w:p w14:paraId="2D968912" w14:textId="77777777" w:rsidR="00765130" w:rsidRDefault="00765130" w:rsidP="005F3A63">
      <w:pPr>
        <w:spacing w:after="0" w:line="240" w:lineRule="auto"/>
        <w:jc w:val="both"/>
        <w:rPr>
          <w:rFonts w:ascii="Times New Roman" w:hAnsi="Times New Roman"/>
          <w:szCs w:val="24"/>
          <w:lang w:val="fr-FR"/>
        </w:rPr>
      </w:pPr>
    </w:p>
    <w:p w14:paraId="322B76ED" w14:textId="77777777" w:rsidR="00765130" w:rsidRDefault="00765130" w:rsidP="005F3A63">
      <w:pPr>
        <w:spacing w:after="0" w:line="240" w:lineRule="auto"/>
        <w:jc w:val="both"/>
        <w:rPr>
          <w:rFonts w:ascii="Times New Roman" w:hAnsi="Times New Roman"/>
          <w:szCs w:val="24"/>
          <w:lang w:val="fr-FR"/>
        </w:rPr>
      </w:pPr>
    </w:p>
    <w:p w14:paraId="5A561DAA" w14:textId="77777777" w:rsidR="00765130" w:rsidRDefault="00765130" w:rsidP="005F3A63">
      <w:pPr>
        <w:spacing w:after="0" w:line="240" w:lineRule="auto"/>
        <w:jc w:val="both"/>
        <w:rPr>
          <w:rFonts w:ascii="Times New Roman" w:hAnsi="Times New Roman"/>
          <w:szCs w:val="24"/>
          <w:lang w:val="fr-FR"/>
        </w:rPr>
      </w:pPr>
    </w:p>
    <w:p w14:paraId="24BD94E6" w14:textId="77777777" w:rsidR="00765130" w:rsidRDefault="00765130" w:rsidP="005F3A63">
      <w:pPr>
        <w:spacing w:after="0" w:line="240" w:lineRule="auto"/>
        <w:jc w:val="both"/>
        <w:rPr>
          <w:rFonts w:ascii="Times New Roman" w:hAnsi="Times New Roman"/>
          <w:szCs w:val="24"/>
          <w:lang w:val="fr-FR"/>
        </w:rPr>
      </w:pPr>
    </w:p>
    <w:p w14:paraId="566D8C90" w14:textId="77777777" w:rsidR="00765130" w:rsidRDefault="00765130" w:rsidP="005F3A63">
      <w:pPr>
        <w:spacing w:after="0" w:line="240" w:lineRule="auto"/>
        <w:jc w:val="both"/>
        <w:rPr>
          <w:rFonts w:ascii="Times New Roman" w:hAnsi="Times New Roman"/>
          <w:szCs w:val="24"/>
          <w:lang w:val="fr-FR"/>
        </w:rPr>
      </w:pPr>
    </w:p>
    <w:p w14:paraId="7357480E" w14:textId="5DAD6747" w:rsidR="002C7574" w:rsidRPr="005A0D5D" w:rsidRDefault="005C1011" w:rsidP="005F3A63">
      <w:pPr>
        <w:pStyle w:val="Heading1"/>
        <w:spacing w:line="276" w:lineRule="auto"/>
      </w:pPr>
      <w:bookmarkStart w:id="130" w:name="_Toc422303919"/>
      <w:bookmarkStart w:id="131" w:name="_Toc426537391"/>
      <w:bookmarkStart w:id="132" w:name="_Toc164696154"/>
      <w:r w:rsidRPr="005A0D5D">
        <w:rPr>
          <w:lang w:val="ro-RO"/>
        </w:rPr>
        <w:t>Anexe</w:t>
      </w:r>
      <w:bookmarkEnd w:id="130"/>
      <w:bookmarkEnd w:id="131"/>
      <w:bookmarkEnd w:id="132"/>
      <w:r w:rsidRPr="005A0D5D">
        <w:rPr>
          <w:lang w:val="ro-RO"/>
        </w:rPr>
        <w:t xml:space="preserve"> </w:t>
      </w:r>
    </w:p>
    <w:p w14:paraId="76743B11" w14:textId="23FB1C00" w:rsidR="002C7574" w:rsidRPr="005A0D5D" w:rsidRDefault="002559DF" w:rsidP="007119C6">
      <w:pPr>
        <w:autoSpaceDE w:val="0"/>
        <w:autoSpaceDN w:val="0"/>
        <w:adjustRightInd w:val="0"/>
        <w:spacing w:after="0"/>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Anexa 1</w:t>
      </w:r>
      <w:r w:rsidR="002C7574" w:rsidRPr="005A0D5D">
        <w:rPr>
          <w:rFonts w:ascii="Times New Roman" w:eastAsia="Calibri" w:hAnsi="Times New Roman" w:cs="Times New Roman"/>
          <w:b/>
          <w:szCs w:val="24"/>
          <w:lang w:val="ro-RO"/>
        </w:rPr>
        <w:t>. Cererea de finanțare</w:t>
      </w:r>
      <w:r w:rsidR="00AF08C3">
        <w:rPr>
          <w:rFonts w:ascii="Times New Roman" w:eastAsia="Calibri" w:hAnsi="Times New Roman" w:cs="Times New Roman"/>
          <w:b/>
          <w:szCs w:val="24"/>
          <w:lang w:val="ro-RO"/>
        </w:rPr>
        <w:t>,</w:t>
      </w:r>
      <w:r w:rsidR="002C7574" w:rsidRPr="005A0D5D">
        <w:rPr>
          <w:rFonts w:ascii="Times New Roman" w:eastAsia="Calibri" w:hAnsi="Times New Roman" w:cs="Times New Roman"/>
          <w:b/>
          <w:szCs w:val="24"/>
          <w:lang w:val="ro-RO"/>
        </w:rPr>
        <w:t xml:space="preserve"> </w:t>
      </w:r>
    </w:p>
    <w:p w14:paraId="4624D759" w14:textId="034FB5B9" w:rsidR="00AC1B76" w:rsidRPr="005A0D5D" w:rsidRDefault="001A3AFC" w:rsidP="007119C6">
      <w:pPr>
        <w:pStyle w:val="Heading4"/>
        <w:spacing w:before="0"/>
        <w:jc w:val="both"/>
        <w:rPr>
          <w:rFonts w:ascii="Times New Roman" w:eastAsia="Calibri" w:hAnsi="Times New Roman" w:cs="Times New Roman"/>
          <w:bCs w:val="0"/>
          <w:i w:val="0"/>
          <w:iCs w:val="0"/>
          <w:color w:val="auto"/>
          <w:szCs w:val="24"/>
          <w:lang w:val="ro-RO"/>
        </w:rPr>
      </w:pPr>
      <w:bookmarkStart w:id="133" w:name="_Toc452120509"/>
      <w:r w:rsidRPr="005A0D5D">
        <w:rPr>
          <w:rFonts w:ascii="Times New Roman" w:eastAsia="Calibri" w:hAnsi="Times New Roman" w:cs="Times New Roman"/>
          <w:bCs w:val="0"/>
          <w:i w:val="0"/>
          <w:iCs w:val="0"/>
          <w:color w:val="auto"/>
          <w:szCs w:val="24"/>
          <w:lang w:val="ro-RO"/>
        </w:rPr>
        <w:t>Anexa 1</w:t>
      </w:r>
      <w:r w:rsidR="001B6018" w:rsidRPr="005A0D5D">
        <w:rPr>
          <w:rFonts w:ascii="Times New Roman" w:eastAsia="Calibri" w:hAnsi="Times New Roman" w:cs="Times New Roman"/>
          <w:bCs w:val="0"/>
          <w:i w:val="0"/>
          <w:iCs w:val="0"/>
          <w:color w:val="auto"/>
          <w:szCs w:val="24"/>
          <w:lang w:val="ro-RO"/>
        </w:rPr>
        <w:t>a</w:t>
      </w:r>
      <w:r w:rsidRPr="005A0D5D">
        <w:rPr>
          <w:rFonts w:ascii="Times New Roman" w:eastAsia="Calibri" w:hAnsi="Times New Roman" w:cs="Times New Roman"/>
          <w:bCs w:val="0"/>
          <w:i w:val="0"/>
          <w:iCs w:val="0"/>
          <w:color w:val="auto"/>
          <w:szCs w:val="24"/>
          <w:lang w:val="ro-RO"/>
        </w:rPr>
        <w:t xml:space="preserve">. </w:t>
      </w:r>
      <w:bookmarkEnd w:id="133"/>
      <w:r w:rsidR="00AC1B76" w:rsidRPr="005A0D5D">
        <w:rPr>
          <w:rFonts w:ascii="Times New Roman" w:eastAsia="Calibri" w:hAnsi="Times New Roman" w:cs="Times New Roman"/>
          <w:bCs w:val="0"/>
          <w:i w:val="0"/>
          <w:iCs w:val="0"/>
          <w:color w:val="auto"/>
          <w:szCs w:val="24"/>
          <w:lang w:val="ro-RO"/>
        </w:rPr>
        <w:t xml:space="preserve">Conformitatea cu prevederile </w:t>
      </w:r>
      <w:r w:rsidR="00FA2CE0" w:rsidRPr="005A0D5D">
        <w:rPr>
          <w:rFonts w:ascii="Times New Roman" w:eastAsia="Calibri" w:hAnsi="Times New Roman" w:cs="Times New Roman"/>
          <w:bCs w:val="0"/>
          <w:i w:val="0"/>
          <w:iCs w:val="0"/>
          <w:color w:val="auto"/>
          <w:szCs w:val="24"/>
          <w:lang w:val="ro-RO"/>
        </w:rPr>
        <w:t xml:space="preserve">legale privind acordarea </w:t>
      </w:r>
      <w:r w:rsidR="00BC0F63" w:rsidRPr="005A0D5D">
        <w:rPr>
          <w:rFonts w:ascii="Times New Roman" w:eastAsia="Calibri" w:hAnsi="Times New Roman" w:cs="Times New Roman"/>
          <w:bCs w:val="0"/>
          <w:i w:val="0"/>
          <w:iCs w:val="0"/>
          <w:color w:val="auto"/>
          <w:szCs w:val="24"/>
          <w:lang w:val="ro-RO"/>
        </w:rPr>
        <w:t>ajutoare</w:t>
      </w:r>
      <w:r w:rsidR="00FA2CE0" w:rsidRPr="005A0D5D">
        <w:rPr>
          <w:rFonts w:ascii="Times New Roman" w:eastAsia="Calibri" w:hAnsi="Times New Roman" w:cs="Times New Roman"/>
          <w:bCs w:val="0"/>
          <w:i w:val="0"/>
          <w:iCs w:val="0"/>
          <w:color w:val="auto"/>
          <w:szCs w:val="24"/>
          <w:lang w:val="ro-RO"/>
        </w:rPr>
        <w:t>lor</w:t>
      </w:r>
      <w:r w:rsidR="00BC0F63" w:rsidRPr="005A0D5D">
        <w:rPr>
          <w:rFonts w:ascii="Times New Roman" w:eastAsia="Calibri" w:hAnsi="Times New Roman" w:cs="Times New Roman"/>
          <w:bCs w:val="0"/>
          <w:i w:val="0"/>
          <w:iCs w:val="0"/>
          <w:color w:val="auto"/>
          <w:szCs w:val="24"/>
          <w:lang w:val="ro-RO"/>
        </w:rPr>
        <w:t xml:space="preserve"> compatibile cu piața intern</w:t>
      </w:r>
      <w:r w:rsidR="00BC0F63" w:rsidRPr="005A0D5D">
        <w:rPr>
          <w:rFonts w:ascii="Times New Roman" w:eastAsia="Calibri" w:hAnsi="Times New Roman" w:cs="Times New Roman" w:hint="eastAsia"/>
          <w:bCs w:val="0"/>
          <w:i w:val="0"/>
          <w:iCs w:val="0"/>
          <w:color w:val="auto"/>
          <w:szCs w:val="24"/>
          <w:lang w:val="ro-RO"/>
        </w:rPr>
        <w:t>ă</w:t>
      </w:r>
      <w:r w:rsidR="00BC0F63" w:rsidRPr="005A0D5D">
        <w:rPr>
          <w:rFonts w:ascii="Times New Roman" w:eastAsia="Calibri" w:hAnsi="Times New Roman" w:cs="Times New Roman"/>
          <w:bCs w:val="0"/>
          <w:i w:val="0"/>
          <w:iCs w:val="0"/>
          <w:color w:val="auto"/>
          <w:szCs w:val="24"/>
          <w:lang w:val="ro-RO"/>
        </w:rPr>
        <w:t xml:space="preserve"> în aplicarea articolelor 107 și 108 din </w:t>
      </w:r>
      <w:r w:rsidR="00FA5D08" w:rsidRPr="005A0D5D">
        <w:rPr>
          <w:rFonts w:ascii="Times New Roman" w:eastAsia="Calibri" w:hAnsi="Times New Roman" w:cs="Times New Roman"/>
          <w:bCs w:val="0"/>
          <w:i w:val="0"/>
          <w:iCs w:val="0"/>
          <w:color w:val="auto"/>
          <w:szCs w:val="24"/>
          <w:lang w:val="ro-RO"/>
        </w:rPr>
        <w:t>T</w:t>
      </w:r>
      <w:r w:rsidR="00BC0F63" w:rsidRPr="005A0D5D">
        <w:rPr>
          <w:rFonts w:ascii="Times New Roman" w:eastAsia="Calibri" w:hAnsi="Times New Roman" w:cs="Times New Roman"/>
          <w:bCs w:val="0"/>
          <w:i w:val="0"/>
          <w:iCs w:val="0"/>
          <w:color w:val="auto"/>
          <w:szCs w:val="24"/>
          <w:lang w:val="ro-RO"/>
        </w:rPr>
        <w:t>ratat</w:t>
      </w:r>
      <w:r w:rsidR="00AF08C3">
        <w:rPr>
          <w:rFonts w:ascii="Times New Roman" w:eastAsia="Calibri" w:hAnsi="Times New Roman" w:cs="Times New Roman"/>
          <w:bCs w:val="0"/>
          <w:i w:val="0"/>
          <w:iCs w:val="0"/>
          <w:color w:val="auto"/>
          <w:szCs w:val="24"/>
          <w:lang w:val="ro-RO"/>
        </w:rPr>
        <w:t>,</w:t>
      </w:r>
    </w:p>
    <w:p w14:paraId="34921306" w14:textId="1A2C785F" w:rsidR="002C7574" w:rsidRDefault="003A2963" w:rsidP="007119C6">
      <w:pPr>
        <w:autoSpaceDE w:val="0"/>
        <w:autoSpaceDN w:val="0"/>
        <w:adjustRightInd w:val="0"/>
        <w:spacing w:after="0"/>
        <w:jc w:val="both"/>
        <w:rPr>
          <w:rFonts w:ascii="Times New Roman" w:eastAsia="Calibri" w:hAnsi="Times New Roman" w:cs="Times New Roman"/>
          <w:b/>
          <w:szCs w:val="24"/>
          <w:lang w:val="ro-RO"/>
        </w:rPr>
      </w:pPr>
      <w:r w:rsidRPr="005A0D5D">
        <w:rPr>
          <w:rFonts w:ascii="Times New Roman" w:eastAsia="Calibri" w:hAnsi="Times New Roman" w:cs="Times New Roman"/>
          <w:b/>
          <w:szCs w:val="24"/>
          <w:lang w:val="ro-RO"/>
        </w:rPr>
        <w:t xml:space="preserve">Anexa </w:t>
      </w:r>
      <w:r w:rsidR="00D31A94" w:rsidRPr="005A0D5D">
        <w:rPr>
          <w:rFonts w:ascii="Times New Roman" w:eastAsia="Calibri" w:hAnsi="Times New Roman" w:cs="Times New Roman"/>
          <w:b/>
          <w:szCs w:val="24"/>
          <w:lang w:val="ro-RO"/>
        </w:rPr>
        <w:t>2</w:t>
      </w:r>
      <w:r w:rsidRPr="005A0D5D">
        <w:rPr>
          <w:rFonts w:ascii="Times New Roman" w:eastAsia="Calibri" w:hAnsi="Times New Roman" w:cs="Times New Roman"/>
          <w:b/>
          <w:szCs w:val="24"/>
          <w:lang w:val="ro-RO"/>
        </w:rPr>
        <w:t>.</w:t>
      </w:r>
      <w:r w:rsidR="00BE71B7">
        <w:rPr>
          <w:rFonts w:ascii="Times New Roman" w:eastAsia="Calibri" w:hAnsi="Times New Roman" w:cs="Times New Roman"/>
          <w:b/>
          <w:szCs w:val="24"/>
          <w:lang w:val="ro-RO"/>
        </w:rPr>
        <w:t>1</w:t>
      </w:r>
      <w:r w:rsidRPr="005A0D5D">
        <w:rPr>
          <w:rFonts w:ascii="Times New Roman" w:eastAsia="Calibri" w:hAnsi="Times New Roman" w:cs="Times New Roman"/>
          <w:b/>
          <w:szCs w:val="24"/>
          <w:lang w:val="ro-RO"/>
        </w:rPr>
        <w:t xml:space="preserve"> </w:t>
      </w:r>
      <w:r w:rsidR="00BE71B7" w:rsidRPr="00F7433E">
        <w:rPr>
          <w:b/>
          <w:lang w:val="pt-PT"/>
        </w:rPr>
        <w:t xml:space="preserve">Grila de verificare </w:t>
      </w:r>
      <w:r w:rsidR="00BE71B7" w:rsidRPr="00F7433E">
        <w:rPr>
          <w:b/>
          <w:spacing w:val="-1"/>
          <w:lang w:val="pt-PT"/>
        </w:rPr>
        <w:t>a conformității administrative</w:t>
      </w:r>
      <w:r w:rsidR="002C7574" w:rsidRPr="005A0D5D">
        <w:rPr>
          <w:rFonts w:ascii="Times New Roman" w:eastAsia="Calibri" w:hAnsi="Times New Roman" w:cs="Times New Roman"/>
          <w:b/>
          <w:szCs w:val="24"/>
          <w:lang w:val="ro-RO"/>
        </w:rPr>
        <w:t xml:space="preserve"> a cererilor de finanțare</w:t>
      </w:r>
      <w:r w:rsidR="00AF08C3">
        <w:rPr>
          <w:rFonts w:ascii="Times New Roman" w:eastAsia="Calibri" w:hAnsi="Times New Roman" w:cs="Times New Roman"/>
          <w:b/>
          <w:szCs w:val="24"/>
          <w:lang w:val="ro-RO"/>
        </w:rPr>
        <w:t>,</w:t>
      </w:r>
    </w:p>
    <w:p w14:paraId="2E96D544" w14:textId="7689A92F" w:rsidR="00BE71B7" w:rsidRPr="005A0D5D" w:rsidRDefault="00BE71B7" w:rsidP="007119C6">
      <w:pPr>
        <w:autoSpaceDE w:val="0"/>
        <w:autoSpaceDN w:val="0"/>
        <w:adjustRightInd w:val="0"/>
        <w:spacing w:after="0"/>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 xml:space="preserve">Anexa 2.2 Grila </w:t>
      </w:r>
      <w:r w:rsidR="00C643EA">
        <w:rPr>
          <w:rFonts w:ascii="Times New Roman" w:eastAsia="Calibri" w:hAnsi="Times New Roman" w:cs="Times New Roman"/>
          <w:b/>
          <w:szCs w:val="24"/>
          <w:lang w:val="ro-RO"/>
        </w:rPr>
        <w:t>t</w:t>
      </w:r>
      <w:r>
        <w:rPr>
          <w:rFonts w:ascii="Times New Roman" w:eastAsia="Calibri" w:hAnsi="Times New Roman" w:cs="Times New Roman"/>
          <w:b/>
          <w:szCs w:val="24"/>
          <w:lang w:val="ro-RO"/>
        </w:rPr>
        <w:t>ehnico-economică</w:t>
      </w:r>
      <w:r w:rsidR="00C643EA">
        <w:rPr>
          <w:rFonts w:ascii="Times New Roman" w:eastAsia="Calibri" w:hAnsi="Times New Roman" w:cs="Times New Roman"/>
          <w:b/>
          <w:szCs w:val="24"/>
          <w:lang w:val="ro-RO"/>
        </w:rPr>
        <w:t xml:space="preserve"> a cererilor de finanțare</w:t>
      </w:r>
      <w:r w:rsidR="00AF08C3">
        <w:rPr>
          <w:rFonts w:ascii="Times New Roman" w:eastAsia="Calibri" w:hAnsi="Times New Roman" w:cs="Times New Roman"/>
          <w:b/>
          <w:szCs w:val="24"/>
          <w:lang w:val="ro-RO"/>
        </w:rPr>
        <w:t>,</w:t>
      </w:r>
      <w:r>
        <w:rPr>
          <w:rFonts w:ascii="Times New Roman" w:eastAsia="Calibri" w:hAnsi="Times New Roman" w:cs="Times New Roman"/>
          <w:b/>
          <w:szCs w:val="24"/>
          <w:lang w:val="ro-RO"/>
        </w:rPr>
        <w:t xml:space="preserve"> </w:t>
      </w:r>
    </w:p>
    <w:p w14:paraId="7F30115E" w14:textId="780FFEF8" w:rsidR="00594627" w:rsidRPr="005A0D5D" w:rsidRDefault="00CF0234" w:rsidP="007119C6">
      <w:pPr>
        <w:pStyle w:val="Heading4"/>
        <w:spacing w:before="0"/>
        <w:jc w:val="both"/>
        <w:rPr>
          <w:rFonts w:ascii="Times New Roman" w:eastAsia="Calibri" w:hAnsi="Times New Roman" w:cs="Times New Roman"/>
          <w:bCs w:val="0"/>
          <w:i w:val="0"/>
          <w:iCs w:val="0"/>
          <w:color w:val="auto"/>
          <w:szCs w:val="24"/>
          <w:lang w:val="ro-RO"/>
        </w:rPr>
      </w:pPr>
      <w:bookmarkStart w:id="134" w:name="_MON_1499766862"/>
      <w:bookmarkStart w:id="135" w:name="_Toc447551094"/>
      <w:bookmarkStart w:id="136" w:name="_Hlk95906921"/>
      <w:bookmarkEnd w:id="134"/>
      <w:r w:rsidRPr="005A0D5D">
        <w:rPr>
          <w:rFonts w:ascii="Times New Roman" w:eastAsia="Calibri" w:hAnsi="Times New Roman" w:cs="Times New Roman"/>
          <w:bCs w:val="0"/>
          <w:i w:val="0"/>
          <w:iCs w:val="0"/>
          <w:color w:val="auto"/>
          <w:szCs w:val="24"/>
          <w:lang w:val="ro-RO"/>
        </w:rPr>
        <w:t xml:space="preserve">Anexa </w:t>
      </w:r>
      <w:r w:rsidR="00D31A94" w:rsidRPr="005A0D5D">
        <w:rPr>
          <w:rFonts w:ascii="Times New Roman" w:eastAsia="Calibri" w:hAnsi="Times New Roman" w:cs="Times New Roman"/>
          <w:bCs w:val="0"/>
          <w:i w:val="0"/>
          <w:iCs w:val="0"/>
          <w:color w:val="auto"/>
          <w:szCs w:val="24"/>
          <w:lang w:val="ro-RO"/>
        </w:rPr>
        <w:t>3</w:t>
      </w:r>
      <w:r w:rsidRPr="005A0D5D">
        <w:rPr>
          <w:rFonts w:ascii="Times New Roman" w:eastAsia="Calibri" w:hAnsi="Times New Roman" w:cs="Times New Roman"/>
          <w:bCs w:val="0"/>
          <w:i w:val="0"/>
          <w:iCs w:val="0"/>
          <w:color w:val="auto"/>
          <w:szCs w:val="24"/>
          <w:lang w:val="ro-RO"/>
        </w:rPr>
        <w:t>. Modele de declarații și formulare anexe la cererea de finanțare</w:t>
      </w:r>
      <w:bookmarkEnd w:id="135"/>
      <w:r w:rsidRPr="005A0D5D">
        <w:rPr>
          <w:rFonts w:ascii="Times New Roman" w:eastAsia="Calibri" w:hAnsi="Times New Roman" w:cs="Times New Roman"/>
          <w:bCs w:val="0"/>
          <w:i w:val="0"/>
          <w:iCs w:val="0"/>
          <w:color w:val="auto"/>
          <w:szCs w:val="24"/>
          <w:lang w:val="ro-RO"/>
        </w:rPr>
        <w:t xml:space="preserve"> </w:t>
      </w:r>
      <w:r w:rsidRPr="005A0D5D">
        <w:rPr>
          <w:rFonts w:ascii="Times New Roman" w:eastAsia="Calibri" w:hAnsi="Times New Roman" w:cs="Times New Roman"/>
          <w:b w:val="0"/>
          <w:bCs w:val="0"/>
          <w:i w:val="0"/>
          <w:iCs w:val="0"/>
          <w:color w:val="auto"/>
          <w:szCs w:val="24"/>
          <w:lang w:val="ro-RO"/>
        </w:rPr>
        <w:t>(de eligibilitate, angajament, conformitatea cu regulile de ajutor</w:t>
      </w:r>
      <w:r w:rsidR="00A16BD5" w:rsidRPr="005A0D5D">
        <w:rPr>
          <w:rFonts w:ascii="Times New Roman" w:eastAsia="Calibri" w:hAnsi="Times New Roman" w:cs="Times New Roman"/>
          <w:b w:val="0"/>
          <w:bCs w:val="0"/>
          <w:i w:val="0"/>
          <w:iCs w:val="0"/>
          <w:color w:val="auto"/>
          <w:szCs w:val="24"/>
          <w:lang w:val="ro-RO"/>
        </w:rPr>
        <w:t xml:space="preserve"> de stat, conflict de interese</w:t>
      </w:r>
      <w:r w:rsidRPr="005A0D5D">
        <w:rPr>
          <w:rFonts w:ascii="Times New Roman" w:eastAsia="Calibri" w:hAnsi="Times New Roman" w:cs="Times New Roman"/>
          <w:b w:val="0"/>
          <w:bCs w:val="0"/>
          <w:i w:val="0"/>
          <w:iCs w:val="0"/>
          <w:color w:val="auto"/>
          <w:szCs w:val="24"/>
          <w:lang w:val="ro-RO"/>
        </w:rPr>
        <w:t xml:space="preserve">, </w:t>
      </w:r>
      <w:proofErr w:type="spellStart"/>
      <w:r w:rsidRPr="005A0D5D">
        <w:rPr>
          <w:rFonts w:ascii="Times New Roman" w:eastAsia="Calibri" w:hAnsi="Times New Roman" w:cs="Times New Roman"/>
          <w:b w:val="0"/>
          <w:bCs w:val="0"/>
          <w:i w:val="0"/>
          <w:iCs w:val="0"/>
          <w:color w:val="auto"/>
          <w:szCs w:val="24"/>
          <w:lang w:val="ro-RO"/>
        </w:rPr>
        <w:t>declaraţi</w:t>
      </w:r>
      <w:r w:rsidR="006D60FE" w:rsidRPr="005A0D5D">
        <w:rPr>
          <w:rFonts w:ascii="Times New Roman" w:eastAsia="Calibri" w:hAnsi="Times New Roman" w:cs="Times New Roman"/>
          <w:b w:val="0"/>
          <w:bCs w:val="0"/>
          <w:i w:val="0"/>
          <w:iCs w:val="0"/>
          <w:color w:val="auto"/>
          <w:szCs w:val="24"/>
          <w:lang w:val="ro-RO"/>
        </w:rPr>
        <w:t>e</w:t>
      </w:r>
      <w:proofErr w:type="spellEnd"/>
      <w:r w:rsidR="006D60FE" w:rsidRPr="005A0D5D">
        <w:rPr>
          <w:rFonts w:ascii="Times New Roman" w:eastAsia="Calibri" w:hAnsi="Times New Roman" w:cs="Times New Roman"/>
          <w:b w:val="0"/>
          <w:bCs w:val="0"/>
          <w:i w:val="0"/>
          <w:iCs w:val="0"/>
          <w:color w:val="auto"/>
          <w:szCs w:val="24"/>
          <w:lang w:val="ro-RO"/>
        </w:rPr>
        <w:t xml:space="preserve"> privind tipul întreprinderii</w:t>
      </w:r>
      <w:r w:rsidR="000667F5" w:rsidRPr="005A0D5D">
        <w:rPr>
          <w:rFonts w:ascii="Times New Roman" w:eastAsia="Calibri" w:hAnsi="Times New Roman" w:cs="Times New Roman"/>
          <w:b w:val="0"/>
          <w:bCs w:val="0"/>
          <w:i w:val="0"/>
          <w:iCs w:val="0"/>
          <w:color w:val="auto"/>
          <w:szCs w:val="24"/>
          <w:lang w:val="ro-RO"/>
        </w:rPr>
        <w:t xml:space="preserve">, </w:t>
      </w:r>
      <w:r w:rsidR="00A2049F">
        <w:rPr>
          <w:rFonts w:ascii="Times New Roman" w:eastAsia="Calibri" w:hAnsi="Times New Roman" w:cs="Times New Roman"/>
          <w:b w:val="0"/>
          <w:bCs w:val="0"/>
          <w:i w:val="0"/>
          <w:iCs w:val="0"/>
          <w:color w:val="auto"/>
          <w:szCs w:val="24"/>
          <w:lang w:val="ro-RO"/>
        </w:rPr>
        <w:t xml:space="preserve"> declara</w:t>
      </w:r>
      <w:r w:rsidR="00785EFF">
        <w:rPr>
          <w:rFonts w:ascii="Times New Roman" w:eastAsia="Calibri" w:hAnsi="Times New Roman" w:cs="Times New Roman"/>
          <w:b w:val="0"/>
          <w:bCs w:val="0"/>
          <w:i w:val="0"/>
          <w:iCs w:val="0"/>
          <w:color w:val="auto"/>
          <w:szCs w:val="24"/>
          <w:lang w:val="ro-RO"/>
        </w:rPr>
        <w:t>ț</w:t>
      </w:r>
      <w:r w:rsidR="00A2049F">
        <w:rPr>
          <w:rFonts w:ascii="Times New Roman" w:eastAsia="Calibri" w:hAnsi="Times New Roman" w:cs="Times New Roman"/>
          <w:b w:val="0"/>
          <w:bCs w:val="0"/>
          <w:i w:val="0"/>
          <w:iCs w:val="0"/>
          <w:color w:val="auto"/>
          <w:szCs w:val="24"/>
          <w:lang w:val="ro-RO"/>
        </w:rPr>
        <w:t xml:space="preserve">ie privind </w:t>
      </w:r>
      <w:r w:rsidR="00785EFF">
        <w:rPr>
          <w:rFonts w:ascii="Times New Roman" w:eastAsia="Calibri" w:hAnsi="Times New Roman" w:cs="Times New Roman"/>
          <w:b w:val="0"/>
          <w:bCs w:val="0"/>
          <w:i w:val="0"/>
          <w:iCs w:val="0"/>
          <w:color w:val="auto"/>
          <w:szCs w:val="24"/>
          <w:lang w:val="ro-RO"/>
        </w:rPr>
        <w:t xml:space="preserve">evitarea </w:t>
      </w:r>
      <w:r w:rsidR="00A2049F">
        <w:rPr>
          <w:rFonts w:ascii="Times New Roman" w:eastAsia="Calibri" w:hAnsi="Times New Roman" w:cs="Times New Roman"/>
          <w:b w:val="0"/>
          <w:bCs w:val="0"/>
          <w:i w:val="0"/>
          <w:iCs w:val="0"/>
          <w:color w:val="auto"/>
          <w:szCs w:val="24"/>
          <w:lang w:val="ro-RO"/>
        </w:rPr>
        <w:t>dubl</w:t>
      </w:r>
      <w:r w:rsidR="00785EFF">
        <w:rPr>
          <w:rFonts w:ascii="Times New Roman" w:eastAsia="Calibri" w:hAnsi="Times New Roman" w:cs="Times New Roman"/>
          <w:b w:val="0"/>
          <w:bCs w:val="0"/>
          <w:i w:val="0"/>
          <w:iCs w:val="0"/>
          <w:color w:val="auto"/>
          <w:szCs w:val="24"/>
          <w:lang w:val="ro-RO"/>
        </w:rPr>
        <w:t>ei</w:t>
      </w:r>
      <w:r w:rsidR="00A2049F">
        <w:rPr>
          <w:rFonts w:ascii="Times New Roman" w:eastAsia="Calibri" w:hAnsi="Times New Roman" w:cs="Times New Roman"/>
          <w:b w:val="0"/>
          <w:bCs w:val="0"/>
          <w:i w:val="0"/>
          <w:iCs w:val="0"/>
          <w:color w:val="auto"/>
          <w:szCs w:val="24"/>
          <w:lang w:val="ro-RO"/>
        </w:rPr>
        <w:t xml:space="preserve"> finanț</w:t>
      </w:r>
      <w:r w:rsidR="00785EFF">
        <w:rPr>
          <w:rFonts w:ascii="Times New Roman" w:eastAsia="Calibri" w:hAnsi="Times New Roman" w:cs="Times New Roman"/>
          <w:b w:val="0"/>
          <w:bCs w:val="0"/>
          <w:i w:val="0"/>
          <w:iCs w:val="0"/>
          <w:color w:val="auto"/>
          <w:szCs w:val="24"/>
          <w:lang w:val="ro-RO"/>
        </w:rPr>
        <w:t>ă</w:t>
      </w:r>
      <w:r w:rsidR="00A2049F">
        <w:rPr>
          <w:rFonts w:ascii="Times New Roman" w:eastAsia="Calibri" w:hAnsi="Times New Roman" w:cs="Times New Roman"/>
          <w:b w:val="0"/>
          <w:bCs w:val="0"/>
          <w:i w:val="0"/>
          <w:iCs w:val="0"/>
          <w:color w:val="auto"/>
          <w:szCs w:val="24"/>
          <w:lang w:val="ro-RO"/>
        </w:rPr>
        <w:t>r</w:t>
      </w:r>
      <w:r w:rsidR="00785EFF">
        <w:rPr>
          <w:rFonts w:ascii="Times New Roman" w:eastAsia="Calibri" w:hAnsi="Times New Roman" w:cs="Times New Roman"/>
          <w:b w:val="0"/>
          <w:bCs w:val="0"/>
          <w:i w:val="0"/>
          <w:iCs w:val="0"/>
          <w:color w:val="auto"/>
          <w:szCs w:val="24"/>
          <w:lang w:val="ro-RO"/>
        </w:rPr>
        <w:t>i</w:t>
      </w:r>
      <w:r w:rsidRPr="005A0D5D">
        <w:rPr>
          <w:rFonts w:ascii="Times New Roman" w:eastAsia="Calibri" w:hAnsi="Times New Roman" w:cs="Times New Roman"/>
          <w:b w:val="0"/>
          <w:bCs w:val="0"/>
          <w:i w:val="0"/>
          <w:iCs w:val="0"/>
          <w:color w:val="auto"/>
          <w:szCs w:val="24"/>
          <w:lang w:val="ro-RO"/>
        </w:rPr>
        <w:t>)</w:t>
      </w:r>
      <w:r w:rsidR="00AF08C3">
        <w:rPr>
          <w:rFonts w:ascii="Times New Roman" w:eastAsia="Calibri" w:hAnsi="Times New Roman" w:cs="Times New Roman"/>
          <w:b w:val="0"/>
          <w:bCs w:val="0"/>
          <w:i w:val="0"/>
          <w:iCs w:val="0"/>
          <w:color w:val="auto"/>
          <w:szCs w:val="24"/>
          <w:lang w:val="ro-RO"/>
        </w:rPr>
        <w:t>,</w:t>
      </w:r>
    </w:p>
    <w:p w14:paraId="3D8C9F87" w14:textId="59535B5B" w:rsidR="00825F12" w:rsidRPr="005A0D5D" w:rsidRDefault="00825F12" w:rsidP="007119C6">
      <w:pPr>
        <w:autoSpaceDE w:val="0"/>
        <w:autoSpaceDN w:val="0"/>
        <w:adjustRightInd w:val="0"/>
        <w:spacing w:after="0"/>
        <w:jc w:val="both"/>
        <w:rPr>
          <w:rFonts w:ascii="Times New Roman" w:eastAsia="Calibri" w:hAnsi="Times New Roman" w:cs="Times New Roman"/>
          <w:szCs w:val="24"/>
          <w:lang w:val="ro-RO"/>
        </w:rPr>
      </w:pPr>
      <w:r w:rsidRPr="005A0D5D">
        <w:rPr>
          <w:rFonts w:ascii="Times New Roman" w:eastAsia="Calibri" w:hAnsi="Times New Roman" w:cs="Times New Roman"/>
          <w:b/>
          <w:szCs w:val="24"/>
          <w:lang w:val="ro-RO"/>
        </w:rPr>
        <w:t xml:space="preserve">Anexa </w:t>
      </w:r>
      <w:r w:rsidR="00D31A94" w:rsidRPr="005A0D5D">
        <w:rPr>
          <w:rFonts w:ascii="Times New Roman" w:eastAsia="Calibri" w:hAnsi="Times New Roman" w:cs="Times New Roman"/>
          <w:b/>
          <w:szCs w:val="24"/>
          <w:lang w:val="ro-RO"/>
        </w:rPr>
        <w:t>4</w:t>
      </w:r>
      <w:r w:rsidRPr="005A0D5D">
        <w:rPr>
          <w:rFonts w:ascii="Times New Roman" w:eastAsia="Calibri" w:hAnsi="Times New Roman" w:cs="Times New Roman"/>
          <w:b/>
          <w:szCs w:val="24"/>
          <w:lang w:val="ro-RO"/>
        </w:rPr>
        <w:t xml:space="preserve">. </w:t>
      </w:r>
      <w:r w:rsidR="00175C9B" w:rsidRPr="005A0D5D">
        <w:rPr>
          <w:rFonts w:ascii="Times New Roman" w:eastAsia="Calibri" w:hAnsi="Times New Roman" w:cs="Times New Roman"/>
          <w:b/>
          <w:szCs w:val="24"/>
          <w:lang w:val="ro-RO"/>
        </w:rPr>
        <w:t xml:space="preserve">Categorii de cheltuieli </w:t>
      </w:r>
      <w:r w:rsidR="002769C7" w:rsidRPr="005A0D5D">
        <w:rPr>
          <w:rFonts w:ascii="Times New Roman" w:eastAsia="Calibri" w:hAnsi="Times New Roman" w:cs="Times New Roman"/>
          <w:b/>
          <w:szCs w:val="24"/>
          <w:lang w:val="ro-RO"/>
        </w:rPr>
        <w:t>orientativ</w:t>
      </w:r>
      <w:r w:rsidR="00175C9B" w:rsidRPr="005A0D5D">
        <w:rPr>
          <w:rFonts w:ascii="Times New Roman" w:eastAsia="Calibri" w:hAnsi="Times New Roman" w:cs="Times New Roman"/>
          <w:b/>
          <w:szCs w:val="24"/>
          <w:lang w:val="ro-RO"/>
        </w:rPr>
        <w:t xml:space="preserve">e pentru proiectele finanțate </w:t>
      </w:r>
      <w:r w:rsidR="00175C9B" w:rsidRPr="005A0D5D">
        <w:rPr>
          <w:rFonts w:ascii="Times New Roman" w:eastAsia="Calibri" w:hAnsi="Times New Roman" w:cs="Times New Roman" w:hint="eastAsia"/>
          <w:b/>
          <w:szCs w:val="24"/>
          <w:lang w:val="ro-RO"/>
        </w:rPr>
        <w:t>î</w:t>
      </w:r>
      <w:r w:rsidR="00175C9B" w:rsidRPr="005A0D5D">
        <w:rPr>
          <w:rFonts w:ascii="Times New Roman" w:eastAsia="Calibri" w:hAnsi="Times New Roman" w:cs="Times New Roman"/>
          <w:b/>
          <w:szCs w:val="24"/>
          <w:lang w:val="ro-RO"/>
        </w:rPr>
        <w:t xml:space="preserve">n cadrul </w:t>
      </w:r>
      <w:proofErr w:type="spellStart"/>
      <w:r w:rsidR="00C45932">
        <w:rPr>
          <w:rFonts w:ascii="Times New Roman" w:eastAsia="Calibri" w:hAnsi="Times New Roman" w:cs="Times New Roman"/>
          <w:szCs w:val="24"/>
          <w:lang w:val="fr-FR"/>
        </w:rPr>
        <w:t>Fondul</w:t>
      </w:r>
      <w:r w:rsidR="002A4ADD">
        <w:rPr>
          <w:rFonts w:ascii="Times New Roman" w:eastAsia="Calibri" w:hAnsi="Times New Roman" w:cs="Times New Roman"/>
          <w:szCs w:val="24"/>
          <w:lang w:val="fr-FR"/>
        </w:rPr>
        <w:t>ui</w:t>
      </w:r>
      <w:proofErr w:type="spellEnd"/>
      <w:r w:rsidR="00C45932">
        <w:rPr>
          <w:rFonts w:ascii="Times New Roman" w:eastAsia="Calibri" w:hAnsi="Times New Roman" w:cs="Times New Roman"/>
          <w:szCs w:val="24"/>
          <w:lang w:val="fr-FR"/>
        </w:rPr>
        <w:t xml:space="preserve"> pentru </w:t>
      </w:r>
      <w:proofErr w:type="spellStart"/>
      <w:r w:rsidR="00C45932">
        <w:rPr>
          <w:rFonts w:ascii="Times New Roman" w:eastAsia="Calibri" w:hAnsi="Times New Roman" w:cs="Times New Roman"/>
          <w:szCs w:val="24"/>
          <w:lang w:val="fr-FR"/>
        </w:rPr>
        <w:t>modernizare</w:t>
      </w:r>
      <w:proofErr w:type="spellEnd"/>
      <w:r w:rsidR="00AF08C3">
        <w:rPr>
          <w:rFonts w:ascii="Times New Roman" w:eastAsia="Calibri" w:hAnsi="Times New Roman" w:cs="Times New Roman"/>
          <w:szCs w:val="24"/>
          <w:lang w:val="fr-FR"/>
        </w:rPr>
        <w:t>,</w:t>
      </w:r>
    </w:p>
    <w:p w14:paraId="4ECDA7EE" w14:textId="087A5D20" w:rsidR="00BE71B7" w:rsidRDefault="002C7574" w:rsidP="007119C6">
      <w:pPr>
        <w:tabs>
          <w:tab w:val="left" w:pos="630"/>
          <w:tab w:val="left" w:pos="810"/>
        </w:tabs>
        <w:spacing w:after="0"/>
        <w:rPr>
          <w:rFonts w:ascii="Times New Roman" w:eastAsia="Times New Roman" w:hAnsi="Times New Roman" w:cs="Times New Roman"/>
          <w:b/>
          <w:szCs w:val="24"/>
          <w:lang w:val="ro-RO"/>
        </w:rPr>
      </w:pPr>
      <w:r w:rsidRPr="00A96C6C">
        <w:rPr>
          <w:rFonts w:ascii="Times New Roman" w:eastAsia="Calibri" w:hAnsi="Times New Roman" w:cs="Times New Roman"/>
          <w:b/>
          <w:szCs w:val="24"/>
          <w:lang w:val="ro-RO"/>
        </w:rPr>
        <w:t xml:space="preserve">Anexa </w:t>
      </w:r>
      <w:r w:rsidR="00861152" w:rsidRPr="00A96C6C">
        <w:rPr>
          <w:rFonts w:ascii="Times New Roman" w:eastAsia="Calibri" w:hAnsi="Times New Roman" w:cs="Times New Roman"/>
          <w:b/>
          <w:szCs w:val="24"/>
          <w:lang w:val="ro-RO"/>
        </w:rPr>
        <w:t>5</w:t>
      </w:r>
      <w:r w:rsidRPr="00A96C6C">
        <w:rPr>
          <w:rFonts w:ascii="Times New Roman" w:eastAsia="Calibri" w:hAnsi="Times New Roman" w:cs="Times New Roman"/>
          <w:b/>
          <w:szCs w:val="24"/>
          <w:lang w:val="ro-RO"/>
        </w:rPr>
        <w:t xml:space="preserve">. </w:t>
      </w:r>
      <w:r w:rsidR="00BE71B7" w:rsidRPr="002524BA">
        <w:rPr>
          <w:rFonts w:ascii="Times New Roman" w:eastAsia="Times New Roman" w:hAnsi="Times New Roman" w:cs="Times New Roman"/>
          <w:b/>
          <w:szCs w:val="24"/>
          <w:lang w:val="ro-RO"/>
        </w:rPr>
        <w:t>Lista domeniilor de activitate eligibile/Coduri CAEN</w:t>
      </w:r>
      <w:r w:rsidR="00AF08C3">
        <w:rPr>
          <w:rFonts w:ascii="Times New Roman" w:eastAsia="Times New Roman" w:hAnsi="Times New Roman" w:cs="Times New Roman"/>
          <w:b/>
          <w:szCs w:val="24"/>
          <w:lang w:val="ro-RO"/>
        </w:rPr>
        <w:t>,</w:t>
      </w:r>
    </w:p>
    <w:p w14:paraId="4E490E5E" w14:textId="2BF72C11" w:rsidR="005F5DDE" w:rsidRDefault="00241045" w:rsidP="007119C6">
      <w:pPr>
        <w:tabs>
          <w:tab w:val="left" w:pos="630"/>
          <w:tab w:val="left" w:pos="810"/>
        </w:tabs>
        <w:spacing w:after="0"/>
        <w:rPr>
          <w:rFonts w:ascii="Times New Roman" w:eastAsia="Times New Roman" w:hAnsi="Times New Roman" w:cs="Times New Roman"/>
          <w:b/>
          <w:szCs w:val="24"/>
          <w:lang w:val="ro-RO"/>
        </w:rPr>
      </w:pPr>
      <w:r w:rsidRPr="00F87B9B">
        <w:rPr>
          <w:rFonts w:ascii="Times New Roman" w:eastAsia="Times New Roman" w:hAnsi="Times New Roman" w:cs="Times New Roman"/>
          <w:b/>
          <w:szCs w:val="24"/>
          <w:lang w:val="ro-RO"/>
        </w:rPr>
        <w:t xml:space="preserve">Anexa </w:t>
      </w:r>
      <w:r w:rsidR="00861152" w:rsidRPr="00F87B9B">
        <w:rPr>
          <w:rFonts w:ascii="Times New Roman" w:eastAsia="Times New Roman" w:hAnsi="Times New Roman" w:cs="Times New Roman"/>
          <w:b/>
          <w:szCs w:val="24"/>
          <w:lang w:val="ro-RO"/>
        </w:rPr>
        <w:t>6</w:t>
      </w:r>
      <w:r w:rsidRPr="00F87B9B">
        <w:rPr>
          <w:rFonts w:ascii="Times New Roman" w:eastAsia="Times New Roman" w:hAnsi="Times New Roman" w:cs="Times New Roman"/>
          <w:b/>
          <w:szCs w:val="24"/>
          <w:lang w:val="ro-RO"/>
        </w:rPr>
        <w:t xml:space="preserve">.  </w:t>
      </w:r>
      <w:r w:rsidR="00BE71B7" w:rsidRPr="001851E9">
        <w:rPr>
          <w:rFonts w:ascii="Times New Roman" w:eastAsia="Times New Roman" w:hAnsi="Times New Roman" w:cs="Times New Roman"/>
          <w:b/>
          <w:szCs w:val="24"/>
          <w:lang w:val="ro-RO"/>
        </w:rPr>
        <w:t>Declarație  de consimțământ privind prelucrarea datelor cu caracter personal</w:t>
      </w:r>
      <w:r w:rsidR="00AF08C3">
        <w:rPr>
          <w:rFonts w:ascii="Times New Roman" w:eastAsia="Times New Roman" w:hAnsi="Times New Roman" w:cs="Times New Roman"/>
          <w:b/>
          <w:szCs w:val="24"/>
          <w:lang w:val="ro-RO"/>
        </w:rPr>
        <w:t>,</w:t>
      </w:r>
    </w:p>
    <w:p w14:paraId="5D11CE7C" w14:textId="1343F818" w:rsidR="00241045" w:rsidRDefault="00D62634" w:rsidP="007119C6">
      <w:pPr>
        <w:spacing w:after="0"/>
        <w:ind w:right="-3"/>
        <w:rPr>
          <w:rFonts w:ascii="Times New Roman" w:eastAsia="Calibri" w:hAnsi="Times New Roman" w:cs="Times New Roman"/>
          <w:b/>
          <w:szCs w:val="24"/>
          <w:lang w:val="ro-RO"/>
        </w:rPr>
      </w:pPr>
      <w:r w:rsidRPr="00DD470E">
        <w:rPr>
          <w:rFonts w:ascii="Times New Roman" w:eastAsia="Calibri" w:hAnsi="Times New Roman" w:cs="Times New Roman"/>
          <w:b/>
          <w:szCs w:val="24"/>
          <w:lang w:val="ro-RO"/>
        </w:rPr>
        <w:t xml:space="preserve">Anexa 7. </w:t>
      </w:r>
      <w:r w:rsidR="00DD470E" w:rsidRPr="00DD470E">
        <w:rPr>
          <w:rFonts w:ascii="Times New Roman" w:eastAsia="Calibri" w:hAnsi="Times New Roman" w:cs="Times New Roman"/>
          <w:b/>
          <w:szCs w:val="24"/>
          <w:lang w:val="ro-RO"/>
        </w:rPr>
        <w:t xml:space="preserve">Model declarație privind respectarea principiului DNSH, </w:t>
      </w:r>
      <w:bookmarkEnd w:id="136"/>
    </w:p>
    <w:p w14:paraId="5B25316E" w14:textId="63B9C83B" w:rsidR="00887139" w:rsidRDefault="00887139" w:rsidP="007119C6">
      <w:pPr>
        <w:spacing w:after="0"/>
        <w:ind w:right="-3"/>
        <w:rPr>
          <w:rFonts w:ascii="Times New Roman" w:eastAsia="Calibri" w:hAnsi="Times New Roman" w:cs="Times New Roman"/>
          <w:b/>
          <w:szCs w:val="24"/>
          <w:lang w:val="ro-RO"/>
        </w:rPr>
      </w:pPr>
      <w:r w:rsidRPr="00887139">
        <w:rPr>
          <w:rFonts w:ascii="Times New Roman" w:eastAsia="Calibri" w:hAnsi="Times New Roman" w:cs="Times New Roman"/>
          <w:b/>
          <w:szCs w:val="24"/>
          <w:lang w:val="ro-RO"/>
        </w:rPr>
        <w:t>Anexa 8</w:t>
      </w:r>
      <w:r>
        <w:rPr>
          <w:rFonts w:ascii="Times New Roman" w:eastAsia="Calibri" w:hAnsi="Times New Roman" w:cs="Times New Roman"/>
          <w:b/>
          <w:szCs w:val="24"/>
          <w:lang w:val="ro-RO"/>
        </w:rPr>
        <w:t xml:space="preserve">. </w:t>
      </w:r>
      <w:r w:rsidRPr="00887139">
        <w:rPr>
          <w:rFonts w:ascii="Times New Roman" w:eastAsia="Calibri" w:hAnsi="Times New Roman" w:cs="Times New Roman"/>
          <w:b/>
          <w:szCs w:val="24"/>
          <w:lang w:val="ro-RO"/>
        </w:rPr>
        <w:t>Bugetul Proiectului</w:t>
      </w:r>
    </w:p>
    <w:p w14:paraId="330834F7" w14:textId="2C22D817" w:rsidR="00AF08C3" w:rsidRDefault="00AF08C3" w:rsidP="007119C6">
      <w:pPr>
        <w:spacing w:after="0"/>
        <w:ind w:right="-3"/>
        <w:rPr>
          <w:rFonts w:ascii="Times New Roman" w:eastAsia="Times New Roman" w:hAnsi="Times New Roman" w:cs="Times New Roman"/>
          <w:b/>
          <w:szCs w:val="24"/>
          <w:lang w:val="ro-RO"/>
        </w:rPr>
      </w:pPr>
      <w:r w:rsidRPr="00AF08C3">
        <w:rPr>
          <w:rFonts w:ascii="Times New Roman" w:eastAsia="Times New Roman" w:hAnsi="Times New Roman" w:cs="Times New Roman"/>
          <w:b/>
          <w:szCs w:val="24"/>
          <w:lang w:val="ro-RO"/>
        </w:rPr>
        <w:t xml:space="preserve">Anexa </w:t>
      </w:r>
      <w:r w:rsidR="00887139">
        <w:rPr>
          <w:rFonts w:ascii="Times New Roman" w:eastAsia="Times New Roman" w:hAnsi="Times New Roman" w:cs="Times New Roman"/>
          <w:b/>
          <w:szCs w:val="24"/>
          <w:lang w:val="ro-RO"/>
        </w:rPr>
        <w:t>9</w:t>
      </w:r>
      <w:r w:rsidRPr="00AF08C3">
        <w:rPr>
          <w:rFonts w:ascii="Times New Roman" w:eastAsia="Times New Roman" w:hAnsi="Times New Roman" w:cs="Times New Roman"/>
          <w:b/>
          <w:szCs w:val="24"/>
          <w:lang w:val="ro-RO"/>
        </w:rPr>
        <w:t>. Model contract de finanțare.</w:t>
      </w:r>
    </w:p>
    <w:p w14:paraId="204A0324" w14:textId="77777777" w:rsidR="00887139" w:rsidRPr="001851E9" w:rsidRDefault="00887139" w:rsidP="007119C6">
      <w:pPr>
        <w:spacing w:after="0"/>
        <w:ind w:right="-3"/>
        <w:rPr>
          <w:rFonts w:ascii="Times New Roman" w:eastAsia="Times New Roman" w:hAnsi="Times New Roman" w:cs="Times New Roman"/>
          <w:b/>
          <w:szCs w:val="24"/>
          <w:lang w:val="ro-RO"/>
        </w:rPr>
      </w:pPr>
    </w:p>
    <w:p w14:paraId="21A8586C" w14:textId="77777777" w:rsidR="00E8303E" w:rsidRDefault="00E8303E" w:rsidP="005F3A63">
      <w:pPr>
        <w:shd w:val="clear" w:color="auto" w:fill="FFFFFF"/>
        <w:spacing w:after="0"/>
        <w:jc w:val="both"/>
        <w:rPr>
          <w:rFonts w:ascii="Times New Roman" w:eastAsiaTheme="majorEastAsia" w:hAnsi="Times New Roman" w:cs="Times New Roman"/>
          <w:b/>
          <w:bCs/>
          <w:sz w:val="26"/>
          <w:szCs w:val="24"/>
          <w:lang w:val="ro-RO"/>
        </w:rPr>
      </w:pPr>
    </w:p>
    <w:p w14:paraId="3EA83F0F" w14:textId="77777777" w:rsidR="004F04ED" w:rsidRPr="004F04ED" w:rsidRDefault="004F04ED" w:rsidP="004F04ED">
      <w:pPr>
        <w:rPr>
          <w:rFonts w:ascii="Times New Roman" w:eastAsiaTheme="majorEastAsia" w:hAnsi="Times New Roman" w:cs="Times New Roman"/>
          <w:sz w:val="26"/>
          <w:szCs w:val="24"/>
          <w:lang w:val="ro-RO"/>
        </w:rPr>
      </w:pPr>
    </w:p>
    <w:p w14:paraId="7D27F5CC" w14:textId="77777777" w:rsidR="004F04ED" w:rsidRPr="004F04ED" w:rsidRDefault="004F04ED" w:rsidP="004F04ED">
      <w:pPr>
        <w:rPr>
          <w:rFonts w:ascii="Times New Roman" w:eastAsiaTheme="majorEastAsia" w:hAnsi="Times New Roman" w:cs="Times New Roman"/>
          <w:sz w:val="26"/>
          <w:szCs w:val="24"/>
          <w:lang w:val="ro-RO"/>
        </w:rPr>
      </w:pPr>
    </w:p>
    <w:p w14:paraId="016EAF17" w14:textId="77777777" w:rsidR="004F04ED" w:rsidRPr="004F04ED" w:rsidRDefault="004F04ED" w:rsidP="004F04ED">
      <w:pPr>
        <w:rPr>
          <w:rFonts w:ascii="Times New Roman" w:eastAsiaTheme="majorEastAsia" w:hAnsi="Times New Roman" w:cs="Times New Roman"/>
          <w:sz w:val="26"/>
          <w:szCs w:val="24"/>
          <w:lang w:val="ro-RO"/>
        </w:rPr>
      </w:pPr>
    </w:p>
    <w:p w14:paraId="3B3E5C19" w14:textId="77777777" w:rsidR="004F04ED" w:rsidRPr="004F04ED" w:rsidRDefault="004F04ED" w:rsidP="004F04ED">
      <w:pPr>
        <w:rPr>
          <w:rFonts w:ascii="Times New Roman" w:eastAsiaTheme="majorEastAsia" w:hAnsi="Times New Roman" w:cs="Times New Roman"/>
          <w:sz w:val="26"/>
          <w:szCs w:val="24"/>
          <w:lang w:val="ro-RO"/>
        </w:rPr>
      </w:pPr>
    </w:p>
    <w:p w14:paraId="16A88A88" w14:textId="77777777" w:rsidR="004F04ED" w:rsidRPr="004F04ED" w:rsidRDefault="004F04ED" w:rsidP="004F04ED">
      <w:pPr>
        <w:rPr>
          <w:rFonts w:ascii="Times New Roman" w:eastAsiaTheme="majorEastAsia" w:hAnsi="Times New Roman" w:cs="Times New Roman"/>
          <w:sz w:val="26"/>
          <w:szCs w:val="24"/>
          <w:lang w:val="ro-RO"/>
        </w:rPr>
      </w:pPr>
    </w:p>
    <w:p w14:paraId="0ED6FCF7" w14:textId="77777777" w:rsidR="004F04ED" w:rsidRPr="004F04ED" w:rsidRDefault="004F04ED" w:rsidP="004F04ED">
      <w:pPr>
        <w:rPr>
          <w:rFonts w:ascii="Times New Roman" w:eastAsiaTheme="majorEastAsia" w:hAnsi="Times New Roman" w:cs="Times New Roman"/>
          <w:sz w:val="26"/>
          <w:szCs w:val="24"/>
          <w:lang w:val="ro-RO"/>
        </w:rPr>
      </w:pPr>
    </w:p>
    <w:p w14:paraId="40489860" w14:textId="77777777" w:rsidR="004F04ED" w:rsidRPr="004F04ED" w:rsidRDefault="004F04ED" w:rsidP="004F04ED">
      <w:pPr>
        <w:rPr>
          <w:rFonts w:ascii="Times New Roman" w:eastAsiaTheme="majorEastAsia" w:hAnsi="Times New Roman" w:cs="Times New Roman"/>
          <w:sz w:val="26"/>
          <w:szCs w:val="24"/>
          <w:lang w:val="ro-RO"/>
        </w:rPr>
      </w:pPr>
    </w:p>
    <w:p w14:paraId="7671B611" w14:textId="77777777" w:rsidR="004F04ED" w:rsidRPr="004F04ED" w:rsidRDefault="004F04ED" w:rsidP="004F04ED">
      <w:pPr>
        <w:rPr>
          <w:rFonts w:ascii="Times New Roman" w:eastAsiaTheme="majorEastAsia" w:hAnsi="Times New Roman" w:cs="Times New Roman"/>
          <w:sz w:val="26"/>
          <w:szCs w:val="24"/>
          <w:lang w:val="ro-RO"/>
        </w:rPr>
      </w:pPr>
    </w:p>
    <w:p w14:paraId="787D3C05" w14:textId="77777777" w:rsidR="004F04ED" w:rsidRPr="004F04ED" w:rsidRDefault="004F04ED" w:rsidP="004F04ED">
      <w:pPr>
        <w:rPr>
          <w:rFonts w:ascii="Times New Roman" w:eastAsiaTheme="majorEastAsia" w:hAnsi="Times New Roman" w:cs="Times New Roman"/>
          <w:sz w:val="26"/>
          <w:szCs w:val="24"/>
          <w:lang w:val="ro-RO"/>
        </w:rPr>
      </w:pPr>
    </w:p>
    <w:p w14:paraId="4CE490DF" w14:textId="77777777" w:rsidR="004F04ED" w:rsidRPr="004F04ED" w:rsidRDefault="004F04ED" w:rsidP="004F04ED">
      <w:pPr>
        <w:rPr>
          <w:rFonts w:ascii="Times New Roman" w:eastAsiaTheme="majorEastAsia" w:hAnsi="Times New Roman" w:cs="Times New Roman"/>
          <w:sz w:val="26"/>
          <w:szCs w:val="24"/>
          <w:lang w:val="ro-RO"/>
        </w:rPr>
      </w:pPr>
    </w:p>
    <w:p w14:paraId="6712BE47" w14:textId="77777777" w:rsidR="004F04ED" w:rsidRPr="004F04ED" w:rsidRDefault="004F04ED" w:rsidP="004F04ED">
      <w:pPr>
        <w:jc w:val="center"/>
        <w:rPr>
          <w:rFonts w:ascii="Times New Roman" w:eastAsiaTheme="majorEastAsia" w:hAnsi="Times New Roman" w:cs="Times New Roman"/>
          <w:sz w:val="26"/>
          <w:szCs w:val="24"/>
          <w:lang w:val="ro-RO"/>
        </w:rPr>
      </w:pPr>
    </w:p>
    <w:sectPr w:rsidR="004F04ED" w:rsidRPr="004F04ED" w:rsidSect="000369EB">
      <w:headerReference w:type="even" r:id="rId15"/>
      <w:headerReference w:type="default" r:id="rId16"/>
      <w:footerReference w:type="even" r:id="rId17"/>
      <w:footerReference w:type="default" r:id="rId18"/>
      <w:headerReference w:type="first" r:id="rId19"/>
      <w:footerReference w:type="first" r:id="rId20"/>
      <w:pgSz w:w="12240" w:h="15840" w:code="1"/>
      <w:pgMar w:top="2160" w:right="990" w:bottom="706" w:left="1166" w:header="86" w:footer="286"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45508" w14:textId="77777777" w:rsidR="000369EB" w:rsidRDefault="000369EB" w:rsidP="00043763">
      <w:pPr>
        <w:spacing w:after="0" w:line="240" w:lineRule="auto"/>
      </w:pPr>
      <w:r>
        <w:separator/>
      </w:r>
    </w:p>
  </w:endnote>
  <w:endnote w:type="continuationSeparator" w:id="0">
    <w:p w14:paraId="284717F9" w14:textId="77777777" w:rsidR="000369EB" w:rsidRDefault="000369EB"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default"/>
    <w:sig w:usb0="00000000" w:usb1="00000000" w:usb2="00000000" w:usb3="00000000" w:csb0="00000001" w:csb1="00000000"/>
  </w:font>
  <w:font w:name="Arial Unicode MS">
    <w:panose1 w:val="020B0604020202020204"/>
    <w:charset w:val="80"/>
    <w:family w:val="swiss"/>
    <w:pitch w:val="default"/>
    <w:sig w:usb0="00000000" w:usb1="00000000" w:usb2="0000007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auto"/>
    <w:pitch w:val="default"/>
    <w:sig w:usb0="00000000"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mbria"/>
    <w:charset w:val="00"/>
    <w:family w:val="auto"/>
    <w:pitch w:val="default"/>
    <w:sig w:usb0="00000000"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Arial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5530F" w14:textId="77777777" w:rsidR="00765130" w:rsidRDefault="007651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83651378"/>
      <w:docPartObj>
        <w:docPartGallery w:val="Page Numbers (Bottom of Page)"/>
        <w:docPartUnique/>
      </w:docPartObj>
    </w:sdtPr>
    <w:sdtContent>
      <w:sdt>
        <w:sdtPr>
          <w:rPr>
            <w:sz w:val="20"/>
            <w:szCs w:val="20"/>
          </w:rPr>
          <w:id w:val="-995721189"/>
          <w:docPartObj>
            <w:docPartGallery w:val="Page Numbers (Top of Page)"/>
            <w:docPartUnique/>
          </w:docPartObj>
        </w:sdtPr>
        <w:sdtContent>
          <w:p w14:paraId="4687260C" w14:textId="3C39FB00" w:rsidR="008639D8" w:rsidRPr="00F36A9F" w:rsidRDefault="008639D8">
            <w:pPr>
              <w:pStyle w:val="Footer"/>
              <w:jc w:val="center"/>
              <w:rPr>
                <w:sz w:val="20"/>
                <w:szCs w:val="20"/>
              </w:rPr>
            </w:pPr>
            <w:proofErr w:type="spellStart"/>
            <w:r w:rsidRPr="00F36A9F">
              <w:rPr>
                <w:sz w:val="20"/>
                <w:szCs w:val="20"/>
              </w:rPr>
              <w:t>Pag</w:t>
            </w:r>
            <w:r w:rsidR="00765130">
              <w:rPr>
                <w:sz w:val="20"/>
                <w:szCs w:val="20"/>
              </w:rPr>
              <w:t>ina</w:t>
            </w:r>
            <w:proofErr w:type="spellEnd"/>
            <w:r w:rsidRPr="00F36A9F">
              <w:rPr>
                <w:sz w:val="20"/>
                <w:szCs w:val="20"/>
              </w:rPr>
              <w:t xml:space="preserve"> </w:t>
            </w:r>
            <w:r w:rsidRPr="00F36A9F">
              <w:rPr>
                <w:b/>
                <w:bCs/>
                <w:sz w:val="20"/>
                <w:szCs w:val="20"/>
              </w:rPr>
              <w:fldChar w:fldCharType="begin"/>
            </w:r>
            <w:r w:rsidRPr="00F36A9F">
              <w:rPr>
                <w:b/>
                <w:bCs/>
                <w:sz w:val="20"/>
                <w:szCs w:val="20"/>
              </w:rPr>
              <w:instrText xml:space="preserve"> PAGE </w:instrText>
            </w:r>
            <w:r w:rsidRPr="00F36A9F">
              <w:rPr>
                <w:b/>
                <w:bCs/>
                <w:sz w:val="20"/>
                <w:szCs w:val="20"/>
              </w:rPr>
              <w:fldChar w:fldCharType="separate"/>
            </w:r>
            <w:r w:rsidR="00C66326">
              <w:rPr>
                <w:b/>
                <w:bCs/>
                <w:noProof/>
                <w:sz w:val="20"/>
                <w:szCs w:val="20"/>
              </w:rPr>
              <w:t>46</w:t>
            </w:r>
            <w:r w:rsidRPr="00F36A9F">
              <w:rPr>
                <w:b/>
                <w:bCs/>
                <w:sz w:val="20"/>
                <w:szCs w:val="20"/>
              </w:rPr>
              <w:fldChar w:fldCharType="end"/>
            </w:r>
            <w:r w:rsidRPr="00F36A9F">
              <w:rPr>
                <w:sz w:val="20"/>
                <w:szCs w:val="20"/>
              </w:rPr>
              <w:t xml:space="preserve"> </w:t>
            </w:r>
            <w:r w:rsidR="00765130">
              <w:rPr>
                <w:sz w:val="20"/>
                <w:szCs w:val="20"/>
              </w:rPr>
              <w:t>din</w:t>
            </w:r>
            <w:r w:rsidRPr="00F36A9F">
              <w:rPr>
                <w:sz w:val="20"/>
                <w:szCs w:val="20"/>
              </w:rPr>
              <w:t xml:space="preserve"> </w:t>
            </w:r>
            <w:r w:rsidR="00765130">
              <w:rPr>
                <w:b/>
                <w:bCs/>
                <w:sz w:val="20"/>
                <w:szCs w:val="20"/>
              </w:rPr>
              <w:t>49</w:t>
            </w:r>
          </w:p>
        </w:sdtContent>
      </w:sdt>
    </w:sdtContent>
  </w:sdt>
  <w:p w14:paraId="49CB820F" w14:textId="77777777" w:rsidR="008639D8" w:rsidRPr="00F36A9F" w:rsidRDefault="008639D8">
    <w:pPr>
      <w:pStyle w:val="Footer"/>
      <w:rPr>
        <w:sz w:val="20"/>
        <w:szCs w:val="20"/>
      </w:rPr>
    </w:pPr>
  </w:p>
  <w:p w14:paraId="230F8E46" w14:textId="77777777" w:rsidR="00446AFA" w:rsidRDefault="00446AF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E03C" w14:textId="77777777" w:rsidR="00765130" w:rsidRDefault="007651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CE06E" w14:textId="77777777" w:rsidR="000369EB" w:rsidRDefault="000369EB" w:rsidP="00043763">
      <w:pPr>
        <w:spacing w:after="0" w:line="240" w:lineRule="auto"/>
      </w:pPr>
      <w:r>
        <w:separator/>
      </w:r>
    </w:p>
  </w:footnote>
  <w:footnote w:type="continuationSeparator" w:id="0">
    <w:p w14:paraId="714A0599" w14:textId="77777777" w:rsidR="000369EB" w:rsidRDefault="000369EB" w:rsidP="00043763">
      <w:pPr>
        <w:spacing w:after="0" w:line="240" w:lineRule="auto"/>
      </w:pPr>
      <w:r>
        <w:continuationSeparator/>
      </w:r>
    </w:p>
  </w:footnote>
  <w:footnote w:id="1">
    <w:p w14:paraId="76EFE2E6" w14:textId="77777777" w:rsidR="001B2CC4" w:rsidRPr="00DA73BA" w:rsidRDefault="001B2CC4" w:rsidP="00807F32">
      <w:pPr>
        <w:pStyle w:val="FootnoteText"/>
        <w:snapToGrid w:val="0"/>
        <w:rPr>
          <w:lang w:val="it-IT"/>
        </w:rPr>
      </w:pPr>
      <w:r>
        <w:rPr>
          <w:rStyle w:val="FootnoteReference"/>
        </w:rPr>
        <w:footnoteRef/>
      </w:r>
      <w:r w:rsidRPr="00DA73BA">
        <w:rPr>
          <w:lang w:val="it-IT"/>
        </w:rPr>
        <w:t xml:space="preserve"> </w:t>
      </w:r>
      <w:r w:rsidRPr="00DA73BA">
        <w:rPr>
          <w:lang w:val="it-IT" w:eastAsia="zh-CN"/>
        </w:rPr>
        <w:t xml:space="preserve">Regulamentul delegat (UE) 2021/2139 al Comisiei din 4 iunie 2021 de completare a Regulamentului </w:t>
      </w:r>
    </w:p>
    <w:p w14:paraId="6BE0920E" w14:textId="77777777" w:rsidR="001B2CC4" w:rsidRPr="00DA73BA" w:rsidRDefault="001B2CC4" w:rsidP="00807F32">
      <w:pPr>
        <w:pStyle w:val="FootnoteText"/>
        <w:snapToGrid w:val="0"/>
        <w:rPr>
          <w:lang w:val="it-IT"/>
        </w:rPr>
      </w:pPr>
      <w:r w:rsidRPr="00DA73BA">
        <w:rPr>
          <w:lang w:val="it-IT" w:eastAsia="zh-CN"/>
        </w:rPr>
        <w:t xml:space="preserve">(UE) 2020/852 al Parlamentului European și al Consiliului prin stabilirea criteriilor tehnice de examinare </w:t>
      </w:r>
    </w:p>
    <w:p w14:paraId="215010B5" w14:textId="77777777" w:rsidR="001B2CC4" w:rsidRPr="00DA73BA" w:rsidRDefault="001B2CC4" w:rsidP="00807F32">
      <w:pPr>
        <w:pStyle w:val="FootnoteText"/>
        <w:snapToGrid w:val="0"/>
        <w:rPr>
          <w:lang w:val="it-IT"/>
        </w:rPr>
      </w:pPr>
      <w:r w:rsidRPr="00DA73BA">
        <w:rPr>
          <w:lang w:val="it-IT" w:eastAsia="zh-CN"/>
        </w:rPr>
        <w:t>pentru a determina condițiile în care o activitate economic</w:t>
      </w:r>
      <w:r w:rsidRPr="00DA73BA">
        <w:rPr>
          <w:rFonts w:hint="eastAsia"/>
          <w:lang w:val="it-IT" w:eastAsia="zh-CN"/>
        </w:rPr>
        <w:t>ă</w:t>
      </w:r>
      <w:r w:rsidRPr="00DA73BA">
        <w:rPr>
          <w:lang w:val="it-IT" w:eastAsia="zh-CN"/>
        </w:rPr>
        <w:t xml:space="preserve"> se calific</w:t>
      </w:r>
      <w:r w:rsidRPr="00DA73BA">
        <w:rPr>
          <w:rFonts w:hint="eastAsia"/>
          <w:lang w:val="it-IT" w:eastAsia="zh-CN"/>
        </w:rPr>
        <w:t>ă</w:t>
      </w:r>
      <w:r w:rsidRPr="00DA73BA">
        <w:rPr>
          <w:lang w:val="it-IT" w:eastAsia="zh-CN"/>
        </w:rPr>
        <w:t xml:space="preserve"> drept activitate care contribuie în mod </w:t>
      </w:r>
    </w:p>
    <w:p w14:paraId="179DBFB5" w14:textId="77777777" w:rsidR="001B2CC4" w:rsidRPr="00DA73BA" w:rsidRDefault="001B2CC4" w:rsidP="00807F32">
      <w:pPr>
        <w:pStyle w:val="FootnoteText"/>
        <w:snapToGrid w:val="0"/>
        <w:rPr>
          <w:lang w:val="it-IT"/>
        </w:rPr>
      </w:pPr>
      <w:r w:rsidRPr="00DA73BA">
        <w:rPr>
          <w:lang w:val="it-IT" w:eastAsia="zh-CN"/>
        </w:rPr>
        <w:t>substanțial la atenuarea schimb</w:t>
      </w:r>
      <w:r w:rsidRPr="00DA73BA">
        <w:rPr>
          <w:rFonts w:hint="eastAsia"/>
          <w:lang w:val="it-IT" w:eastAsia="zh-CN"/>
        </w:rPr>
        <w:t>ă</w:t>
      </w:r>
      <w:r w:rsidRPr="00DA73BA">
        <w:rPr>
          <w:lang w:val="it-IT" w:eastAsia="zh-CN"/>
        </w:rPr>
        <w:t>rilor climatice sau la adaptarea la schimb</w:t>
      </w:r>
      <w:r w:rsidRPr="00DA73BA">
        <w:rPr>
          <w:rFonts w:hint="eastAsia"/>
          <w:lang w:val="it-IT" w:eastAsia="zh-CN"/>
        </w:rPr>
        <w:t>ă</w:t>
      </w:r>
      <w:r w:rsidRPr="00DA73BA">
        <w:rPr>
          <w:lang w:val="it-IT" w:eastAsia="zh-CN"/>
        </w:rPr>
        <w:t>rile climatice și pentru a stabili dac</w:t>
      </w:r>
      <w:r w:rsidRPr="00DA73BA">
        <w:rPr>
          <w:rFonts w:hint="eastAsia"/>
          <w:lang w:val="it-IT" w:eastAsia="zh-CN"/>
        </w:rPr>
        <w:t>ă</w:t>
      </w:r>
      <w:r w:rsidRPr="00DA73BA">
        <w:rPr>
          <w:lang w:val="it-IT" w:eastAsia="zh-CN"/>
        </w:rPr>
        <w:t xml:space="preserve"> </w:t>
      </w:r>
    </w:p>
    <w:p w14:paraId="19D02EF7" w14:textId="77777777" w:rsidR="001B2CC4" w:rsidRPr="00A72775" w:rsidRDefault="001B2CC4" w:rsidP="00807F32">
      <w:pPr>
        <w:pStyle w:val="FootnoteText"/>
        <w:snapToGrid w:val="0"/>
        <w:rPr>
          <w:lang w:val="pt-PT"/>
        </w:rPr>
      </w:pPr>
      <w:r w:rsidRPr="00A72775">
        <w:rPr>
          <w:lang w:val="pt-PT" w:eastAsia="zh-CN"/>
        </w:rPr>
        <w:t>activitatea economic</w:t>
      </w:r>
      <w:r w:rsidRPr="00A72775">
        <w:rPr>
          <w:rFonts w:hint="eastAsia"/>
          <w:lang w:val="pt-PT" w:eastAsia="zh-CN"/>
        </w:rPr>
        <w:t>ă</w:t>
      </w:r>
      <w:r w:rsidRPr="00A72775">
        <w:rPr>
          <w:lang w:val="pt-PT" w:eastAsia="zh-CN"/>
        </w:rPr>
        <w:t xml:space="preserve"> respectiv</w:t>
      </w:r>
      <w:r w:rsidRPr="00A72775">
        <w:rPr>
          <w:rFonts w:hint="eastAsia"/>
          <w:lang w:val="pt-PT" w:eastAsia="zh-CN"/>
        </w:rPr>
        <w:t>ă</w:t>
      </w:r>
      <w:r w:rsidRPr="00A72775">
        <w:rPr>
          <w:lang w:val="pt-PT" w:eastAsia="zh-CN"/>
        </w:rPr>
        <w:t xml:space="preserve"> aduce prejudicii semnificative vreunuia dintre celelalte obiective de mediu </w:t>
      </w:r>
    </w:p>
    <w:p w14:paraId="62A673A6" w14:textId="77777777" w:rsidR="001B2CC4" w:rsidRPr="00A72775" w:rsidRDefault="001B2CC4" w:rsidP="00807F32">
      <w:pPr>
        <w:pStyle w:val="FootnoteText"/>
        <w:snapToGrid w:val="0"/>
        <w:rPr>
          <w:lang w:val="pt-PT"/>
        </w:rPr>
      </w:pPr>
      <w:r w:rsidRPr="00A72775">
        <w:rPr>
          <w:lang w:val="pt-PT" w:eastAsia="zh-CN"/>
        </w:rPr>
        <w:t>(JO L 442, 9.12.2021, p. 1).</w:t>
      </w:r>
    </w:p>
    <w:p w14:paraId="26AF90CE" w14:textId="77777777" w:rsidR="001B2CC4" w:rsidRPr="00A72775" w:rsidRDefault="001B2CC4" w:rsidP="001B2CC4">
      <w:pPr>
        <w:pStyle w:val="FootnoteText"/>
        <w:snapToGrid w:val="0"/>
        <w:rPr>
          <w:lang w:val="pt-PT"/>
        </w:rPr>
      </w:pPr>
    </w:p>
  </w:footnote>
  <w:footnote w:id="2">
    <w:p w14:paraId="7A7D2C92" w14:textId="726DD763" w:rsidR="00C378A7" w:rsidRPr="00EB23E1" w:rsidRDefault="00C378A7">
      <w:pPr>
        <w:pStyle w:val="FootnoteText"/>
        <w:rPr>
          <w:rFonts w:asciiTheme="minorHAnsi" w:hAnsiTheme="minorHAnsi"/>
          <w:lang w:val="ro-RO"/>
        </w:rPr>
      </w:pPr>
      <w:r>
        <w:rPr>
          <w:rStyle w:val="FootnoteReference"/>
        </w:rPr>
        <w:footnoteRef/>
      </w:r>
      <w:r w:rsidRPr="00DA73BA">
        <w:rPr>
          <w:lang w:val="ro-RO"/>
        </w:rPr>
        <w:t xml:space="preserve"> </w:t>
      </w:r>
      <w:r w:rsidRPr="00DA73BA">
        <w:rPr>
          <w:rFonts w:ascii="Calibri" w:hAnsi="Calibri"/>
          <w:sz w:val="16"/>
          <w:lang w:val="ro-RO"/>
        </w:rPr>
        <w:t xml:space="preserve">Cursul infoeuro aferent lunii </w:t>
      </w:r>
      <w:r w:rsidR="00D209D8" w:rsidRPr="00DA73BA">
        <w:rPr>
          <w:rFonts w:ascii="Calibri" w:hAnsi="Calibri"/>
          <w:sz w:val="16"/>
          <w:lang w:val="ro-RO"/>
        </w:rPr>
        <w:t>din luna anterioar</w:t>
      </w:r>
      <w:r w:rsidR="00D209D8" w:rsidRPr="00DA73BA">
        <w:rPr>
          <w:rFonts w:ascii="Calibri" w:hAnsi="Calibri" w:hint="eastAsia"/>
          <w:sz w:val="16"/>
          <w:lang w:val="ro-RO"/>
        </w:rPr>
        <w:t>ă</w:t>
      </w:r>
      <w:r w:rsidR="00D209D8" w:rsidRPr="00DA73BA">
        <w:rPr>
          <w:rFonts w:ascii="Calibri" w:hAnsi="Calibri"/>
          <w:sz w:val="16"/>
          <w:lang w:val="ro-RO"/>
        </w:rPr>
        <w:t xml:space="preserve"> lans</w:t>
      </w:r>
      <w:r w:rsidR="00D209D8" w:rsidRPr="00DA73BA">
        <w:rPr>
          <w:rFonts w:ascii="Calibri" w:hAnsi="Calibri" w:hint="eastAsia"/>
          <w:sz w:val="16"/>
          <w:lang w:val="ro-RO"/>
        </w:rPr>
        <w:t>ă</w:t>
      </w:r>
      <w:r w:rsidR="00D209D8" w:rsidRPr="00DA73BA">
        <w:rPr>
          <w:rFonts w:ascii="Calibri" w:hAnsi="Calibri"/>
          <w:sz w:val="16"/>
          <w:lang w:val="ro-RO"/>
        </w:rPr>
        <w:t>rii procedurii de apel de proiecte</w:t>
      </w:r>
      <w:r w:rsidR="00D209D8" w:rsidRPr="00DA73BA" w:rsidDel="00D209D8">
        <w:rPr>
          <w:rFonts w:ascii="Calibri" w:hAnsi="Calibri"/>
          <w:sz w:val="16"/>
          <w:lang w:val="ro-RO"/>
        </w:rPr>
        <w:t xml:space="preserve"> </w:t>
      </w:r>
    </w:p>
  </w:footnote>
  <w:footnote w:id="3">
    <w:p w14:paraId="320D21D1" w14:textId="4DACEE6C" w:rsidR="006C48AD" w:rsidRPr="006F03BB" w:rsidRDefault="006C48AD">
      <w:pPr>
        <w:pStyle w:val="FootnoteText"/>
        <w:rPr>
          <w:rFonts w:asciiTheme="minorHAnsi" w:hAnsiTheme="minorHAnsi"/>
          <w:lang w:val="ro-RO"/>
        </w:rPr>
      </w:pPr>
      <w:r>
        <w:rPr>
          <w:rStyle w:val="FootnoteReference"/>
        </w:rPr>
        <w:footnoteRef/>
      </w:r>
      <w:r w:rsidRPr="000A29FD">
        <w:rPr>
          <w:rFonts w:ascii="Times New Roman" w:hAnsi="Times New Roman" w:cs="Times New Roman" w:hint="eastAsia"/>
          <w:lang w:val="ro-RO"/>
        </w:rPr>
        <w:t>Î</w:t>
      </w:r>
      <w:r w:rsidRPr="000A29FD">
        <w:rPr>
          <w:rFonts w:ascii="Times New Roman" w:hAnsi="Times New Roman" w:cs="Times New Roman"/>
          <w:lang w:val="ro-RO"/>
        </w:rPr>
        <w:t>n cazul selec</w:t>
      </w:r>
      <w:r w:rsidRPr="000A29FD">
        <w:rPr>
          <w:rFonts w:ascii="Times New Roman" w:hAnsi="Times New Roman" w:cs="Times New Roman" w:hint="eastAsia"/>
          <w:lang w:val="ro-RO"/>
        </w:rPr>
        <w:t>ţ</w:t>
      </w:r>
      <w:r w:rsidRPr="000A29FD">
        <w:rPr>
          <w:rFonts w:ascii="Times New Roman" w:hAnsi="Times New Roman" w:cs="Times New Roman"/>
          <w:lang w:val="ro-RO"/>
        </w:rPr>
        <w:t>iei proiectului, beneficiarul înregistrat în alt stat membru va face dovada că este înregistrat</w:t>
      </w:r>
      <w:r w:rsidR="00831E2B">
        <w:rPr>
          <w:rFonts w:ascii="Times New Roman" w:hAnsi="Times New Roman" w:cs="Times New Roman"/>
          <w:lang w:val="ro-RO"/>
        </w:rPr>
        <w:t xml:space="preserve"> fiscal</w:t>
      </w:r>
      <w:r w:rsidRPr="000A29FD">
        <w:rPr>
          <w:rFonts w:ascii="Times New Roman" w:hAnsi="Times New Roman" w:cs="Times New Roman"/>
          <w:lang w:val="ro-RO"/>
        </w:rPr>
        <w:t xml:space="preserve"> în România la momentul </w:t>
      </w:r>
      <w:r w:rsidR="00831E2B">
        <w:rPr>
          <w:rFonts w:ascii="Times New Roman" w:hAnsi="Times New Roman" w:cs="Times New Roman"/>
          <w:lang w:val="ro-RO"/>
        </w:rPr>
        <w:t>semnării contractului de finanțare.</w:t>
      </w:r>
    </w:p>
  </w:footnote>
  <w:footnote w:id="4">
    <w:p w14:paraId="173CA338" w14:textId="713F722C" w:rsidR="008639D8" w:rsidRPr="00E640CA" w:rsidRDefault="008639D8" w:rsidP="00E640CA">
      <w:pPr>
        <w:pStyle w:val="BodyText"/>
        <w:spacing w:after="0"/>
        <w:jc w:val="both"/>
        <w:rPr>
          <w:sz w:val="16"/>
          <w:szCs w:val="16"/>
          <w:lang w:val="ro-RO"/>
        </w:rPr>
      </w:pPr>
      <w:r>
        <w:rPr>
          <w:rStyle w:val="FootnoteReference"/>
        </w:rPr>
        <w:footnoteRef/>
      </w:r>
      <w:r w:rsidRPr="00DA73BA">
        <w:rPr>
          <w:lang w:val="ro-RO"/>
        </w:rPr>
        <w:t xml:space="preserve"> </w:t>
      </w:r>
      <w:r w:rsidRPr="00880814">
        <w:rPr>
          <w:sz w:val="16"/>
          <w:szCs w:val="16"/>
          <w:lang w:val="ro-RO"/>
        </w:rPr>
        <w:t xml:space="preserve">Valoarea actualizată netă financiară (VANF) reprezintă suma care rezultă după ce costurile de investiție, de funcționare și de înlocuire preconizate (actualizate) ale proiectului sunt deduse din valoarea actualizată a </w:t>
      </w:r>
      <w:r w:rsidRPr="00E640CA">
        <w:rPr>
          <w:sz w:val="16"/>
          <w:szCs w:val="16"/>
          <w:lang w:val="ro-RO"/>
        </w:rPr>
        <w:t>veniturilor preconizate. Rata de rentabilitate financiară (RRF) este rata de actualizare care determină o VANF egală cu zero.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E3D02" w14:textId="77777777" w:rsidR="00765130" w:rsidRDefault="007651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87FF3" w14:textId="5BFD77EF" w:rsidR="00BE5201" w:rsidRPr="00F7433E" w:rsidRDefault="00BE5201" w:rsidP="00BD20A2">
    <w:pPr>
      <w:pStyle w:val="Header"/>
      <w:tabs>
        <w:tab w:val="left" w:pos="4770"/>
      </w:tabs>
      <w:rPr>
        <w:lang w:val="pt-PT"/>
      </w:rPr>
    </w:pPr>
    <w:r w:rsidRPr="00F7433E">
      <w:rPr>
        <w:lang w:val="pt-PT"/>
      </w:rPr>
      <w:t xml:space="preserve">  </w:t>
    </w:r>
    <w:r w:rsidR="00BD20A2" w:rsidRPr="00F7433E">
      <w:rPr>
        <w:lang w:val="pt-PT"/>
      </w:rPr>
      <w:t xml:space="preserve">                                                                   </w:t>
    </w:r>
  </w:p>
  <w:p w14:paraId="3F4AB929" w14:textId="7F0FF2CE" w:rsidR="0067137F" w:rsidRDefault="0067137F" w:rsidP="002D2D4D">
    <w:pPr>
      <w:pStyle w:val="Header"/>
      <w:tabs>
        <w:tab w:val="clear" w:pos="4680"/>
        <w:tab w:val="clear" w:pos="9360"/>
        <w:tab w:val="left" w:pos="4140"/>
        <w:tab w:val="right" w:pos="10084"/>
      </w:tabs>
    </w:pPr>
    <w:r>
      <w:rPr>
        <w:noProof/>
      </w:rPr>
      <w:drawing>
        <wp:inline distT="0" distB="0" distL="0" distR="0" wp14:anchorId="285335C4" wp14:editId="04DF85BD">
          <wp:extent cx="1877695" cy="542290"/>
          <wp:effectExtent l="0" t="0" r="8255" b="0"/>
          <wp:docPr id="64919715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542290"/>
                  </a:xfrm>
                  <a:prstGeom prst="rect">
                    <a:avLst/>
                  </a:prstGeom>
                  <a:noFill/>
                </pic:spPr>
              </pic:pic>
            </a:graphicData>
          </a:graphic>
        </wp:inline>
      </w:drawing>
    </w:r>
    <w:r>
      <w:t xml:space="preserve">       </w:t>
    </w:r>
    <w:r>
      <w:rPr>
        <w:noProof/>
      </w:rPr>
      <w:drawing>
        <wp:inline distT="0" distB="0" distL="0" distR="0" wp14:anchorId="79E56C36" wp14:editId="34580C47">
          <wp:extent cx="3077210" cy="504825"/>
          <wp:effectExtent l="0" t="0" r="0" b="0"/>
          <wp:docPr id="19170830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77210" cy="504825"/>
                  </a:xfrm>
                  <a:prstGeom prst="rect">
                    <a:avLst/>
                  </a:prstGeom>
                  <a:noFill/>
                </pic:spPr>
              </pic:pic>
            </a:graphicData>
          </a:graphic>
        </wp:inline>
      </w:drawing>
    </w:r>
    <w:r>
      <w:tab/>
    </w:r>
    <w:r>
      <w:rPr>
        <w:noProof/>
      </w:rPr>
      <w:drawing>
        <wp:inline distT="0" distB="0" distL="0" distR="0" wp14:anchorId="02C8C63E" wp14:editId="74051E98">
          <wp:extent cx="725170" cy="719455"/>
          <wp:effectExtent l="0" t="0" r="0" b="4445"/>
          <wp:docPr id="134725889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25170" cy="7194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8A5B" w14:textId="77819140" w:rsidR="00BD20A2" w:rsidRDefault="00BD20A2">
    <w:pPr>
      <w:pStyle w:val="Header"/>
    </w:pPr>
  </w:p>
  <w:p w14:paraId="40AE3791" w14:textId="77777777" w:rsidR="00882AC0" w:rsidRDefault="00882AC0">
    <w:pPr>
      <w:pStyle w:val="Header"/>
    </w:pPr>
  </w:p>
  <w:p w14:paraId="6362D9C3" w14:textId="77777777" w:rsidR="002C2F0E" w:rsidRPr="00F7433E" w:rsidRDefault="002C2F0E" w:rsidP="002C2F0E">
    <w:pPr>
      <w:pStyle w:val="Header"/>
      <w:tabs>
        <w:tab w:val="left" w:pos="4770"/>
      </w:tabs>
      <w:rPr>
        <w:lang w:val="pt-PT"/>
      </w:rPr>
    </w:pPr>
    <w:r w:rsidRPr="00F7433E">
      <w:rPr>
        <w:lang w:val="pt-PT"/>
      </w:rPr>
      <w:t xml:space="preserve">                                                                     </w:t>
    </w:r>
  </w:p>
  <w:p w14:paraId="6248E97A" w14:textId="77777777" w:rsidR="002C2F0E" w:rsidRDefault="002C2F0E" w:rsidP="002C2F0E">
    <w:pPr>
      <w:pStyle w:val="Header"/>
      <w:tabs>
        <w:tab w:val="clear" w:pos="4680"/>
        <w:tab w:val="clear" w:pos="9360"/>
        <w:tab w:val="left" w:pos="4140"/>
        <w:tab w:val="right" w:pos="10084"/>
      </w:tabs>
    </w:pPr>
    <w:r>
      <w:rPr>
        <w:noProof/>
      </w:rPr>
      <w:drawing>
        <wp:inline distT="0" distB="0" distL="0" distR="0" wp14:anchorId="2231CCC8" wp14:editId="6B89D7DD">
          <wp:extent cx="1877695" cy="542290"/>
          <wp:effectExtent l="0" t="0" r="8255" b="0"/>
          <wp:docPr id="169784234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542290"/>
                  </a:xfrm>
                  <a:prstGeom prst="rect">
                    <a:avLst/>
                  </a:prstGeom>
                  <a:noFill/>
                </pic:spPr>
              </pic:pic>
            </a:graphicData>
          </a:graphic>
        </wp:inline>
      </w:drawing>
    </w:r>
    <w:r>
      <w:t xml:space="preserve">       </w:t>
    </w:r>
    <w:r>
      <w:rPr>
        <w:noProof/>
      </w:rPr>
      <w:drawing>
        <wp:inline distT="0" distB="0" distL="0" distR="0" wp14:anchorId="222B36DE" wp14:editId="6EE4A69B">
          <wp:extent cx="3077210" cy="504825"/>
          <wp:effectExtent l="0" t="0" r="0" b="0"/>
          <wp:docPr id="171819665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77210" cy="504825"/>
                  </a:xfrm>
                  <a:prstGeom prst="rect">
                    <a:avLst/>
                  </a:prstGeom>
                  <a:noFill/>
                </pic:spPr>
              </pic:pic>
            </a:graphicData>
          </a:graphic>
        </wp:inline>
      </w:drawing>
    </w:r>
    <w:r>
      <w:tab/>
    </w:r>
    <w:r>
      <w:rPr>
        <w:noProof/>
      </w:rPr>
      <w:drawing>
        <wp:inline distT="0" distB="0" distL="0" distR="0" wp14:anchorId="54D87ED8" wp14:editId="10870C19">
          <wp:extent cx="725170" cy="719455"/>
          <wp:effectExtent l="0" t="0" r="0" b="4445"/>
          <wp:docPr id="32141949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25170" cy="719455"/>
                  </a:xfrm>
                  <a:prstGeom prst="rect">
                    <a:avLst/>
                  </a:prstGeom>
                  <a:noFill/>
                </pic:spPr>
              </pic:pic>
            </a:graphicData>
          </a:graphic>
        </wp:inline>
      </w:drawing>
    </w:r>
  </w:p>
  <w:p w14:paraId="7F9CD508" w14:textId="2F72D504" w:rsidR="00882AC0" w:rsidRDefault="002C2F0E">
    <w:pPr>
      <w:pStyle w:val="Head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3700901"/>
    <w:multiLevelType w:val="hybridMultilevel"/>
    <w:tmpl w:val="154C8CC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5A07714"/>
    <w:multiLevelType w:val="hybridMultilevel"/>
    <w:tmpl w:val="3148E658"/>
    <w:lvl w:ilvl="0" w:tplc="7BD067FC">
      <w:numFmt w:val="bullet"/>
      <w:lvlText w:val=""/>
      <w:lvlJc w:val="left"/>
      <w:pPr>
        <w:ind w:left="1698" w:hanging="308"/>
      </w:pPr>
      <w:rPr>
        <w:rFonts w:ascii="Wingdings" w:eastAsia="Wingdings" w:hAnsi="Wingdings" w:cs="Wingdings" w:hint="default"/>
        <w:w w:val="100"/>
        <w:sz w:val="24"/>
        <w:szCs w:val="24"/>
        <w:lang w:val="ro-RO" w:eastAsia="en-US" w:bidi="ar-SA"/>
      </w:rPr>
    </w:lvl>
    <w:lvl w:ilvl="1" w:tplc="A63A904E">
      <w:numFmt w:val="bullet"/>
      <w:lvlText w:val="•"/>
      <w:lvlJc w:val="left"/>
      <w:pPr>
        <w:ind w:left="2618" w:hanging="308"/>
      </w:pPr>
      <w:rPr>
        <w:rFonts w:hint="default"/>
        <w:lang w:val="ro-RO" w:eastAsia="en-US" w:bidi="ar-SA"/>
      </w:rPr>
    </w:lvl>
    <w:lvl w:ilvl="2" w:tplc="6AD612A0">
      <w:numFmt w:val="bullet"/>
      <w:lvlText w:val="•"/>
      <w:lvlJc w:val="left"/>
      <w:pPr>
        <w:ind w:left="3536" w:hanging="308"/>
      </w:pPr>
      <w:rPr>
        <w:rFonts w:hint="default"/>
        <w:lang w:val="ro-RO" w:eastAsia="en-US" w:bidi="ar-SA"/>
      </w:rPr>
    </w:lvl>
    <w:lvl w:ilvl="3" w:tplc="E84071CC">
      <w:numFmt w:val="bullet"/>
      <w:lvlText w:val="•"/>
      <w:lvlJc w:val="left"/>
      <w:pPr>
        <w:ind w:left="4454" w:hanging="308"/>
      </w:pPr>
      <w:rPr>
        <w:rFonts w:hint="default"/>
        <w:lang w:val="ro-RO" w:eastAsia="en-US" w:bidi="ar-SA"/>
      </w:rPr>
    </w:lvl>
    <w:lvl w:ilvl="4" w:tplc="3A761458">
      <w:numFmt w:val="bullet"/>
      <w:lvlText w:val="•"/>
      <w:lvlJc w:val="left"/>
      <w:pPr>
        <w:ind w:left="5372" w:hanging="308"/>
      </w:pPr>
      <w:rPr>
        <w:rFonts w:hint="default"/>
        <w:lang w:val="ro-RO" w:eastAsia="en-US" w:bidi="ar-SA"/>
      </w:rPr>
    </w:lvl>
    <w:lvl w:ilvl="5" w:tplc="C14AC7D0">
      <w:numFmt w:val="bullet"/>
      <w:lvlText w:val="•"/>
      <w:lvlJc w:val="left"/>
      <w:pPr>
        <w:ind w:left="6290" w:hanging="308"/>
      </w:pPr>
      <w:rPr>
        <w:rFonts w:hint="default"/>
        <w:lang w:val="ro-RO" w:eastAsia="en-US" w:bidi="ar-SA"/>
      </w:rPr>
    </w:lvl>
    <w:lvl w:ilvl="6" w:tplc="ED685DE8">
      <w:numFmt w:val="bullet"/>
      <w:lvlText w:val="•"/>
      <w:lvlJc w:val="left"/>
      <w:pPr>
        <w:ind w:left="7208" w:hanging="308"/>
      </w:pPr>
      <w:rPr>
        <w:rFonts w:hint="default"/>
        <w:lang w:val="ro-RO" w:eastAsia="en-US" w:bidi="ar-SA"/>
      </w:rPr>
    </w:lvl>
    <w:lvl w:ilvl="7" w:tplc="286E52B6">
      <w:numFmt w:val="bullet"/>
      <w:lvlText w:val="•"/>
      <w:lvlJc w:val="left"/>
      <w:pPr>
        <w:ind w:left="8126" w:hanging="308"/>
      </w:pPr>
      <w:rPr>
        <w:rFonts w:hint="default"/>
        <w:lang w:val="ro-RO" w:eastAsia="en-US" w:bidi="ar-SA"/>
      </w:rPr>
    </w:lvl>
    <w:lvl w:ilvl="8" w:tplc="6F40840C">
      <w:numFmt w:val="bullet"/>
      <w:lvlText w:val="•"/>
      <w:lvlJc w:val="left"/>
      <w:pPr>
        <w:ind w:left="9044" w:hanging="308"/>
      </w:pPr>
      <w:rPr>
        <w:rFonts w:hint="default"/>
        <w:lang w:val="ro-RO" w:eastAsia="en-US" w:bidi="ar-SA"/>
      </w:rPr>
    </w:lvl>
  </w:abstractNum>
  <w:abstractNum w:abstractNumId="4"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D96D89"/>
    <w:multiLevelType w:val="hybridMultilevel"/>
    <w:tmpl w:val="ED86B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5601D7"/>
    <w:multiLevelType w:val="hybridMultilevel"/>
    <w:tmpl w:val="9DBC9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8"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0"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88F5798"/>
    <w:multiLevelType w:val="hybridMultilevel"/>
    <w:tmpl w:val="3AF8A2A4"/>
    <w:lvl w:ilvl="0" w:tplc="B016C34C">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350"/>
        </w:tabs>
        <w:ind w:left="135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E5153AE"/>
    <w:multiLevelType w:val="multilevel"/>
    <w:tmpl w:val="1E5153AE"/>
    <w:lvl w:ilvl="0">
      <w:start w:val="1"/>
      <w:numFmt w:val="lowerLetter"/>
      <w:lvlText w:val="%1)"/>
      <w:lvlJc w:val="left"/>
      <w:pPr>
        <w:ind w:left="720" w:hanging="360"/>
      </w:pPr>
      <w:rPr>
        <w:rFonts w:hint="default"/>
        <w:b/>
        <w:i w:val="0"/>
        <w:strike w:val="0"/>
        <w:dstrike w:val="0"/>
        <w:color w:val="000000"/>
        <w:sz w:val="22"/>
        <w:szCs w:val="22"/>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7937E3"/>
    <w:multiLevelType w:val="hybridMultilevel"/>
    <w:tmpl w:val="2DA0A5B6"/>
    <w:lvl w:ilvl="0" w:tplc="D98EDE70">
      <w:start w:val="1"/>
      <w:numFmt w:val="decimal"/>
      <w:lvlText w:val="%1."/>
      <w:lvlJc w:val="left"/>
      <w:pPr>
        <w:ind w:left="99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945703"/>
    <w:multiLevelType w:val="hybridMultilevel"/>
    <w:tmpl w:val="FE56E268"/>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18"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1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3325C32"/>
    <w:multiLevelType w:val="hybridMultilevel"/>
    <w:tmpl w:val="47B2E5EA"/>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28C53626"/>
    <w:multiLevelType w:val="hybridMultilevel"/>
    <w:tmpl w:val="0F2C6CD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A561BA"/>
    <w:multiLevelType w:val="hybridMultilevel"/>
    <w:tmpl w:val="CD306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BA6DC4"/>
    <w:multiLevelType w:val="hybridMultilevel"/>
    <w:tmpl w:val="69E8570C"/>
    <w:lvl w:ilvl="0" w:tplc="EC7010A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FBE39ED"/>
    <w:multiLevelType w:val="hybridMultilevel"/>
    <w:tmpl w:val="BAC48EEE"/>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0A2032D"/>
    <w:multiLevelType w:val="hybridMultilevel"/>
    <w:tmpl w:val="27040A26"/>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36C608E8"/>
    <w:multiLevelType w:val="hybridMultilevel"/>
    <w:tmpl w:val="D408BF5A"/>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9" w15:restartNumberingAfterBreak="0">
    <w:nsid w:val="37A32792"/>
    <w:multiLevelType w:val="hybridMultilevel"/>
    <w:tmpl w:val="4E127A84"/>
    <w:lvl w:ilvl="0" w:tplc="B4D28AAC">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39040EBF"/>
    <w:multiLevelType w:val="hybridMultilevel"/>
    <w:tmpl w:val="CD1C233A"/>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2"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C012CCA"/>
    <w:multiLevelType w:val="hybridMultilevel"/>
    <w:tmpl w:val="561CD47A"/>
    <w:lvl w:ilvl="0" w:tplc="04180015">
      <w:start w:val="1"/>
      <w:numFmt w:val="upperLetter"/>
      <w:lvlText w:val="%1."/>
      <w:lvlJc w:val="left"/>
      <w:pPr>
        <w:ind w:left="450" w:hanging="360"/>
      </w:pPr>
      <w:rPr>
        <w:rFonts w:hint="default"/>
      </w:rPr>
    </w:lvl>
    <w:lvl w:ilvl="1" w:tplc="C19C24A0">
      <w:start w:val="1"/>
      <w:numFmt w:val="lowerLetter"/>
      <w:lvlText w:val="%2)"/>
      <w:lvlJc w:val="left"/>
      <w:pPr>
        <w:ind w:left="360" w:hanging="360"/>
      </w:pPr>
      <w:rPr>
        <w:rFonts w:hint="default"/>
        <w:b w:val="0"/>
        <w:bCs/>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6" w15:restartNumberingAfterBreak="0">
    <w:nsid w:val="3C0B4468"/>
    <w:multiLevelType w:val="hybridMultilevel"/>
    <w:tmpl w:val="CD4089BC"/>
    <w:lvl w:ilvl="0" w:tplc="5AC48A40">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3C0F518F"/>
    <w:multiLevelType w:val="hybridMultilevel"/>
    <w:tmpl w:val="0016843C"/>
    <w:lvl w:ilvl="0" w:tplc="0409000D">
      <w:start w:val="1"/>
      <w:numFmt w:val="bullet"/>
      <w:lvlText w:val=""/>
      <w:lvlJc w:val="left"/>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3E423664"/>
    <w:multiLevelType w:val="hybridMultilevel"/>
    <w:tmpl w:val="9F8E868A"/>
    <w:lvl w:ilvl="0" w:tplc="D5F25F7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1B630CD"/>
    <w:multiLevelType w:val="multilevel"/>
    <w:tmpl w:val="B6D45762"/>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42527BBB"/>
    <w:multiLevelType w:val="hybridMultilevel"/>
    <w:tmpl w:val="82C06D2A"/>
    <w:lvl w:ilvl="0" w:tplc="04090005">
      <w:start w:val="1"/>
      <w:numFmt w:val="bullet"/>
      <w:lvlText w:val=""/>
      <w:lvlJc w:val="left"/>
      <w:pPr>
        <w:ind w:left="900" w:hanging="360"/>
      </w:pPr>
      <w:rPr>
        <w:rFonts w:ascii="Wingdings" w:hAnsi="Wingdings" w:hint="default"/>
        <w:sz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2"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D3C4829"/>
    <w:multiLevelType w:val="hybridMultilevel"/>
    <w:tmpl w:val="4344EBDC"/>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6" w15:restartNumberingAfterBreak="0">
    <w:nsid w:val="50127D90"/>
    <w:multiLevelType w:val="hybridMultilevel"/>
    <w:tmpl w:val="B59EDC3E"/>
    <w:lvl w:ilvl="0" w:tplc="5AC48A40">
      <w:start w:val="1"/>
      <w:numFmt w:val="bullet"/>
      <w:lvlText w:val=""/>
      <w:lvlJc w:val="left"/>
      <w:pPr>
        <w:ind w:left="1146" w:hanging="360"/>
      </w:pPr>
      <w:rPr>
        <w:rFonts w:ascii="Wingdings" w:hAnsi="Wingdings" w:hint="default"/>
        <w:color w:val="auto"/>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7" w15:restartNumberingAfterBreak="0">
    <w:nsid w:val="5094135F"/>
    <w:multiLevelType w:val="hybridMultilevel"/>
    <w:tmpl w:val="A91E897E"/>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921BEC"/>
    <w:multiLevelType w:val="hybridMultilevel"/>
    <w:tmpl w:val="E0666384"/>
    <w:lvl w:ilvl="0" w:tplc="8D1AC9D6">
      <w:start w:val="1"/>
      <w:numFmt w:val="lowerLetter"/>
      <w:lvlText w:val="%1)"/>
      <w:lvlJc w:val="left"/>
      <w:pPr>
        <w:ind w:left="360" w:hanging="360"/>
      </w:pPr>
      <w:rPr>
        <w:rFonts w:hint="default"/>
        <w:b w:val="0"/>
        <w:bCs w:val="0"/>
        <w:i w:val="0"/>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50" w15:restartNumberingAfterBreak="0">
    <w:nsid w:val="53407E36"/>
    <w:multiLevelType w:val="hybridMultilevel"/>
    <w:tmpl w:val="5668593E"/>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81E33FA"/>
    <w:multiLevelType w:val="hybridMultilevel"/>
    <w:tmpl w:val="13261F62"/>
    <w:lvl w:ilvl="0" w:tplc="5E8A345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592D5D05"/>
    <w:multiLevelType w:val="multilevel"/>
    <w:tmpl w:val="592D5D0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6" w15:restartNumberingAfterBreak="0">
    <w:nsid w:val="5F0B6212"/>
    <w:multiLevelType w:val="hybridMultilevel"/>
    <w:tmpl w:val="357AE0EA"/>
    <w:lvl w:ilvl="0" w:tplc="C370110C">
      <w:start w:val="1"/>
      <w:numFmt w:val="bullet"/>
      <w:lvlText w:val="-"/>
      <w:lvlJc w:val="left"/>
      <w:pPr>
        <w:ind w:left="1129" w:hanging="360"/>
      </w:pPr>
      <w:rPr>
        <w:rFonts w:ascii="Times New Roman" w:hAnsi="Times New Roman" w:cs="Times New Roman" w:hint="default"/>
      </w:rPr>
    </w:lvl>
    <w:lvl w:ilvl="1" w:tplc="04180003" w:tentative="1">
      <w:start w:val="1"/>
      <w:numFmt w:val="bullet"/>
      <w:lvlText w:val="o"/>
      <w:lvlJc w:val="left"/>
      <w:pPr>
        <w:ind w:left="1849" w:hanging="360"/>
      </w:pPr>
      <w:rPr>
        <w:rFonts w:ascii="Courier New" w:hAnsi="Courier New" w:cs="Courier New" w:hint="default"/>
      </w:rPr>
    </w:lvl>
    <w:lvl w:ilvl="2" w:tplc="04180005" w:tentative="1">
      <w:start w:val="1"/>
      <w:numFmt w:val="bullet"/>
      <w:lvlText w:val=""/>
      <w:lvlJc w:val="left"/>
      <w:pPr>
        <w:ind w:left="2569" w:hanging="360"/>
      </w:pPr>
      <w:rPr>
        <w:rFonts w:ascii="Wingdings" w:hAnsi="Wingdings" w:hint="default"/>
      </w:rPr>
    </w:lvl>
    <w:lvl w:ilvl="3" w:tplc="04180001" w:tentative="1">
      <w:start w:val="1"/>
      <w:numFmt w:val="bullet"/>
      <w:lvlText w:val=""/>
      <w:lvlJc w:val="left"/>
      <w:pPr>
        <w:ind w:left="3289" w:hanging="360"/>
      </w:pPr>
      <w:rPr>
        <w:rFonts w:ascii="Symbol" w:hAnsi="Symbol" w:hint="default"/>
      </w:rPr>
    </w:lvl>
    <w:lvl w:ilvl="4" w:tplc="04180003" w:tentative="1">
      <w:start w:val="1"/>
      <w:numFmt w:val="bullet"/>
      <w:lvlText w:val="o"/>
      <w:lvlJc w:val="left"/>
      <w:pPr>
        <w:ind w:left="4009" w:hanging="360"/>
      </w:pPr>
      <w:rPr>
        <w:rFonts w:ascii="Courier New" w:hAnsi="Courier New" w:cs="Courier New" w:hint="default"/>
      </w:rPr>
    </w:lvl>
    <w:lvl w:ilvl="5" w:tplc="04180005" w:tentative="1">
      <w:start w:val="1"/>
      <w:numFmt w:val="bullet"/>
      <w:lvlText w:val=""/>
      <w:lvlJc w:val="left"/>
      <w:pPr>
        <w:ind w:left="4729" w:hanging="360"/>
      </w:pPr>
      <w:rPr>
        <w:rFonts w:ascii="Wingdings" w:hAnsi="Wingdings" w:hint="default"/>
      </w:rPr>
    </w:lvl>
    <w:lvl w:ilvl="6" w:tplc="04180001" w:tentative="1">
      <w:start w:val="1"/>
      <w:numFmt w:val="bullet"/>
      <w:lvlText w:val=""/>
      <w:lvlJc w:val="left"/>
      <w:pPr>
        <w:ind w:left="5449" w:hanging="360"/>
      </w:pPr>
      <w:rPr>
        <w:rFonts w:ascii="Symbol" w:hAnsi="Symbol" w:hint="default"/>
      </w:rPr>
    </w:lvl>
    <w:lvl w:ilvl="7" w:tplc="04180003" w:tentative="1">
      <w:start w:val="1"/>
      <w:numFmt w:val="bullet"/>
      <w:lvlText w:val="o"/>
      <w:lvlJc w:val="left"/>
      <w:pPr>
        <w:ind w:left="6169" w:hanging="360"/>
      </w:pPr>
      <w:rPr>
        <w:rFonts w:ascii="Courier New" w:hAnsi="Courier New" w:cs="Courier New" w:hint="default"/>
      </w:rPr>
    </w:lvl>
    <w:lvl w:ilvl="8" w:tplc="04180005" w:tentative="1">
      <w:start w:val="1"/>
      <w:numFmt w:val="bullet"/>
      <w:lvlText w:val=""/>
      <w:lvlJc w:val="left"/>
      <w:pPr>
        <w:ind w:left="6889" w:hanging="360"/>
      </w:pPr>
      <w:rPr>
        <w:rFonts w:ascii="Wingdings" w:hAnsi="Wingdings" w:hint="default"/>
      </w:rPr>
    </w:lvl>
  </w:abstractNum>
  <w:abstractNum w:abstractNumId="57"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58" w15:restartNumberingAfterBreak="0">
    <w:nsid w:val="665928C1"/>
    <w:multiLevelType w:val="hybridMultilevel"/>
    <w:tmpl w:val="6B10DA70"/>
    <w:lvl w:ilvl="0" w:tplc="0409000D">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59" w15:restartNumberingAfterBreak="0">
    <w:nsid w:val="6AFD2BE6"/>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6FB969D2"/>
    <w:multiLevelType w:val="multilevel"/>
    <w:tmpl w:val="6FB969D2"/>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34B506B"/>
    <w:multiLevelType w:val="hybridMultilevel"/>
    <w:tmpl w:val="990020B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7263E4A"/>
    <w:multiLevelType w:val="hybridMultilevel"/>
    <w:tmpl w:val="AA282AF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91AA9758">
      <w:numFmt w:val="bullet"/>
      <w:lvlText w:val="-"/>
      <w:lvlJc w:val="left"/>
      <w:pPr>
        <w:ind w:left="966" w:hanging="284"/>
      </w:pPr>
      <w:rPr>
        <w:rFonts w:ascii="Times New Roman" w:eastAsia="Times New Roman" w:hAnsi="Times New Roman" w:cs="Times New Roman" w:hint="default"/>
        <w:w w:val="99"/>
        <w:sz w:val="24"/>
        <w:szCs w:val="24"/>
        <w:lang w:val="ro-RO" w:eastAsia="en-US" w:bidi="ar-SA"/>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68" w15:restartNumberingAfterBreak="0">
    <w:nsid w:val="78A94082"/>
    <w:multiLevelType w:val="hybridMultilevel"/>
    <w:tmpl w:val="00528C24"/>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B5A75F3"/>
    <w:multiLevelType w:val="hybridMultilevel"/>
    <w:tmpl w:val="0988F61A"/>
    <w:lvl w:ilvl="0" w:tplc="88F256DE">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B7E5475"/>
    <w:multiLevelType w:val="hybridMultilevel"/>
    <w:tmpl w:val="E9E491E8"/>
    <w:lvl w:ilvl="0" w:tplc="0409000B">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27571188">
    <w:abstractNumId w:val="10"/>
  </w:num>
  <w:num w:numId="2" w16cid:durableId="823814433">
    <w:abstractNumId w:val="24"/>
  </w:num>
  <w:num w:numId="3" w16cid:durableId="698121431">
    <w:abstractNumId w:val="52"/>
  </w:num>
  <w:num w:numId="4" w16cid:durableId="1361122447">
    <w:abstractNumId w:val="44"/>
  </w:num>
  <w:num w:numId="5" w16cid:durableId="936986922">
    <w:abstractNumId w:val="27"/>
  </w:num>
  <w:num w:numId="6" w16cid:durableId="406994812">
    <w:abstractNumId w:val="42"/>
  </w:num>
  <w:num w:numId="7" w16cid:durableId="1701468802">
    <w:abstractNumId w:val="19"/>
  </w:num>
  <w:num w:numId="8" w16cid:durableId="1302266576">
    <w:abstractNumId w:val="13"/>
  </w:num>
  <w:num w:numId="9" w16cid:durableId="444160517">
    <w:abstractNumId w:val="9"/>
  </w:num>
  <w:num w:numId="10" w16cid:durableId="4696398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8192447">
    <w:abstractNumId w:val="57"/>
  </w:num>
  <w:num w:numId="12" w16cid:durableId="211967045">
    <w:abstractNumId w:val="53"/>
  </w:num>
  <w:num w:numId="13" w16cid:durableId="776944372">
    <w:abstractNumId w:val="35"/>
  </w:num>
  <w:num w:numId="14" w16cid:durableId="1313676281">
    <w:abstractNumId w:val="36"/>
  </w:num>
  <w:num w:numId="15" w16cid:durableId="602688609">
    <w:abstractNumId w:val="34"/>
  </w:num>
  <w:num w:numId="16" w16cid:durableId="1704162037">
    <w:abstractNumId w:val="1"/>
  </w:num>
  <w:num w:numId="17" w16cid:durableId="1052071485">
    <w:abstractNumId w:val="8"/>
  </w:num>
  <w:num w:numId="18" w16cid:durableId="544756186">
    <w:abstractNumId w:val="65"/>
  </w:num>
  <w:num w:numId="19" w16cid:durableId="669023216">
    <w:abstractNumId w:val="61"/>
  </w:num>
  <w:num w:numId="20" w16cid:durableId="985931837">
    <w:abstractNumId w:val="25"/>
  </w:num>
  <w:num w:numId="21" w16cid:durableId="1778404397">
    <w:abstractNumId w:val="31"/>
  </w:num>
  <w:num w:numId="22" w16cid:durableId="288706565">
    <w:abstractNumId w:val="48"/>
  </w:num>
  <w:num w:numId="23" w16cid:durableId="860358628">
    <w:abstractNumId w:val="21"/>
  </w:num>
  <w:num w:numId="24" w16cid:durableId="1993099081">
    <w:abstractNumId w:val="63"/>
  </w:num>
  <w:num w:numId="25" w16cid:durableId="1489252121">
    <w:abstractNumId w:val="66"/>
  </w:num>
  <w:num w:numId="26" w16cid:durableId="938293872">
    <w:abstractNumId w:val="4"/>
  </w:num>
  <w:num w:numId="27" w16cid:durableId="1780681663">
    <w:abstractNumId w:val="71"/>
  </w:num>
  <w:num w:numId="28" w16cid:durableId="1986810035">
    <w:abstractNumId w:val="55"/>
  </w:num>
  <w:num w:numId="29" w16cid:durableId="527570359">
    <w:abstractNumId w:val="7"/>
  </w:num>
  <w:num w:numId="30" w16cid:durableId="706107666">
    <w:abstractNumId w:val="0"/>
  </w:num>
  <w:num w:numId="31" w16cid:durableId="1250696397">
    <w:abstractNumId w:val="33"/>
  </w:num>
  <w:num w:numId="32" w16cid:durableId="1687708935">
    <w:abstractNumId w:val="51"/>
  </w:num>
  <w:num w:numId="33" w16cid:durableId="1111045605">
    <w:abstractNumId w:val="37"/>
  </w:num>
  <w:num w:numId="34" w16cid:durableId="1713188844">
    <w:abstractNumId w:val="23"/>
  </w:num>
  <w:num w:numId="35" w16cid:durableId="1174762367">
    <w:abstractNumId w:val="45"/>
  </w:num>
  <w:num w:numId="36" w16cid:durableId="91433594">
    <w:abstractNumId w:val="29"/>
  </w:num>
  <w:num w:numId="37" w16cid:durableId="1075511771">
    <w:abstractNumId w:val="32"/>
  </w:num>
  <w:num w:numId="38" w16cid:durableId="1973317715">
    <w:abstractNumId w:val="70"/>
  </w:num>
  <w:num w:numId="39" w16cid:durableId="93867287">
    <w:abstractNumId w:val="16"/>
  </w:num>
  <w:num w:numId="40" w16cid:durableId="553662099">
    <w:abstractNumId w:val="17"/>
  </w:num>
  <w:num w:numId="41" w16cid:durableId="1225679169">
    <w:abstractNumId w:val="38"/>
  </w:num>
  <w:num w:numId="42" w16cid:durableId="357588387">
    <w:abstractNumId w:val="49"/>
  </w:num>
  <w:num w:numId="43" w16cid:durableId="412047879">
    <w:abstractNumId w:val="60"/>
  </w:num>
  <w:num w:numId="44" w16cid:durableId="1566408561">
    <w:abstractNumId w:val="58"/>
  </w:num>
  <w:num w:numId="45" w16cid:durableId="1825850657">
    <w:abstractNumId w:val="64"/>
  </w:num>
  <w:num w:numId="46" w16cid:durableId="1804927743">
    <w:abstractNumId w:val="59"/>
  </w:num>
  <w:num w:numId="47" w16cid:durableId="1721784080">
    <w:abstractNumId w:val="50"/>
  </w:num>
  <w:num w:numId="48" w16cid:durableId="1285043704">
    <w:abstractNumId w:val="12"/>
  </w:num>
  <w:num w:numId="49" w16cid:durableId="170797041">
    <w:abstractNumId w:val="18"/>
  </w:num>
  <w:num w:numId="50" w16cid:durableId="979042582">
    <w:abstractNumId w:val="20"/>
  </w:num>
  <w:num w:numId="51" w16cid:durableId="1664626893">
    <w:abstractNumId w:val="2"/>
  </w:num>
  <w:num w:numId="52" w16cid:durableId="697586068">
    <w:abstractNumId w:val="6"/>
  </w:num>
  <w:num w:numId="53" w16cid:durableId="1504587830">
    <w:abstractNumId w:val="15"/>
  </w:num>
  <w:num w:numId="54" w16cid:durableId="2093157861">
    <w:abstractNumId w:val="46"/>
  </w:num>
  <w:num w:numId="55" w16cid:durableId="172233459">
    <w:abstractNumId w:val="69"/>
  </w:num>
  <w:num w:numId="56" w16cid:durableId="1223248343">
    <w:abstractNumId w:val="30"/>
  </w:num>
  <w:num w:numId="57" w16cid:durableId="1870878367">
    <w:abstractNumId w:val="26"/>
  </w:num>
  <w:num w:numId="58" w16cid:durableId="1639796143">
    <w:abstractNumId w:val="47"/>
  </w:num>
  <w:num w:numId="59" w16cid:durableId="2047369819">
    <w:abstractNumId w:val="41"/>
  </w:num>
  <w:num w:numId="60" w16cid:durableId="1315834112">
    <w:abstractNumId w:val="39"/>
  </w:num>
  <w:num w:numId="61" w16cid:durableId="1090585038">
    <w:abstractNumId w:val="67"/>
  </w:num>
  <w:num w:numId="62" w16cid:durableId="160513073">
    <w:abstractNumId w:val="3"/>
  </w:num>
  <w:num w:numId="63" w16cid:durableId="1523279295">
    <w:abstractNumId w:val="22"/>
  </w:num>
  <w:num w:numId="64" w16cid:durableId="256331269">
    <w:abstractNumId w:val="56"/>
  </w:num>
  <w:num w:numId="65" w16cid:durableId="270549960">
    <w:abstractNumId w:val="40"/>
  </w:num>
  <w:num w:numId="66" w16cid:durableId="1390378343">
    <w:abstractNumId w:val="48"/>
    <w:lvlOverride w:ilvl="0">
      <w:lvl w:ilvl="0" w:tplc="8D1AC9D6">
        <w:start w:val="1"/>
        <w:numFmt w:val="lowerLetter"/>
        <w:lvlText w:val="%1)"/>
        <w:lvlJc w:val="left"/>
        <w:pPr>
          <w:ind w:left="360" w:hanging="360"/>
        </w:pPr>
        <w:rPr>
          <w:rFonts w:hint="default"/>
          <w:b w:val="0"/>
          <w:bCs w:val="0"/>
          <w:i w:val="0"/>
          <w:strike w:val="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67" w16cid:durableId="1399012153">
    <w:abstractNumId w:val="28"/>
  </w:num>
  <w:num w:numId="68" w16cid:durableId="822770697">
    <w:abstractNumId w:val="68"/>
  </w:num>
  <w:num w:numId="69" w16cid:durableId="759104779">
    <w:abstractNumId w:val="62"/>
  </w:num>
  <w:num w:numId="70" w16cid:durableId="784427388">
    <w:abstractNumId w:val="14"/>
  </w:num>
  <w:num w:numId="71" w16cid:durableId="392705531">
    <w:abstractNumId w:val="11"/>
  </w:num>
  <w:num w:numId="72" w16cid:durableId="1203862613">
    <w:abstractNumId w:val="54"/>
  </w:num>
  <w:num w:numId="73" w16cid:durableId="1607813061">
    <w:abstractNumId w:val="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18"/>
    <w:rsid w:val="00000446"/>
    <w:rsid w:val="00000A64"/>
    <w:rsid w:val="00000EDD"/>
    <w:rsid w:val="00001890"/>
    <w:rsid w:val="00001F53"/>
    <w:rsid w:val="0000232E"/>
    <w:rsid w:val="00002C2A"/>
    <w:rsid w:val="000030F1"/>
    <w:rsid w:val="0000357D"/>
    <w:rsid w:val="0000362B"/>
    <w:rsid w:val="000036C4"/>
    <w:rsid w:val="000038D0"/>
    <w:rsid w:val="00004253"/>
    <w:rsid w:val="0000450E"/>
    <w:rsid w:val="00004621"/>
    <w:rsid w:val="0000465D"/>
    <w:rsid w:val="0000644F"/>
    <w:rsid w:val="00007050"/>
    <w:rsid w:val="00007EAE"/>
    <w:rsid w:val="00010698"/>
    <w:rsid w:val="00010A49"/>
    <w:rsid w:val="00010AD0"/>
    <w:rsid w:val="00010E49"/>
    <w:rsid w:val="00011CF0"/>
    <w:rsid w:val="00011D3F"/>
    <w:rsid w:val="00011FB1"/>
    <w:rsid w:val="000124EE"/>
    <w:rsid w:val="000126FF"/>
    <w:rsid w:val="00012864"/>
    <w:rsid w:val="00013214"/>
    <w:rsid w:val="0001482F"/>
    <w:rsid w:val="00016C0F"/>
    <w:rsid w:val="00017226"/>
    <w:rsid w:val="0001741B"/>
    <w:rsid w:val="00017990"/>
    <w:rsid w:val="00020237"/>
    <w:rsid w:val="00021846"/>
    <w:rsid w:val="00021E51"/>
    <w:rsid w:val="00023679"/>
    <w:rsid w:val="000238C1"/>
    <w:rsid w:val="00023B3F"/>
    <w:rsid w:val="00024306"/>
    <w:rsid w:val="00024ECC"/>
    <w:rsid w:val="00025892"/>
    <w:rsid w:val="00025AC6"/>
    <w:rsid w:val="00025FC8"/>
    <w:rsid w:val="0002618E"/>
    <w:rsid w:val="000263B5"/>
    <w:rsid w:val="000265C5"/>
    <w:rsid w:val="0002692A"/>
    <w:rsid w:val="0002692C"/>
    <w:rsid w:val="00026A7D"/>
    <w:rsid w:val="00026DEE"/>
    <w:rsid w:val="00026E50"/>
    <w:rsid w:val="00027840"/>
    <w:rsid w:val="0002785F"/>
    <w:rsid w:val="00027A70"/>
    <w:rsid w:val="00027AF3"/>
    <w:rsid w:val="00027EB3"/>
    <w:rsid w:val="00030644"/>
    <w:rsid w:val="00030A2F"/>
    <w:rsid w:val="00030B91"/>
    <w:rsid w:val="0003120F"/>
    <w:rsid w:val="00031EE4"/>
    <w:rsid w:val="00032F97"/>
    <w:rsid w:val="0003303B"/>
    <w:rsid w:val="00033690"/>
    <w:rsid w:val="00033B54"/>
    <w:rsid w:val="000342FB"/>
    <w:rsid w:val="00034433"/>
    <w:rsid w:val="00034D87"/>
    <w:rsid w:val="00035C5E"/>
    <w:rsid w:val="0003601C"/>
    <w:rsid w:val="00036161"/>
    <w:rsid w:val="000361FE"/>
    <w:rsid w:val="000367BF"/>
    <w:rsid w:val="000369EB"/>
    <w:rsid w:val="00036DF8"/>
    <w:rsid w:val="00037134"/>
    <w:rsid w:val="0003715D"/>
    <w:rsid w:val="00037AA3"/>
    <w:rsid w:val="0004023D"/>
    <w:rsid w:val="00040A9F"/>
    <w:rsid w:val="00040AB7"/>
    <w:rsid w:val="00040F5F"/>
    <w:rsid w:val="00041122"/>
    <w:rsid w:val="000419D5"/>
    <w:rsid w:val="000423AF"/>
    <w:rsid w:val="00042C85"/>
    <w:rsid w:val="00042E4E"/>
    <w:rsid w:val="0004300F"/>
    <w:rsid w:val="0004338D"/>
    <w:rsid w:val="00043763"/>
    <w:rsid w:val="000441ED"/>
    <w:rsid w:val="000448A6"/>
    <w:rsid w:val="0004505F"/>
    <w:rsid w:val="00045150"/>
    <w:rsid w:val="00045182"/>
    <w:rsid w:val="00045724"/>
    <w:rsid w:val="00045CF0"/>
    <w:rsid w:val="000462A3"/>
    <w:rsid w:val="0004645E"/>
    <w:rsid w:val="000478B5"/>
    <w:rsid w:val="00047967"/>
    <w:rsid w:val="00047D25"/>
    <w:rsid w:val="00050B13"/>
    <w:rsid w:val="00050DF4"/>
    <w:rsid w:val="00051288"/>
    <w:rsid w:val="00051634"/>
    <w:rsid w:val="00051EBE"/>
    <w:rsid w:val="00053657"/>
    <w:rsid w:val="0005367C"/>
    <w:rsid w:val="000541BC"/>
    <w:rsid w:val="000544E0"/>
    <w:rsid w:val="00055463"/>
    <w:rsid w:val="00055A35"/>
    <w:rsid w:val="000566D7"/>
    <w:rsid w:val="00056956"/>
    <w:rsid w:val="000572A8"/>
    <w:rsid w:val="00057724"/>
    <w:rsid w:val="0005782F"/>
    <w:rsid w:val="000600D6"/>
    <w:rsid w:val="00060B01"/>
    <w:rsid w:val="00061683"/>
    <w:rsid w:val="00061790"/>
    <w:rsid w:val="00061BDC"/>
    <w:rsid w:val="00062413"/>
    <w:rsid w:val="0006242C"/>
    <w:rsid w:val="00062C63"/>
    <w:rsid w:val="00062D95"/>
    <w:rsid w:val="00062DAA"/>
    <w:rsid w:val="00063E61"/>
    <w:rsid w:val="00063F2E"/>
    <w:rsid w:val="000648BA"/>
    <w:rsid w:val="00064D16"/>
    <w:rsid w:val="00065660"/>
    <w:rsid w:val="00065686"/>
    <w:rsid w:val="000657EC"/>
    <w:rsid w:val="000659A4"/>
    <w:rsid w:val="00065AB5"/>
    <w:rsid w:val="000667F5"/>
    <w:rsid w:val="00066D69"/>
    <w:rsid w:val="00066D6B"/>
    <w:rsid w:val="00067474"/>
    <w:rsid w:val="00067C44"/>
    <w:rsid w:val="00067D59"/>
    <w:rsid w:val="00067E20"/>
    <w:rsid w:val="00070190"/>
    <w:rsid w:val="000704E5"/>
    <w:rsid w:val="0007098E"/>
    <w:rsid w:val="00071035"/>
    <w:rsid w:val="0007105F"/>
    <w:rsid w:val="00071185"/>
    <w:rsid w:val="00071326"/>
    <w:rsid w:val="000714E6"/>
    <w:rsid w:val="00071550"/>
    <w:rsid w:val="000715EE"/>
    <w:rsid w:val="00071672"/>
    <w:rsid w:val="00071C8F"/>
    <w:rsid w:val="00071EAC"/>
    <w:rsid w:val="00072147"/>
    <w:rsid w:val="000725B6"/>
    <w:rsid w:val="00072897"/>
    <w:rsid w:val="00072D49"/>
    <w:rsid w:val="000737DE"/>
    <w:rsid w:val="00073852"/>
    <w:rsid w:val="00073AB4"/>
    <w:rsid w:val="00073FE3"/>
    <w:rsid w:val="000740E8"/>
    <w:rsid w:val="000746BB"/>
    <w:rsid w:val="00075309"/>
    <w:rsid w:val="00075626"/>
    <w:rsid w:val="00076208"/>
    <w:rsid w:val="00076D51"/>
    <w:rsid w:val="000770C9"/>
    <w:rsid w:val="000778AF"/>
    <w:rsid w:val="00080174"/>
    <w:rsid w:val="000806A2"/>
    <w:rsid w:val="0008154D"/>
    <w:rsid w:val="00081767"/>
    <w:rsid w:val="0008273F"/>
    <w:rsid w:val="000827F1"/>
    <w:rsid w:val="000849F0"/>
    <w:rsid w:val="00085040"/>
    <w:rsid w:val="00085096"/>
    <w:rsid w:val="00086137"/>
    <w:rsid w:val="00086BBE"/>
    <w:rsid w:val="00086E8B"/>
    <w:rsid w:val="0008724C"/>
    <w:rsid w:val="00087432"/>
    <w:rsid w:val="00087470"/>
    <w:rsid w:val="0008762D"/>
    <w:rsid w:val="00087816"/>
    <w:rsid w:val="0008791A"/>
    <w:rsid w:val="00090155"/>
    <w:rsid w:val="00090479"/>
    <w:rsid w:val="0009056E"/>
    <w:rsid w:val="0009153A"/>
    <w:rsid w:val="00091D21"/>
    <w:rsid w:val="00091D9D"/>
    <w:rsid w:val="000924C3"/>
    <w:rsid w:val="0009334D"/>
    <w:rsid w:val="00093B13"/>
    <w:rsid w:val="00094D18"/>
    <w:rsid w:val="00094DA6"/>
    <w:rsid w:val="00094E98"/>
    <w:rsid w:val="00094F9D"/>
    <w:rsid w:val="00095AC0"/>
    <w:rsid w:val="00096F04"/>
    <w:rsid w:val="000977C5"/>
    <w:rsid w:val="0009795E"/>
    <w:rsid w:val="0009799B"/>
    <w:rsid w:val="000A083D"/>
    <w:rsid w:val="000A0BA1"/>
    <w:rsid w:val="000A0C85"/>
    <w:rsid w:val="000A0CC5"/>
    <w:rsid w:val="000A105B"/>
    <w:rsid w:val="000A1672"/>
    <w:rsid w:val="000A1DAB"/>
    <w:rsid w:val="000A212A"/>
    <w:rsid w:val="000A29B3"/>
    <w:rsid w:val="000A2AF6"/>
    <w:rsid w:val="000A2BFD"/>
    <w:rsid w:val="000A2D99"/>
    <w:rsid w:val="000A2E5E"/>
    <w:rsid w:val="000A322F"/>
    <w:rsid w:val="000A353B"/>
    <w:rsid w:val="000A4024"/>
    <w:rsid w:val="000A40A2"/>
    <w:rsid w:val="000A4683"/>
    <w:rsid w:val="000A485F"/>
    <w:rsid w:val="000A4BC5"/>
    <w:rsid w:val="000A4DA5"/>
    <w:rsid w:val="000A5A12"/>
    <w:rsid w:val="000A6725"/>
    <w:rsid w:val="000A67D9"/>
    <w:rsid w:val="000A766A"/>
    <w:rsid w:val="000A7869"/>
    <w:rsid w:val="000A78F7"/>
    <w:rsid w:val="000A7A7C"/>
    <w:rsid w:val="000A7CCA"/>
    <w:rsid w:val="000A7D61"/>
    <w:rsid w:val="000B0591"/>
    <w:rsid w:val="000B1312"/>
    <w:rsid w:val="000B148A"/>
    <w:rsid w:val="000B169F"/>
    <w:rsid w:val="000B18AB"/>
    <w:rsid w:val="000B20AF"/>
    <w:rsid w:val="000B2D35"/>
    <w:rsid w:val="000B2EF6"/>
    <w:rsid w:val="000B3021"/>
    <w:rsid w:val="000B446B"/>
    <w:rsid w:val="000B4741"/>
    <w:rsid w:val="000B492A"/>
    <w:rsid w:val="000B59B9"/>
    <w:rsid w:val="000B6246"/>
    <w:rsid w:val="000B62B7"/>
    <w:rsid w:val="000B659A"/>
    <w:rsid w:val="000B6720"/>
    <w:rsid w:val="000B6780"/>
    <w:rsid w:val="000B7272"/>
    <w:rsid w:val="000B7A57"/>
    <w:rsid w:val="000B7FCE"/>
    <w:rsid w:val="000C13B2"/>
    <w:rsid w:val="000C1613"/>
    <w:rsid w:val="000C2B02"/>
    <w:rsid w:val="000C2CF6"/>
    <w:rsid w:val="000C3594"/>
    <w:rsid w:val="000C3AE7"/>
    <w:rsid w:val="000C3BB4"/>
    <w:rsid w:val="000C4163"/>
    <w:rsid w:val="000C433E"/>
    <w:rsid w:val="000C594F"/>
    <w:rsid w:val="000C5A80"/>
    <w:rsid w:val="000C5E89"/>
    <w:rsid w:val="000C6D9A"/>
    <w:rsid w:val="000C70CD"/>
    <w:rsid w:val="000D011C"/>
    <w:rsid w:val="000D0B35"/>
    <w:rsid w:val="000D1130"/>
    <w:rsid w:val="000D1482"/>
    <w:rsid w:val="000D1AE5"/>
    <w:rsid w:val="000D1E42"/>
    <w:rsid w:val="000D2947"/>
    <w:rsid w:val="000D29C2"/>
    <w:rsid w:val="000D2D64"/>
    <w:rsid w:val="000D3199"/>
    <w:rsid w:val="000D3D47"/>
    <w:rsid w:val="000D3DE2"/>
    <w:rsid w:val="000D4174"/>
    <w:rsid w:val="000D4DD9"/>
    <w:rsid w:val="000D5377"/>
    <w:rsid w:val="000D56D6"/>
    <w:rsid w:val="000D6159"/>
    <w:rsid w:val="000D67F5"/>
    <w:rsid w:val="000D6A75"/>
    <w:rsid w:val="000D706B"/>
    <w:rsid w:val="000D7F5F"/>
    <w:rsid w:val="000E00E3"/>
    <w:rsid w:val="000E0733"/>
    <w:rsid w:val="000E07A6"/>
    <w:rsid w:val="000E0A4E"/>
    <w:rsid w:val="000E174D"/>
    <w:rsid w:val="000E31AF"/>
    <w:rsid w:val="000E3921"/>
    <w:rsid w:val="000E4AEC"/>
    <w:rsid w:val="000E4F3D"/>
    <w:rsid w:val="000E5640"/>
    <w:rsid w:val="000E5CB0"/>
    <w:rsid w:val="000E66F3"/>
    <w:rsid w:val="000E6CB0"/>
    <w:rsid w:val="000E702C"/>
    <w:rsid w:val="000E73A5"/>
    <w:rsid w:val="000E7755"/>
    <w:rsid w:val="000F051D"/>
    <w:rsid w:val="000F0784"/>
    <w:rsid w:val="000F0C3A"/>
    <w:rsid w:val="000F1ECF"/>
    <w:rsid w:val="000F2D3D"/>
    <w:rsid w:val="000F2ED1"/>
    <w:rsid w:val="000F36B4"/>
    <w:rsid w:val="000F3DD0"/>
    <w:rsid w:val="000F3FA9"/>
    <w:rsid w:val="000F4450"/>
    <w:rsid w:val="000F44AB"/>
    <w:rsid w:val="000F4651"/>
    <w:rsid w:val="000F47AD"/>
    <w:rsid w:val="000F4A4B"/>
    <w:rsid w:val="000F4BD2"/>
    <w:rsid w:val="000F4CEF"/>
    <w:rsid w:val="000F4D77"/>
    <w:rsid w:val="000F5640"/>
    <w:rsid w:val="000F7186"/>
    <w:rsid w:val="000F7877"/>
    <w:rsid w:val="000F7BB9"/>
    <w:rsid w:val="000F7C0C"/>
    <w:rsid w:val="0010063A"/>
    <w:rsid w:val="001008A5"/>
    <w:rsid w:val="00100C00"/>
    <w:rsid w:val="001011B6"/>
    <w:rsid w:val="00101249"/>
    <w:rsid w:val="00101DAC"/>
    <w:rsid w:val="00101FD1"/>
    <w:rsid w:val="00102748"/>
    <w:rsid w:val="001029B5"/>
    <w:rsid w:val="00103625"/>
    <w:rsid w:val="001040EC"/>
    <w:rsid w:val="001049A4"/>
    <w:rsid w:val="00104CC3"/>
    <w:rsid w:val="0010544C"/>
    <w:rsid w:val="00105BA7"/>
    <w:rsid w:val="00106084"/>
    <w:rsid w:val="0010629A"/>
    <w:rsid w:val="00106616"/>
    <w:rsid w:val="001079F8"/>
    <w:rsid w:val="00107B1A"/>
    <w:rsid w:val="001102F3"/>
    <w:rsid w:val="001102FB"/>
    <w:rsid w:val="00110710"/>
    <w:rsid w:val="00110BC7"/>
    <w:rsid w:val="001116E5"/>
    <w:rsid w:val="001117EB"/>
    <w:rsid w:val="00111E53"/>
    <w:rsid w:val="0011285C"/>
    <w:rsid w:val="00112DF7"/>
    <w:rsid w:val="0011456A"/>
    <w:rsid w:val="0011478C"/>
    <w:rsid w:val="00114A15"/>
    <w:rsid w:val="00114AA6"/>
    <w:rsid w:val="00114CCA"/>
    <w:rsid w:val="0011501E"/>
    <w:rsid w:val="00115563"/>
    <w:rsid w:val="00115ACA"/>
    <w:rsid w:val="00115F15"/>
    <w:rsid w:val="001162C9"/>
    <w:rsid w:val="00116A98"/>
    <w:rsid w:val="00116C3C"/>
    <w:rsid w:val="00117005"/>
    <w:rsid w:val="001170AF"/>
    <w:rsid w:val="001176B0"/>
    <w:rsid w:val="00117853"/>
    <w:rsid w:val="00117F89"/>
    <w:rsid w:val="0012009B"/>
    <w:rsid w:val="00120170"/>
    <w:rsid w:val="00120266"/>
    <w:rsid w:val="00120388"/>
    <w:rsid w:val="001203A6"/>
    <w:rsid w:val="00120408"/>
    <w:rsid w:val="001206CF"/>
    <w:rsid w:val="0012072A"/>
    <w:rsid w:val="00120784"/>
    <w:rsid w:val="00120B04"/>
    <w:rsid w:val="00120CAF"/>
    <w:rsid w:val="00120E7C"/>
    <w:rsid w:val="00121E14"/>
    <w:rsid w:val="00122BAE"/>
    <w:rsid w:val="00122DDF"/>
    <w:rsid w:val="0012355D"/>
    <w:rsid w:val="001235CB"/>
    <w:rsid w:val="00124222"/>
    <w:rsid w:val="00124256"/>
    <w:rsid w:val="0012449C"/>
    <w:rsid w:val="00124604"/>
    <w:rsid w:val="00124F26"/>
    <w:rsid w:val="00125F38"/>
    <w:rsid w:val="0012618D"/>
    <w:rsid w:val="00126B94"/>
    <w:rsid w:val="00126DDD"/>
    <w:rsid w:val="00127030"/>
    <w:rsid w:val="00127EB8"/>
    <w:rsid w:val="00127F20"/>
    <w:rsid w:val="00130291"/>
    <w:rsid w:val="001309FC"/>
    <w:rsid w:val="00130FDC"/>
    <w:rsid w:val="0013113B"/>
    <w:rsid w:val="0013185B"/>
    <w:rsid w:val="00131A3F"/>
    <w:rsid w:val="00131D91"/>
    <w:rsid w:val="00132CA4"/>
    <w:rsid w:val="001331EA"/>
    <w:rsid w:val="00133366"/>
    <w:rsid w:val="00133E68"/>
    <w:rsid w:val="0013445B"/>
    <w:rsid w:val="00134502"/>
    <w:rsid w:val="00134AB5"/>
    <w:rsid w:val="00134D34"/>
    <w:rsid w:val="00135ADE"/>
    <w:rsid w:val="00135AE3"/>
    <w:rsid w:val="00135C81"/>
    <w:rsid w:val="00136545"/>
    <w:rsid w:val="00136E3C"/>
    <w:rsid w:val="001375B1"/>
    <w:rsid w:val="001416E6"/>
    <w:rsid w:val="00141972"/>
    <w:rsid w:val="00141E65"/>
    <w:rsid w:val="001420FC"/>
    <w:rsid w:val="00142BEB"/>
    <w:rsid w:val="001435FE"/>
    <w:rsid w:val="00143F34"/>
    <w:rsid w:val="00144416"/>
    <w:rsid w:val="001449D2"/>
    <w:rsid w:val="00144FC9"/>
    <w:rsid w:val="00145091"/>
    <w:rsid w:val="00145C01"/>
    <w:rsid w:val="00145CDA"/>
    <w:rsid w:val="00145CE9"/>
    <w:rsid w:val="001466A7"/>
    <w:rsid w:val="00146A3C"/>
    <w:rsid w:val="00147528"/>
    <w:rsid w:val="001477B3"/>
    <w:rsid w:val="00147F53"/>
    <w:rsid w:val="001513C3"/>
    <w:rsid w:val="00151519"/>
    <w:rsid w:val="0015180F"/>
    <w:rsid w:val="00151DFD"/>
    <w:rsid w:val="00152EA1"/>
    <w:rsid w:val="00153050"/>
    <w:rsid w:val="0015325F"/>
    <w:rsid w:val="00153662"/>
    <w:rsid w:val="00153B18"/>
    <w:rsid w:val="00153FEF"/>
    <w:rsid w:val="00154358"/>
    <w:rsid w:val="0015491D"/>
    <w:rsid w:val="00154E9C"/>
    <w:rsid w:val="0015576C"/>
    <w:rsid w:val="001559BA"/>
    <w:rsid w:val="001564A5"/>
    <w:rsid w:val="001578D3"/>
    <w:rsid w:val="00157FD5"/>
    <w:rsid w:val="001603F4"/>
    <w:rsid w:val="001607F9"/>
    <w:rsid w:val="001608D6"/>
    <w:rsid w:val="00160C8B"/>
    <w:rsid w:val="00160E14"/>
    <w:rsid w:val="0016163B"/>
    <w:rsid w:val="00161D37"/>
    <w:rsid w:val="001628E2"/>
    <w:rsid w:val="00162AFB"/>
    <w:rsid w:val="00163653"/>
    <w:rsid w:val="001636CE"/>
    <w:rsid w:val="00163AF0"/>
    <w:rsid w:val="00163C0B"/>
    <w:rsid w:val="001646F6"/>
    <w:rsid w:val="00164AE1"/>
    <w:rsid w:val="00164C95"/>
    <w:rsid w:val="001654B6"/>
    <w:rsid w:val="001658BE"/>
    <w:rsid w:val="00166D35"/>
    <w:rsid w:val="0016724A"/>
    <w:rsid w:val="00167657"/>
    <w:rsid w:val="00167892"/>
    <w:rsid w:val="00167C54"/>
    <w:rsid w:val="00167E60"/>
    <w:rsid w:val="00167EB1"/>
    <w:rsid w:val="00170B22"/>
    <w:rsid w:val="00170D29"/>
    <w:rsid w:val="00170FF7"/>
    <w:rsid w:val="00171650"/>
    <w:rsid w:val="00172763"/>
    <w:rsid w:val="00172D9C"/>
    <w:rsid w:val="0017327A"/>
    <w:rsid w:val="001739E1"/>
    <w:rsid w:val="00173D13"/>
    <w:rsid w:val="00175201"/>
    <w:rsid w:val="001755F9"/>
    <w:rsid w:val="00175A65"/>
    <w:rsid w:val="00175C9B"/>
    <w:rsid w:val="00175D77"/>
    <w:rsid w:val="0017690B"/>
    <w:rsid w:val="0017691A"/>
    <w:rsid w:val="00176C8D"/>
    <w:rsid w:val="001770F1"/>
    <w:rsid w:val="001770F5"/>
    <w:rsid w:val="0017718A"/>
    <w:rsid w:val="00177294"/>
    <w:rsid w:val="00180400"/>
    <w:rsid w:val="0018062A"/>
    <w:rsid w:val="00180CD5"/>
    <w:rsid w:val="00180D7E"/>
    <w:rsid w:val="00180E8F"/>
    <w:rsid w:val="00181316"/>
    <w:rsid w:val="00182462"/>
    <w:rsid w:val="00182AF3"/>
    <w:rsid w:val="00182BAA"/>
    <w:rsid w:val="00182FA8"/>
    <w:rsid w:val="001834C6"/>
    <w:rsid w:val="00183B16"/>
    <w:rsid w:val="00183C99"/>
    <w:rsid w:val="001840F9"/>
    <w:rsid w:val="001851E9"/>
    <w:rsid w:val="00185DC9"/>
    <w:rsid w:val="00185EB4"/>
    <w:rsid w:val="00185F00"/>
    <w:rsid w:val="0018649C"/>
    <w:rsid w:val="00187604"/>
    <w:rsid w:val="001877BD"/>
    <w:rsid w:val="00187AF0"/>
    <w:rsid w:val="00190018"/>
    <w:rsid w:val="00190792"/>
    <w:rsid w:val="00192349"/>
    <w:rsid w:val="00192736"/>
    <w:rsid w:val="00192DA5"/>
    <w:rsid w:val="0019309A"/>
    <w:rsid w:val="00193305"/>
    <w:rsid w:val="0019336E"/>
    <w:rsid w:val="0019382D"/>
    <w:rsid w:val="00193953"/>
    <w:rsid w:val="00193CAC"/>
    <w:rsid w:val="00193F03"/>
    <w:rsid w:val="0019512F"/>
    <w:rsid w:val="0019554C"/>
    <w:rsid w:val="00195DC3"/>
    <w:rsid w:val="00195F2D"/>
    <w:rsid w:val="0019663C"/>
    <w:rsid w:val="00196E23"/>
    <w:rsid w:val="001970F7"/>
    <w:rsid w:val="00197B04"/>
    <w:rsid w:val="00197D76"/>
    <w:rsid w:val="00197F6C"/>
    <w:rsid w:val="001A022D"/>
    <w:rsid w:val="001A0291"/>
    <w:rsid w:val="001A0325"/>
    <w:rsid w:val="001A05E9"/>
    <w:rsid w:val="001A07D3"/>
    <w:rsid w:val="001A156B"/>
    <w:rsid w:val="001A19E4"/>
    <w:rsid w:val="001A1BF9"/>
    <w:rsid w:val="001A35DE"/>
    <w:rsid w:val="001A3AFC"/>
    <w:rsid w:val="001A41D3"/>
    <w:rsid w:val="001A47DA"/>
    <w:rsid w:val="001A4E47"/>
    <w:rsid w:val="001A4E6C"/>
    <w:rsid w:val="001A521A"/>
    <w:rsid w:val="001A52DE"/>
    <w:rsid w:val="001A53A7"/>
    <w:rsid w:val="001A576A"/>
    <w:rsid w:val="001A681D"/>
    <w:rsid w:val="001A69AA"/>
    <w:rsid w:val="001A7319"/>
    <w:rsid w:val="001A7410"/>
    <w:rsid w:val="001A7491"/>
    <w:rsid w:val="001A7A58"/>
    <w:rsid w:val="001A7CE8"/>
    <w:rsid w:val="001B009E"/>
    <w:rsid w:val="001B01FA"/>
    <w:rsid w:val="001B045F"/>
    <w:rsid w:val="001B0542"/>
    <w:rsid w:val="001B0A36"/>
    <w:rsid w:val="001B0CB6"/>
    <w:rsid w:val="001B0D57"/>
    <w:rsid w:val="001B12BD"/>
    <w:rsid w:val="001B2539"/>
    <w:rsid w:val="001B2CC4"/>
    <w:rsid w:val="001B3459"/>
    <w:rsid w:val="001B3E47"/>
    <w:rsid w:val="001B41C7"/>
    <w:rsid w:val="001B4203"/>
    <w:rsid w:val="001B42E9"/>
    <w:rsid w:val="001B4F36"/>
    <w:rsid w:val="001B5113"/>
    <w:rsid w:val="001B5602"/>
    <w:rsid w:val="001B6018"/>
    <w:rsid w:val="001B6704"/>
    <w:rsid w:val="001B671E"/>
    <w:rsid w:val="001B6912"/>
    <w:rsid w:val="001B6BDD"/>
    <w:rsid w:val="001C1405"/>
    <w:rsid w:val="001C1B5F"/>
    <w:rsid w:val="001C3D95"/>
    <w:rsid w:val="001C41CC"/>
    <w:rsid w:val="001C49C8"/>
    <w:rsid w:val="001C52C2"/>
    <w:rsid w:val="001C5340"/>
    <w:rsid w:val="001C56E2"/>
    <w:rsid w:val="001C571B"/>
    <w:rsid w:val="001C5918"/>
    <w:rsid w:val="001C7949"/>
    <w:rsid w:val="001D05D3"/>
    <w:rsid w:val="001D0A9C"/>
    <w:rsid w:val="001D0CAA"/>
    <w:rsid w:val="001D1786"/>
    <w:rsid w:val="001D26D0"/>
    <w:rsid w:val="001D2ECA"/>
    <w:rsid w:val="001D3220"/>
    <w:rsid w:val="001D3286"/>
    <w:rsid w:val="001D3596"/>
    <w:rsid w:val="001D4775"/>
    <w:rsid w:val="001D51CA"/>
    <w:rsid w:val="001D55C0"/>
    <w:rsid w:val="001D5F7A"/>
    <w:rsid w:val="001D6754"/>
    <w:rsid w:val="001D6A80"/>
    <w:rsid w:val="001D6BA9"/>
    <w:rsid w:val="001D6C3D"/>
    <w:rsid w:val="001D712F"/>
    <w:rsid w:val="001D731E"/>
    <w:rsid w:val="001D78BA"/>
    <w:rsid w:val="001E039D"/>
    <w:rsid w:val="001E1C10"/>
    <w:rsid w:val="001E2628"/>
    <w:rsid w:val="001E26A0"/>
    <w:rsid w:val="001E2DCC"/>
    <w:rsid w:val="001E2E5F"/>
    <w:rsid w:val="001E351F"/>
    <w:rsid w:val="001E3BE6"/>
    <w:rsid w:val="001E3E26"/>
    <w:rsid w:val="001E3FA4"/>
    <w:rsid w:val="001E50BB"/>
    <w:rsid w:val="001E69A7"/>
    <w:rsid w:val="001E6E0A"/>
    <w:rsid w:val="001E74B4"/>
    <w:rsid w:val="001E7655"/>
    <w:rsid w:val="001E780D"/>
    <w:rsid w:val="001F0150"/>
    <w:rsid w:val="001F1199"/>
    <w:rsid w:val="001F12AE"/>
    <w:rsid w:val="001F1934"/>
    <w:rsid w:val="001F1B92"/>
    <w:rsid w:val="001F2165"/>
    <w:rsid w:val="001F2392"/>
    <w:rsid w:val="001F42E8"/>
    <w:rsid w:val="001F43D6"/>
    <w:rsid w:val="001F4569"/>
    <w:rsid w:val="001F49C1"/>
    <w:rsid w:val="001F55EB"/>
    <w:rsid w:val="001F5D94"/>
    <w:rsid w:val="001F5E1F"/>
    <w:rsid w:val="001F64D1"/>
    <w:rsid w:val="001F6539"/>
    <w:rsid w:val="001F7314"/>
    <w:rsid w:val="001F746D"/>
    <w:rsid w:val="001F76FB"/>
    <w:rsid w:val="00200780"/>
    <w:rsid w:val="002009C6"/>
    <w:rsid w:val="002009FE"/>
    <w:rsid w:val="002013BD"/>
    <w:rsid w:val="0020180B"/>
    <w:rsid w:val="00201E21"/>
    <w:rsid w:val="00202252"/>
    <w:rsid w:val="00202C53"/>
    <w:rsid w:val="00203DF5"/>
    <w:rsid w:val="0020410B"/>
    <w:rsid w:val="00204127"/>
    <w:rsid w:val="00204DA2"/>
    <w:rsid w:val="00204DE8"/>
    <w:rsid w:val="00205CB5"/>
    <w:rsid w:val="00206306"/>
    <w:rsid w:val="002071EA"/>
    <w:rsid w:val="0020758A"/>
    <w:rsid w:val="00210269"/>
    <w:rsid w:val="00210370"/>
    <w:rsid w:val="0021069A"/>
    <w:rsid w:val="002111AB"/>
    <w:rsid w:val="00211801"/>
    <w:rsid w:val="00211920"/>
    <w:rsid w:val="00211B4D"/>
    <w:rsid w:val="00211C1E"/>
    <w:rsid w:val="002120D6"/>
    <w:rsid w:val="0021236D"/>
    <w:rsid w:val="00212574"/>
    <w:rsid w:val="002126C6"/>
    <w:rsid w:val="00212A10"/>
    <w:rsid w:val="00213581"/>
    <w:rsid w:val="00213AA0"/>
    <w:rsid w:val="00214263"/>
    <w:rsid w:val="002149E7"/>
    <w:rsid w:val="00214AA9"/>
    <w:rsid w:val="00214C94"/>
    <w:rsid w:val="00214F7E"/>
    <w:rsid w:val="00214FCF"/>
    <w:rsid w:val="002154A4"/>
    <w:rsid w:val="00215A88"/>
    <w:rsid w:val="00215B92"/>
    <w:rsid w:val="00215DC3"/>
    <w:rsid w:val="002164B8"/>
    <w:rsid w:val="00216573"/>
    <w:rsid w:val="0021685E"/>
    <w:rsid w:val="00216924"/>
    <w:rsid w:val="00216B46"/>
    <w:rsid w:val="00216B72"/>
    <w:rsid w:val="002176DA"/>
    <w:rsid w:val="00217C73"/>
    <w:rsid w:val="00217F9C"/>
    <w:rsid w:val="00220759"/>
    <w:rsid w:val="00220795"/>
    <w:rsid w:val="002208B9"/>
    <w:rsid w:val="00220DAC"/>
    <w:rsid w:val="00221094"/>
    <w:rsid w:val="002210E2"/>
    <w:rsid w:val="00221998"/>
    <w:rsid w:val="00221B10"/>
    <w:rsid w:val="00221BC5"/>
    <w:rsid w:val="00221CCB"/>
    <w:rsid w:val="00221F5F"/>
    <w:rsid w:val="00222153"/>
    <w:rsid w:val="002223FD"/>
    <w:rsid w:val="00222868"/>
    <w:rsid w:val="00223686"/>
    <w:rsid w:val="00223727"/>
    <w:rsid w:val="002239E9"/>
    <w:rsid w:val="00224860"/>
    <w:rsid w:val="00224A5A"/>
    <w:rsid w:val="00224D6D"/>
    <w:rsid w:val="00225D39"/>
    <w:rsid w:val="00225F8F"/>
    <w:rsid w:val="002261A2"/>
    <w:rsid w:val="00226275"/>
    <w:rsid w:val="0022664E"/>
    <w:rsid w:val="00227AE1"/>
    <w:rsid w:val="00227B3A"/>
    <w:rsid w:val="00227D89"/>
    <w:rsid w:val="00230AF7"/>
    <w:rsid w:val="00230B15"/>
    <w:rsid w:val="00230CDD"/>
    <w:rsid w:val="00230D12"/>
    <w:rsid w:val="00231166"/>
    <w:rsid w:val="00231609"/>
    <w:rsid w:val="00231DD8"/>
    <w:rsid w:val="00231F7F"/>
    <w:rsid w:val="00232A18"/>
    <w:rsid w:val="00232CDF"/>
    <w:rsid w:val="00234028"/>
    <w:rsid w:val="002341D1"/>
    <w:rsid w:val="002346D0"/>
    <w:rsid w:val="00234AD8"/>
    <w:rsid w:val="00234DCB"/>
    <w:rsid w:val="002351C0"/>
    <w:rsid w:val="00235368"/>
    <w:rsid w:val="00235DDF"/>
    <w:rsid w:val="00236154"/>
    <w:rsid w:val="0023692E"/>
    <w:rsid w:val="00236C7F"/>
    <w:rsid w:val="00237054"/>
    <w:rsid w:val="00237146"/>
    <w:rsid w:val="0023725D"/>
    <w:rsid w:val="0023756D"/>
    <w:rsid w:val="00240599"/>
    <w:rsid w:val="00240B72"/>
    <w:rsid w:val="00241011"/>
    <w:rsid w:val="00241045"/>
    <w:rsid w:val="002411CD"/>
    <w:rsid w:val="0024126A"/>
    <w:rsid w:val="00241986"/>
    <w:rsid w:val="0024240C"/>
    <w:rsid w:val="00242750"/>
    <w:rsid w:val="00242A53"/>
    <w:rsid w:val="002432D6"/>
    <w:rsid w:val="002440C6"/>
    <w:rsid w:val="00244B45"/>
    <w:rsid w:val="00244BB0"/>
    <w:rsid w:val="00245CD5"/>
    <w:rsid w:val="00246851"/>
    <w:rsid w:val="00247819"/>
    <w:rsid w:val="0024797D"/>
    <w:rsid w:val="00247A9C"/>
    <w:rsid w:val="00250676"/>
    <w:rsid w:val="002507AC"/>
    <w:rsid w:val="00250F18"/>
    <w:rsid w:val="002514D2"/>
    <w:rsid w:val="00251705"/>
    <w:rsid w:val="00251AAB"/>
    <w:rsid w:val="00251F36"/>
    <w:rsid w:val="00251FC0"/>
    <w:rsid w:val="002520F3"/>
    <w:rsid w:val="002523A3"/>
    <w:rsid w:val="002524BA"/>
    <w:rsid w:val="00252E6B"/>
    <w:rsid w:val="00254419"/>
    <w:rsid w:val="00254A00"/>
    <w:rsid w:val="00254C09"/>
    <w:rsid w:val="00254C51"/>
    <w:rsid w:val="0025540C"/>
    <w:rsid w:val="002554D9"/>
    <w:rsid w:val="00255972"/>
    <w:rsid w:val="002559DF"/>
    <w:rsid w:val="00255FAA"/>
    <w:rsid w:val="0025611D"/>
    <w:rsid w:val="0025641B"/>
    <w:rsid w:val="0025674D"/>
    <w:rsid w:val="00256B2E"/>
    <w:rsid w:val="002576B0"/>
    <w:rsid w:val="00257A75"/>
    <w:rsid w:val="00260877"/>
    <w:rsid w:val="00260919"/>
    <w:rsid w:val="0026094C"/>
    <w:rsid w:val="00260D95"/>
    <w:rsid w:val="0026110B"/>
    <w:rsid w:val="002613CC"/>
    <w:rsid w:val="00261D33"/>
    <w:rsid w:val="00262363"/>
    <w:rsid w:val="002627E3"/>
    <w:rsid w:val="00262D4A"/>
    <w:rsid w:val="002630ED"/>
    <w:rsid w:val="002638F6"/>
    <w:rsid w:val="00263A80"/>
    <w:rsid w:val="00264231"/>
    <w:rsid w:val="00264953"/>
    <w:rsid w:val="00265735"/>
    <w:rsid w:val="00265B21"/>
    <w:rsid w:val="0026624D"/>
    <w:rsid w:val="00266BBF"/>
    <w:rsid w:val="0027008E"/>
    <w:rsid w:val="002703CA"/>
    <w:rsid w:val="0027061B"/>
    <w:rsid w:val="00270BB0"/>
    <w:rsid w:val="002711A0"/>
    <w:rsid w:val="002714E0"/>
    <w:rsid w:val="002717FE"/>
    <w:rsid w:val="00271BAA"/>
    <w:rsid w:val="0027213A"/>
    <w:rsid w:val="002721BA"/>
    <w:rsid w:val="002721CA"/>
    <w:rsid w:val="002724BA"/>
    <w:rsid w:val="00272E18"/>
    <w:rsid w:val="002731A4"/>
    <w:rsid w:val="00274230"/>
    <w:rsid w:val="00274718"/>
    <w:rsid w:val="0027650A"/>
    <w:rsid w:val="002769C7"/>
    <w:rsid w:val="00276C45"/>
    <w:rsid w:val="0027728C"/>
    <w:rsid w:val="002774F9"/>
    <w:rsid w:val="00277DD5"/>
    <w:rsid w:val="0028030E"/>
    <w:rsid w:val="00280638"/>
    <w:rsid w:val="00281FE3"/>
    <w:rsid w:val="00282482"/>
    <w:rsid w:val="00282672"/>
    <w:rsid w:val="00282762"/>
    <w:rsid w:val="00282EF0"/>
    <w:rsid w:val="0028307F"/>
    <w:rsid w:val="00283298"/>
    <w:rsid w:val="00283AC1"/>
    <w:rsid w:val="00283B62"/>
    <w:rsid w:val="00283CA1"/>
    <w:rsid w:val="00285178"/>
    <w:rsid w:val="002853F1"/>
    <w:rsid w:val="002855FB"/>
    <w:rsid w:val="00285846"/>
    <w:rsid w:val="00285D02"/>
    <w:rsid w:val="00286154"/>
    <w:rsid w:val="0028786C"/>
    <w:rsid w:val="002878D3"/>
    <w:rsid w:val="00287998"/>
    <w:rsid w:val="00290311"/>
    <w:rsid w:val="002905FA"/>
    <w:rsid w:val="00290852"/>
    <w:rsid w:val="00290D2D"/>
    <w:rsid w:val="00290F32"/>
    <w:rsid w:val="0029104D"/>
    <w:rsid w:val="0029145A"/>
    <w:rsid w:val="00291C6E"/>
    <w:rsid w:val="0029224E"/>
    <w:rsid w:val="00292C3E"/>
    <w:rsid w:val="00292E37"/>
    <w:rsid w:val="0029343D"/>
    <w:rsid w:val="00293DD5"/>
    <w:rsid w:val="00293F78"/>
    <w:rsid w:val="00294337"/>
    <w:rsid w:val="0029443C"/>
    <w:rsid w:val="002949F9"/>
    <w:rsid w:val="00294AEA"/>
    <w:rsid w:val="00294FD4"/>
    <w:rsid w:val="0029558F"/>
    <w:rsid w:val="00295852"/>
    <w:rsid w:val="00295A22"/>
    <w:rsid w:val="002968D8"/>
    <w:rsid w:val="00296B3B"/>
    <w:rsid w:val="00297046"/>
    <w:rsid w:val="0029735C"/>
    <w:rsid w:val="00297678"/>
    <w:rsid w:val="0029768B"/>
    <w:rsid w:val="0029790C"/>
    <w:rsid w:val="00297B57"/>
    <w:rsid w:val="002A0FF7"/>
    <w:rsid w:val="002A1168"/>
    <w:rsid w:val="002A1963"/>
    <w:rsid w:val="002A196B"/>
    <w:rsid w:val="002A29C6"/>
    <w:rsid w:val="002A3010"/>
    <w:rsid w:val="002A467F"/>
    <w:rsid w:val="002A4ADD"/>
    <w:rsid w:val="002A54AE"/>
    <w:rsid w:val="002A554D"/>
    <w:rsid w:val="002A5C17"/>
    <w:rsid w:val="002A6933"/>
    <w:rsid w:val="002A6B88"/>
    <w:rsid w:val="002A6BA0"/>
    <w:rsid w:val="002A7374"/>
    <w:rsid w:val="002A7393"/>
    <w:rsid w:val="002B0237"/>
    <w:rsid w:val="002B0E3B"/>
    <w:rsid w:val="002B1A41"/>
    <w:rsid w:val="002B1D2A"/>
    <w:rsid w:val="002B20FB"/>
    <w:rsid w:val="002B3948"/>
    <w:rsid w:val="002B3BD5"/>
    <w:rsid w:val="002B3D04"/>
    <w:rsid w:val="002B3D6C"/>
    <w:rsid w:val="002B3E1F"/>
    <w:rsid w:val="002B3E6E"/>
    <w:rsid w:val="002B41CB"/>
    <w:rsid w:val="002B54B2"/>
    <w:rsid w:val="002B5979"/>
    <w:rsid w:val="002B5AFF"/>
    <w:rsid w:val="002B5DC3"/>
    <w:rsid w:val="002B6150"/>
    <w:rsid w:val="002B669E"/>
    <w:rsid w:val="002B6D04"/>
    <w:rsid w:val="002B74F2"/>
    <w:rsid w:val="002B77D0"/>
    <w:rsid w:val="002B793E"/>
    <w:rsid w:val="002C08EE"/>
    <w:rsid w:val="002C15B6"/>
    <w:rsid w:val="002C1CAB"/>
    <w:rsid w:val="002C2F0E"/>
    <w:rsid w:val="002C31CE"/>
    <w:rsid w:val="002C366B"/>
    <w:rsid w:val="002C4548"/>
    <w:rsid w:val="002C4A0B"/>
    <w:rsid w:val="002C4DDA"/>
    <w:rsid w:val="002C5033"/>
    <w:rsid w:val="002C527B"/>
    <w:rsid w:val="002C537D"/>
    <w:rsid w:val="002C5433"/>
    <w:rsid w:val="002C545A"/>
    <w:rsid w:val="002C5D58"/>
    <w:rsid w:val="002C5EFB"/>
    <w:rsid w:val="002C61B7"/>
    <w:rsid w:val="002C6D88"/>
    <w:rsid w:val="002C7147"/>
    <w:rsid w:val="002C7574"/>
    <w:rsid w:val="002C77EE"/>
    <w:rsid w:val="002C7B35"/>
    <w:rsid w:val="002C7B52"/>
    <w:rsid w:val="002C7E29"/>
    <w:rsid w:val="002D083C"/>
    <w:rsid w:val="002D0D53"/>
    <w:rsid w:val="002D0E03"/>
    <w:rsid w:val="002D0F17"/>
    <w:rsid w:val="002D106D"/>
    <w:rsid w:val="002D1136"/>
    <w:rsid w:val="002D12B5"/>
    <w:rsid w:val="002D14C1"/>
    <w:rsid w:val="002D1AA4"/>
    <w:rsid w:val="002D1CD0"/>
    <w:rsid w:val="002D1D05"/>
    <w:rsid w:val="002D21CB"/>
    <w:rsid w:val="002D2326"/>
    <w:rsid w:val="002D29E3"/>
    <w:rsid w:val="002D2D4D"/>
    <w:rsid w:val="002D2D86"/>
    <w:rsid w:val="002D2DAE"/>
    <w:rsid w:val="002D304D"/>
    <w:rsid w:val="002D331D"/>
    <w:rsid w:val="002D44AA"/>
    <w:rsid w:val="002D4995"/>
    <w:rsid w:val="002D4F71"/>
    <w:rsid w:val="002D509F"/>
    <w:rsid w:val="002D5751"/>
    <w:rsid w:val="002D58C8"/>
    <w:rsid w:val="002D597C"/>
    <w:rsid w:val="002D5B79"/>
    <w:rsid w:val="002D5DF6"/>
    <w:rsid w:val="002D5E19"/>
    <w:rsid w:val="002D62D8"/>
    <w:rsid w:val="002D6358"/>
    <w:rsid w:val="002D6A34"/>
    <w:rsid w:val="002D6C64"/>
    <w:rsid w:val="002D764E"/>
    <w:rsid w:val="002E12D7"/>
    <w:rsid w:val="002E12F1"/>
    <w:rsid w:val="002E1552"/>
    <w:rsid w:val="002E15E6"/>
    <w:rsid w:val="002E1DE4"/>
    <w:rsid w:val="002E20F0"/>
    <w:rsid w:val="002E34C5"/>
    <w:rsid w:val="002E36E3"/>
    <w:rsid w:val="002E4063"/>
    <w:rsid w:val="002E41FC"/>
    <w:rsid w:val="002E4B66"/>
    <w:rsid w:val="002E4B79"/>
    <w:rsid w:val="002E4CE5"/>
    <w:rsid w:val="002E4CFF"/>
    <w:rsid w:val="002E52A9"/>
    <w:rsid w:val="002E64DA"/>
    <w:rsid w:val="002E6805"/>
    <w:rsid w:val="002E6A45"/>
    <w:rsid w:val="002E6FE1"/>
    <w:rsid w:val="002E79AA"/>
    <w:rsid w:val="002E7B43"/>
    <w:rsid w:val="002E7F0A"/>
    <w:rsid w:val="002F06D8"/>
    <w:rsid w:val="002F0A8B"/>
    <w:rsid w:val="002F0DF2"/>
    <w:rsid w:val="002F0F60"/>
    <w:rsid w:val="002F133C"/>
    <w:rsid w:val="002F149D"/>
    <w:rsid w:val="002F2611"/>
    <w:rsid w:val="002F28F1"/>
    <w:rsid w:val="002F2CDA"/>
    <w:rsid w:val="002F2E9F"/>
    <w:rsid w:val="002F345F"/>
    <w:rsid w:val="002F3D5A"/>
    <w:rsid w:val="002F41E1"/>
    <w:rsid w:val="002F4DEB"/>
    <w:rsid w:val="002F4EA9"/>
    <w:rsid w:val="002F5098"/>
    <w:rsid w:val="002F5525"/>
    <w:rsid w:val="002F5530"/>
    <w:rsid w:val="002F5DCB"/>
    <w:rsid w:val="002F626C"/>
    <w:rsid w:val="002F6477"/>
    <w:rsid w:val="002F6AE2"/>
    <w:rsid w:val="002F73FF"/>
    <w:rsid w:val="002F79C3"/>
    <w:rsid w:val="002F7E6F"/>
    <w:rsid w:val="0030068D"/>
    <w:rsid w:val="00300786"/>
    <w:rsid w:val="00301A3A"/>
    <w:rsid w:val="00302015"/>
    <w:rsid w:val="00302B1B"/>
    <w:rsid w:val="00302BBE"/>
    <w:rsid w:val="00303436"/>
    <w:rsid w:val="00303F09"/>
    <w:rsid w:val="0030418C"/>
    <w:rsid w:val="003043A5"/>
    <w:rsid w:val="00304778"/>
    <w:rsid w:val="00304B85"/>
    <w:rsid w:val="00305559"/>
    <w:rsid w:val="003058BC"/>
    <w:rsid w:val="00306243"/>
    <w:rsid w:val="00306599"/>
    <w:rsid w:val="003066EF"/>
    <w:rsid w:val="00306DAC"/>
    <w:rsid w:val="00307021"/>
    <w:rsid w:val="00307139"/>
    <w:rsid w:val="00307296"/>
    <w:rsid w:val="00307607"/>
    <w:rsid w:val="00307917"/>
    <w:rsid w:val="00307AD5"/>
    <w:rsid w:val="00307D1C"/>
    <w:rsid w:val="00307D2B"/>
    <w:rsid w:val="0031285B"/>
    <w:rsid w:val="00312976"/>
    <w:rsid w:val="00312978"/>
    <w:rsid w:val="00312C45"/>
    <w:rsid w:val="00314416"/>
    <w:rsid w:val="0031493F"/>
    <w:rsid w:val="00314BF2"/>
    <w:rsid w:val="00314EB2"/>
    <w:rsid w:val="0031505F"/>
    <w:rsid w:val="0031578F"/>
    <w:rsid w:val="00315EDE"/>
    <w:rsid w:val="00316077"/>
    <w:rsid w:val="003160C7"/>
    <w:rsid w:val="00316DAD"/>
    <w:rsid w:val="00316F0C"/>
    <w:rsid w:val="00317842"/>
    <w:rsid w:val="00317E7E"/>
    <w:rsid w:val="0032079C"/>
    <w:rsid w:val="00320A2C"/>
    <w:rsid w:val="00322AE2"/>
    <w:rsid w:val="00322C41"/>
    <w:rsid w:val="003247B4"/>
    <w:rsid w:val="00324BF5"/>
    <w:rsid w:val="00324F50"/>
    <w:rsid w:val="00324FEC"/>
    <w:rsid w:val="00325346"/>
    <w:rsid w:val="00325633"/>
    <w:rsid w:val="003261B4"/>
    <w:rsid w:val="0032638A"/>
    <w:rsid w:val="003265FE"/>
    <w:rsid w:val="00327C60"/>
    <w:rsid w:val="0033015B"/>
    <w:rsid w:val="003309C9"/>
    <w:rsid w:val="00330C23"/>
    <w:rsid w:val="00330D15"/>
    <w:rsid w:val="00331BE4"/>
    <w:rsid w:val="00331DCB"/>
    <w:rsid w:val="00331E77"/>
    <w:rsid w:val="0033209F"/>
    <w:rsid w:val="0033239C"/>
    <w:rsid w:val="00333E9B"/>
    <w:rsid w:val="003347EE"/>
    <w:rsid w:val="00334E4E"/>
    <w:rsid w:val="00335741"/>
    <w:rsid w:val="00335B20"/>
    <w:rsid w:val="00335BFA"/>
    <w:rsid w:val="0033627C"/>
    <w:rsid w:val="00336339"/>
    <w:rsid w:val="00336F64"/>
    <w:rsid w:val="00337113"/>
    <w:rsid w:val="00337601"/>
    <w:rsid w:val="00340019"/>
    <w:rsid w:val="00340699"/>
    <w:rsid w:val="00340DF5"/>
    <w:rsid w:val="00341349"/>
    <w:rsid w:val="00341E1F"/>
    <w:rsid w:val="0034236E"/>
    <w:rsid w:val="00342B4F"/>
    <w:rsid w:val="003436F4"/>
    <w:rsid w:val="00343D34"/>
    <w:rsid w:val="00343EB4"/>
    <w:rsid w:val="0034436E"/>
    <w:rsid w:val="003444ED"/>
    <w:rsid w:val="003446D9"/>
    <w:rsid w:val="003447A2"/>
    <w:rsid w:val="0034481C"/>
    <w:rsid w:val="00345C85"/>
    <w:rsid w:val="0034600B"/>
    <w:rsid w:val="003465D8"/>
    <w:rsid w:val="00346D4B"/>
    <w:rsid w:val="00346FF6"/>
    <w:rsid w:val="00347C44"/>
    <w:rsid w:val="00347F0B"/>
    <w:rsid w:val="003501C4"/>
    <w:rsid w:val="003504AA"/>
    <w:rsid w:val="00350661"/>
    <w:rsid w:val="00350710"/>
    <w:rsid w:val="00350A3F"/>
    <w:rsid w:val="00350E11"/>
    <w:rsid w:val="00350EC7"/>
    <w:rsid w:val="003510CD"/>
    <w:rsid w:val="003511A5"/>
    <w:rsid w:val="00351CDE"/>
    <w:rsid w:val="003526F8"/>
    <w:rsid w:val="0035307E"/>
    <w:rsid w:val="0035357A"/>
    <w:rsid w:val="003537F5"/>
    <w:rsid w:val="003538F5"/>
    <w:rsid w:val="00353EF9"/>
    <w:rsid w:val="003544F5"/>
    <w:rsid w:val="0035461E"/>
    <w:rsid w:val="003549FE"/>
    <w:rsid w:val="00354EF1"/>
    <w:rsid w:val="003559D3"/>
    <w:rsid w:val="0035603D"/>
    <w:rsid w:val="00356A5E"/>
    <w:rsid w:val="00356A7E"/>
    <w:rsid w:val="00357068"/>
    <w:rsid w:val="0035744F"/>
    <w:rsid w:val="003574CC"/>
    <w:rsid w:val="003577FC"/>
    <w:rsid w:val="0035780E"/>
    <w:rsid w:val="00357C0D"/>
    <w:rsid w:val="00357E3B"/>
    <w:rsid w:val="00357F2F"/>
    <w:rsid w:val="00360490"/>
    <w:rsid w:val="00360624"/>
    <w:rsid w:val="00360BB5"/>
    <w:rsid w:val="0036102E"/>
    <w:rsid w:val="00361511"/>
    <w:rsid w:val="00361654"/>
    <w:rsid w:val="00361853"/>
    <w:rsid w:val="00363930"/>
    <w:rsid w:val="00363D0F"/>
    <w:rsid w:val="0036418B"/>
    <w:rsid w:val="00364384"/>
    <w:rsid w:val="00364413"/>
    <w:rsid w:val="00364673"/>
    <w:rsid w:val="00364FD7"/>
    <w:rsid w:val="003651B8"/>
    <w:rsid w:val="003653F5"/>
    <w:rsid w:val="003664EA"/>
    <w:rsid w:val="003665D1"/>
    <w:rsid w:val="00366975"/>
    <w:rsid w:val="00367523"/>
    <w:rsid w:val="00370593"/>
    <w:rsid w:val="003706EC"/>
    <w:rsid w:val="0037077F"/>
    <w:rsid w:val="003715CC"/>
    <w:rsid w:val="0037179D"/>
    <w:rsid w:val="003722EB"/>
    <w:rsid w:val="003723B2"/>
    <w:rsid w:val="00372A0E"/>
    <w:rsid w:val="00372C2A"/>
    <w:rsid w:val="00372FDD"/>
    <w:rsid w:val="00373049"/>
    <w:rsid w:val="003732B1"/>
    <w:rsid w:val="00373893"/>
    <w:rsid w:val="003738E2"/>
    <w:rsid w:val="003744EB"/>
    <w:rsid w:val="00374A5D"/>
    <w:rsid w:val="00374D42"/>
    <w:rsid w:val="003751DC"/>
    <w:rsid w:val="00375CCB"/>
    <w:rsid w:val="003760E4"/>
    <w:rsid w:val="0037697F"/>
    <w:rsid w:val="00376E48"/>
    <w:rsid w:val="00376E95"/>
    <w:rsid w:val="003772E9"/>
    <w:rsid w:val="003774AE"/>
    <w:rsid w:val="003801CE"/>
    <w:rsid w:val="00380501"/>
    <w:rsid w:val="00380710"/>
    <w:rsid w:val="00380E93"/>
    <w:rsid w:val="003814BB"/>
    <w:rsid w:val="00382413"/>
    <w:rsid w:val="00382AB8"/>
    <w:rsid w:val="00382EE3"/>
    <w:rsid w:val="003831CA"/>
    <w:rsid w:val="003831EB"/>
    <w:rsid w:val="0038348E"/>
    <w:rsid w:val="003840EE"/>
    <w:rsid w:val="00384266"/>
    <w:rsid w:val="00384A30"/>
    <w:rsid w:val="003852AD"/>
    <w:rsid w:val="00385550"/>
    <w:rsid w:val="00385B85"/>
    <w:rsid w:val="00385CB8"/>
    <w:rsid w:val="00385D84"/>
    <w:rsid w:val="00386088"/>
    <w:rsid w:val="003861CF"/>
    <w:rsid w:val="003862BC"/>
    <w:rsid w:val="003863DC"/>
    <w:rsid w:val="00386CFC"/>
    <w:rsid w:val="00386EBB"/>
    <w:rsid w:val="00386F23"/>
    <w:rsid w:val="003873F9"/>
    <w:rsid w:val="00387611"/>
    <w:rsid w:val="0038763A"/>
    <w:rsid w:val="00390018"/>
    <w:rsid w:val="003905A7"/>
    <w:rsid w:val="00390972"/>
    <w:rsid w:val="00390E55"/>
    <w:rsid w:val="00390F1E"/>
    <w:rsid w:val="003911F5"/>
    <w:rsid w:val="0039169C"/>
    <w:rsid w:val="003916BC"/>
    <w:rsid w:val="00392582"/>
    <w:rsid w:val="00392DC8"/>
    <w:rsid w:val="00392EC7"/>
    <w:rsid w:val="0039317B"/>
    <w:rsid w:val="00393789"/>
    <w:rsid w:val="00393DD7"/>
    <w:rsid w:val="003945A9"/>
    <w:rsid w:val="0039466B"/>
    <w:rsid w:val="00394EB2"/>
    <w:rsid w:val="0039501E"/>
    <w:rsid w:val="0039593D"/>
    <w:rsid w:val="00395E1E"/>
    <w:rsid w:val="003963A6"/>
    <w:rsid w:val="0039652E"/>
    <w:rsid w:val="003975EB"/>
    <w:rsid w:val="00397B80"/>
    <w:rsid w:val="00397BA6"/>
    <w:rsid w:val="00397FE1"/>
    <w:rsid w:val="003A093D"/>
    <w:rsid w:val="003A0F4E"/>
    <w:rsid w:val="003A1447"/>
    <w:rsid w:val="003A184B"/>
    <w:rsid w:val="003A22D7"/>
    <w:rsid w:val="003A25BA"/>
    <w:rsid w:val="003A2963"/>
    <w:rsid w:val="003A2E2B"/>
    <w:rsid w:val="003A3A07"/>
    <w:rsid w:val="003A3ACB"/>
    <w:rsid w:val="003A3F1E"/>
    <w:rsid w:val="003A46E3"/>
    <w:rsid w:val="003A4A18"/>
    <w:rsid w:val="003A542B"/>
    <w:rsid w:val="003A5580"/>
    <w:rsid w:val="003A6285"/>
    <w:rsid w:val="003A6885"/>
    <w:rsid w:val="003A6DBB"/>
    <w:rsid w:val="003A6FE8"/>
    <w:rsid w:val="003A71FA"/>
    <w:rsid w:val="003A7B94"/>
    <w:rsid w:val="003B0CFE"/>
    <w:rsid w:val="003B25D4"/>
    <w:rsid w:val="003B30F0"/>
    <w:rsid w:val="003B4A0E"/>
    <w:rsid w:val="003B5113"/>
    <w:rsid w:val="003B5124"/>
    <w:rsid w:val="003B640D"/>
    <w:rsid w:val="003B64EC"/>
    <w:rsid w:val="003B709D"/>
    <w:rsid w:val="003B763D"/>
    <w:rsid w:val="003B78FB"/>
    <w:rsid w:val="003B7CFE"/>
    <w:rsid w:val="003C0508"/>
    <w:rsid w:val="003C0725"/>
    <w:rsid w:val="003C07B4"/>
    <w:rsid w:val="003C0A2B"/>
    <w:rsid w:val="003C0C45"/>
    <w:rsid w:val="003C0D6D"/>
    <w:rsid w:val="003C136D"/>
    <w:rsid w:val="003C1589"/>
    <w:rsid w:val="003C1915"/>
    <w:rsid w:val="003C2B12"/>
    <w:rsid w:val="003C3462"/>
    <w:rsid w:val="003C37C4"/>
    <w:rsid w:val="003C3C33"/>
    <w:rsid w:val="003C3C94"/>
    <w:rsid w:val="003C3DD6"/>
    <w:rsid w:val="003C3E01"/>
    <w:rsid w:val="003C3EC8"/>
    <w:rsid w:val="003C4C79"/>
    <w:rsid w:val="003C5B8A"/>
    <w:rsid w:val="003C5BFD"/>
    <w:rsid w:val="003C6139"/>
    <w:rsid w:val="003C6235"/>
    <w:rsid w:val="003C67DA"/>
    <w:rsid w:val="003C79DD"/>
    <w:rsid w:val="003C7B93"/>
    <w:rsid w:val="003C7B99"/>
    <w:rsid w:val="003C7CA4"/>
    <w:rsid w:val="003D0189"/>
    <w:rsid w:val="003D0713"/>
    <w:rsid w:val="003D1648"/>
    <w:rsid w:val="003D18E7"/>
    <w:rsid w:val="003D1BD0"/>
    <w:rsid w:val="003D1C37"/>
    <w:rsid w:val="003D2601"/>
    <w:rsid w:val="003D26C8"/>
    <w:rsid w:val="003D27BA"/>
    <w:rsid w:val="003D2EF4"/>
    <w:rsid w:val="003D37EB"/>
    <w:rsid w:val="003D4CC7"/>
    <w:rsid w:val="003D51A8"/>
    <w:rsid w:val="003D52CD"/>
    <w:rsid w:val="003D6175"/>
    <w:rsid w:val="003D7B93"/>
    <w:rsid w:val="003D7CB5"/>
    <w:rsid w:val="003E0143"/>
    <w:rsid w:val="003E0211"/>
    <w:rsid w:val="003E053E"/>
    <w:rsid w:val="003E0FE5"/>
    <w:rsid w:val="003E1AB7"/>
    <w:rsid w:val="003E1F3C"/>
    <w:rsid w:val="003E258F"/>
    <w:rsid w:val="003E4D8F"/>
    <w:rsid w:val="003E4DE4"/>
    <w:rsid w:val="003E51B3"/>
    <w:rsid w:val="003E564C"/>
    <w:rsid w:val="003E598B"/>
    <w:rsid w:val="003E5F86"/>
    <w:rsid w:val="003E615B"/>
    <w:rsid w:val="003E6391"/>
    <w:rsid w:val="003E664F"/>
    <w:rsid w:val="003E7302"/>
    <w:rsid w:val="003E7B68"/>
    <w:rsid w:val="003E7D89"/>
    <w:rsid w:val="003F03B6"/>
    <w:rsid w:val="003F0B1E"/>
    <w:rsid w:val="003F120E"/>
    <w:rsid w:val="003F25C8"/>
    <w:rsid w:val="003F351C"/>
    <w:rsid w:val="003F41BB"/>
    <w:rsid w:val="003F436C"/>
    <w:rsid w:val="003F56EA"/>
    <w:rsid w:val="003F615A"/>
    <w:rsid w:val="003F6806"/>
    <w:rsid w:val="003F6A41"/>
    <w:rsid w:val="003F6DBF"/>
    <w:rsid w:val="003F7254"/>
    <w:rsid w:val="003F726E"/>
    <w:rsid w:val="003F7630"/>
    <w:rsid w:val="003F7861"/>
    <w:rsid w:val="004009CE"/>
    <w:rsid w:val="004012E8"/>
    <w:rsid w:val="00401B35"/>
    <w:rsid w:val="00402061"/>
    <w:rsid w:val="00402505"/>
    <w:rsid w:val="004028DD"/>
    <w:rsid w:val="00402D77"/>
    <w:rsid w:val="00402F91"/>
    <w:rsid w:val="00403097"/>
    <w:rsid w:val="0040378F"/>
    <w:rsid w:val="00403934"/>
    <w:rsid w:val="00403EDE"/>
    <w:rsid w:val="004044F9"/>
    <w:rsid w:val="00404884"/>
    <w:rsid w:val="00405AB5"/>
    <w:rsid w:val="00405CAA"/>
    <w:rsid w:val="0040661D"/>
    <w:rsid w:val="004067D2"/>
    <w:rsid w:val="00407172"/>
    <w:rsid w:val="0040777E"/>
    <w:rsid w:val="00407D87"/>
    <w:rsid w:val="00407DE7"/>
    <w:rsid w:val="00411404"/>
    <w:rsid w:val="00411A8D"/>
    <w:rsid w:val="00412307"/>
    <w:rsid w:val="00412573"/>
    <w:rsid w:val="00412D41"/>
    <w:rsid w:val="004133DE"/>
    <w:rsid w:val="0041340F"/>
    <w:rsid w:val="0041343E"/>
    <w:rsid w:val="00413D91"/>
    <w:rsid w:val="00414F3A"/>
    <w:rsid w:val="0041503E"/>
    <w:rsid w:val="004159A3"/>
    <w:rsid w:val="00416283"/>
    <w:rsid w:val="004164E8"/>
    <w:rsid w:val="0041652A"/>
    <w:rsid w:val="004169F0"/>
    <w:rsid w:val="00416A6C"/>
    <w:rsid w:val="00416F75"/>
    <w:rsid w:val="00417069"/>
    <w:rsid w:val="00417308"/>
    <w:rsid w:val="0041768D"/>
    <w:rsid w:val="00417697"/>
    <w:rsid w:val="00417752"/>
    <w:rsid w:val="0041799C"/>
    <w:rsid w:val="00417B0A"/>
    <w:rsid w:val="00417E33"/>
    <w:rsid w:val="0042017E"/>
    <w:rsid w:val="00420935"/>
    <w:rsid w:val="00420FD0"/>
    <w:rsid w:val="00421025"/>
    <w:rsid w:val="0042106E"/>
    <w:rsid w:val="0042188E"/>
    <w:rsid w:val="00422171"/>
    <w:rsid w:val="00422B1F"/>
    <w:rsid w:val="00424498"/>
    <w:rsid w:val="00424690"/>
    <w:rsid w:val="00424EEA"/>
    <w:rsid w:val="004253FA"/>
    <w:rsid w:val="00425FF7"/>
    <w:rsid w:val="00426419"/>
    <w:rsid w:val="00426491"/>
    <w:rsid w:val="0042651F"/>
    <w:rsid w:val="004265FB"/>
    <w:rsid w:val="004269D5"/>
    <w:rsid w:val="00426EFF"/>
    <w:rsid w:val="00427026"/>
    <w:rsid w:val="00427576"/>
    <w:rsid w:val="0042798E"/>
    <w:rsid w:val="00427C5E"/>
    <w:rsid w:val="004300F7"/>
    <w:rsid w:val="004302EB"/>
    <w:rsid w:val="00431671"/>
    <w:rsid w:val="00431A31"/>
    <w:rsid w:val="004325D5"/>
    <w:rsid w:val="00432A5C"/>
    <w:rsid w:val="00432F9C"/>
    <w:rsid w:val="004330A8"/>
    <w:rsid w:val="004331F5"/>
    <w:rsid w:val="00433803"/>
    <w:rsid w:val="00433CCB"/>
    <w:rsid w:val="0043415A"/>
    <w:rsid w:val="0043436F"/>
    <w:rsid w:val="004351F2"/>
    <w:rsid w:val="0043521F"/>
    <w:rsid w:val="00435E17"/>
    <w:rsid w:val="00435F4F"/>
    <w:rsid w:val="00435F85"/>
    <w:rsid w:val="00437191"/>
    <w:rsid w:val="004371F7"/>
    <w:rsid w:val="004376BD"/>
    <w:rsid w:val="004400DD"/>
    <w:rsid w:val="00440DCD"/>
    <w:rsid w:val="004417E6"/>
    <w:rsid w:val="00441B83"/>
    <w:rsid w:val="00441EB1"/>
    <w:rsid w:val="0044329E"/>
    <w:rsid w:val="00443B70"/>
    <w:rsid w:val="00443D86"/>
    <w:rsid w:val="00443E41"/>
    <w:rsid w:val="00444854"/>
    <w:rsid w:val="00444BA8"/>
    <w:rsid w:val="00444CD8"/>
    <w:rsid w:val="00445C2A"/>
    <w:rsid w:val="00445CCA"/>
    <w:rsid w:val="0044629F"/>
    <w:rsid w:val="004462D9"/>
    <w:rsid w:val="004463F3"/>
    <w:rsid w:val="00446AFA"/>
    <w:rsid w:val="00446F3B"/>
    <w:rsid w:val="00446FD8"/>
    <w:rsid w:val="004471A2"/>
    <w:rsid w:val="0044757B"/>
    <w:rsid w:val="00447C96"/>
    <w:rsid w:val="00450576"/>
    <w:rsid w:val="004507F6"/>
    <w:rsid w:val="00450837"/>
    <w:rsid w:val="00450C4B"/>
    <w:rsid w:val="00450D99"/>
    <w:rsid w:val="004512D9"/>
    <w:rsid w:val="004544DC"/>
    <w:rsid w:val="0045458E"/>
    <w:rsid w:val="00454CF9"/>
    <w:rsid w:val="004552C4"/>
    <w:rsid w:val="00455EE0"/>
    <w:rsid w:val="004562FD"/>
    <w:rsid w:val="004564A5"/>
    <w:rsid w:val="00456EFA"/>
    <w:rsid w:val="00457DC8"/>
    <w:rsid w:val="00457E45"/>
    <w:rsid w:val="00460282"/>
    <w:rsid w:val="004606E0"/>
    <w:rsid w:val="00460A4A"/>
    <w:rsid w:val="00460E1A"/>
    <w:rsid w:val="00461F4A"/>
    <w:rsid w:val="0046209F"/>
    <w:rsid w:val="0046212B"/>
    <w:rsid w:val="004627E3"/>
    <w:rsid w:val="00462989"/>
    <w:rsid w:val="0046374B"/>
    <w:rsid w:val="0046377C"/>
    <w:rsid w:val="00463C1E"/>
    <w:rsid w:val="00463D5F"/>
    <w:rsid w:val="004645C5"/>
    <w:rsid w:val="004648A9"/>
    <w:rsid w:val="00465137"/>
    <w:rsid w:val="0046524D"/>
    <w:rsid w:val="004656DF"/>
    <w:rsid w:val="00466BDF"/>
    <w:rsid w:val="00467B05"/>
    <w:rsid w:val="004706BA"/>
    <w:rsid w:val="00470D03"/>
    <w:rsid w:val="0047140D"/>
    <w:rsid w:val="004714C6"/>
    <w:rsid w:val="004714D7"/>
    <w:rsid w:val="0047200A"/>
    <w:rsid w:val="00472426"/>
    <w:rsid w:val="0047277A"/>
    <w:rsid w:val="00473C0A"/>
    <w:rsid w:val="00474CE4"/>
    <w:rsid w:val="00474EA2"/>
    <w:rsid w:val="00475397"/>
    <w:rsid w:val="004756A9"/>
    <w:rsid w:val="0047588D"/>
    <w:rsid w:val="00475BD1"/>
    <w:rsid w:val="00475BEC"/>
    <w:rsid w:val="00476B62"/>
    <w:rsid w:val="0047744B"/>
    <w:rsid w:val="00477814"/>
    <w:rsid w:val="00477914"/>
    <w:rsid w:val="00480323"/>
    <w:rsid w:val="004806A7"/>
    <w:rsid w:val="00481159"/>
    <w:rsid w:val="00481515"/>
    <w:rsid w:val="004827AC"/>
    <w:rsid w:val="004828F8"/>
    <w:rsid w:val="00482C63"/>
    <w:rsid w:val="00482C70"/>
    <w:rsid w:val="0048311A"/>
    <w:rsid w:val="0048316B"/>
    <w:rsid w:val="004836A6"/>
    <w:rsid w:val="00483F32"/>
    <w:rsid w:val="004850C1"/>
    <w:rsid w:val="0048540D"/>
    <w:rsid w:val="00485AE5"/>
    <w:rsid w:val="004860C5"/>
    <w:rsid w:val="00486313"/>
    <w:rsid w:val="00486448"/>
    <w:rsid w:val="004864CC"/>
    <w:rsid w:val="00486E43"/>
    <w:rsid w:val="004874FA"/>
    <w:rsid w:val="004906FC"/>
    <w:rsid w:val="00490B6C"/>
    <w:rsid w:val="00490B96"/>
    <w:rsid w:val="00490E74"/>
    <w:rsid w:val="004910DA"/>
    <w:rsid w:val="004912EB"/>
    <w:rsid w:val="0049135D"/>
    <w:rsid w:val="004913DE"/>
    <w:rsid w:val="004919EF"/>
    <w:rsid w:val="00491E6A"/>
    <w:rsid w:val="0049228B"/>
    <w:rsid w:val="0049261B"/>
    <w:rsid w:val="004931C8"/>
    <w:rsid w:val="0049322B"/>
    <w:rsid w:val="004935C2"/>
    <w:rsid w:val="0049361A"/>
    <w:rsid w:val="00493D4A"/>
    <w:rsid w:val="00495726"/>
    <w:rsid w:val="00495F15"/>
    <w:rsid w:val="00495F4D"/>
    <w:rsid w:val="00495FAC"/>
    <w:rsid w:val="00496080"/>
    <w:rsid w:val="00497A34"/>
    <w:rsid w:val="00497AB5"/>
    <w:rsid w:val="00497BB1"/>
    <w:rsid w:val="00497BF6"/>
    <w:rsid w:val="00497F9B"/>
    <w:rsid w:val="00497FFE"/>
    <w:rsid w:val="004A1022"/>
    <w:rsid w:val="004A142F"/>
    <w:rsid w:val="004A1FA4"/>
    <w:rsid w:val="004A2351"/>
    <w:rsid w:val="004A2CB8"/>
    <w:rsid w:val="004A2E6E"/>
    <w:rsid w:val="004A2F5A"/>
    <w:rsid w:val="004A3012"/>
    <w:rsid w:val="004A350B"/>
    <w:rsid w:val="004A442D"/>
    <w:rsid w:val="004A450A"/>
    <w:rsid w:val="004A516D"/>
    <w:rsid w:val="004A59D4"/>
    <w:rsid w:val="004A5A29"/>
    <w:rsid w:val="004A5D3B"/>
    <w:rsid w:val="004A610D"/>
    <w:rsid w:val="004A62F3"/>
    <w:rsid w:val="004A63BB"/>
    <w:rsid w:val="004A69E1"/>
    <w:rsid w:val="004A6FFF"/>
    <w:rsid w:val="004A7236"/>
    <w:rsid w:val="004B0403"/>
    <w:rsid w:val="004B04AF"/>
    <w:rsid w:val="004B09EA"/>
    <w:rsid w:val="004B1021"/>
    <w:rsid w:val="004B1513"/>
    <w:rsid w:val="004B181F"/>
    <w:rsid w:val="004B1BCB"/>
    <w:rsid w:val="004B2897"/>
    <w:rsid w:val="004B2B2D"/>
    <w:rsid w:val="004B2C6F"/>
    <w:rsid w:val="004B2F4A"/>
    <w:rsid w:val="004B3BE4"/>
    <w:rsid w:val="004B3C00"/>
    <w:rsid w:val="004B401F"/>
    <w:rsid w:val="004B405B"/>
    <w:rsid w:val="004B4BC3"/>
    <w:rsid w:val="004B4F9E"/>
    <w:rsid w:val="004B52D4"/>
    <w:rsid w:val="004B57C3"/>
    <w:rsid w:val="004B5DBA"/>
    <w:rsid w:val="004B66B5"/>
    <w:rsid w:val="004B674A"/>
    <w:rsid w:val="004B68F6"/>
    <w:rsid w:val="004B6CA8"/>
    <w:rsid w:val="004B7562"/>
    <w:rsid w:val="004B7760"/>
    <w:rsid w:val="004B77BB"/>
    <w:rsid w:val="004B7C46"/>
    <w:rsid w:val="004B7F2D"/>
    <w:rsid w:val="004B7FCF"/>
    <w:rsid w:val="004C0815"/>
    <w:rsid w:val="004C0C24"/>
    <w:rsid w:val="004C113D"/>
    <w:rsid w:val="004C12F1"/>
    <w:rsid w:val="004C12F9"/>
    <w:rsid w:val="004C134A"/>
    <w:rsid w:val="004C1D1B"/>
    <w:rsid w:val="004C2361"/>
    <w:rsid w:val="004C2614"/>
    <w:rsid w:val="004C3164"/>
    <w:rsid w:val="004C39E1"/>
    <w:rsid w:val="004C3C10"/>
    <w:rsid w:val="004C45CD"/>
    <w:rsid w:val="004C486C"/>
    <w:rsid w:val="004C497B"/>
    <w:rsid w:val="004C498A"/>
    <w:rsid w:val="004C539E"/>
    <w:rsid w:val="004C5689"/>
    <w:rsid w:val="004C5822"/>
    <w:rsid w:val="004C5A5A"/>
    <w:rsid w:val="004C5B2F"/>
    <w:rsid w:val="004C5C50"/>
    <w:rsid w:val="004C5F3D"/>
    <w:rsid w:val="004C6C00"/>
    <w:rsid w:val="004C6E3E"/>
    <w:rsid w:val="004C7593"/>
    <w:rsid w:val="004C7F24"/>
    <w:rsid w:val="004D0252"/>
    <w:rsid w:val="004D1073"/>
    <w:rsid w:val="004D1246"/>
    <w:rsid w:val="004D163E"/>
    <w:rsid w:val="004D1879"/>
    <w:rsid w:val="004D2262"/>
    <w:rsid w:val="004D24F0"/>
    <w:rsid w:val="004D2D2C"/>
    <w:rsid w:val="004D30C9"/>
    <w:rsid w:val="004D32E7"/>
    <w:rsid w:val="004D32FB"/>
    <w:rsid w:val="004D3B31"/>
    <w:rsid w:val="004D3FEE"/>
    <w:rsid w:val="004D475E"/>
    <w:rsid w:val="004D4E47"/>
    <w:rsid w:val="004D5349"/>
    <w:rsid w:val="004D562B"/>
    <w:rsid w:val="004D58F8"/>
    <w:rsid w:val="004D5A5F"/>
    <w:rsid w:val="004D5AA9"/>
    <w:rsid w:val="004D5EB8"/>
    <w:rsid w:val="004D61B2"/>
    <w:rsid w:val="004D6438"/>
    <w:rsid w:val="004D6BF5"/>
    <w:rsid w:val="004D74CB"/>
    <w:rsid w:val="004D7A20"/>
    <w:rsid w:val="004E089D"/>
    <w:rsid w:val="004E0C08"/>
    <w:rsid w:val="004E10CA"/>
    <w:rsid w:val="004E189E"/>
    <w:rsid w:val="004E21E1"/>
    <w:rsid w:val="004E273B"/>
    <w:rsid w:val="004E2AE2"/>
    <w:rsid w:val="004E3060"/>
    <w:rsid w:val="004E3093"/>
    <w:rsid w:val="004E4B32"/>
    <w:rsid w:val="004E55B6"/>
    <w:rsid w:val="004E5704"/>
    <w:rsid w:val="004E57F9"/>
    <w:rsid w:val="004E5B45"/>
    <w:rsid w:val="004E5F00"/>
    <w:rsid w:val="004E637A"/>
    <w:rsid w:val="004E67BE"/>
    <w:rsid w:val="004E7022"/>
    <w:rsid w:val="004E7366"/>
    <w:rsid w:val="004E763A"/>
    <w:rsid w:val="004F04CC"/>
    <w:rsid w:val="004F04ED"/>
    <w:rsid w:val="004F1A95"/>
    <w:rsid w:val="004F2075"/>
    <w:rsid w:val="004F28D9"/>
    <w:rsid w:val="004F305E"/>
    <w:rsid w:val="004F35C3"/>
    <w:rsid w:val="004F3F01"/>
    <w:rsid w:val="004F4036"/>
    <w:rsid w:val="004F5015"/>
    <w:rsid w:val="004F51D7"/>
    <w:rsid w:val="004F563D"/>
    <w:rsid w:val="004F58FB"/>
    <w:rsid w:val="004F6490"/>
    <w:rsid w:val="004F65BF"/>
    <w:rsid w:val="004F66E6"/>
    <w:rsid w:val="004F6A5F"/>
    <w:rsid w:val="004F6E2F"/>
    <w:rsid w:val="004F6F3A"/>
    <w:rsid w:val="004F7229"/>
    <w:rsid w:val="004F76C8"/>
    <w:rsid w:val="004F792F"/>
    <w:rsid w:val="004F7D4C"/>
    <w:rsid w:val="00500225"/>
    <w:rsid w:val="00500443"/>
    <w:rsid w:val="005006B3"/>
    <w:rsid w:val="00500775"/>
    <w:rsid w:val="00500F78"/>
    <w:rsid w:val="00501FA1"/>
    <w:rsid w:val="00502B1E"/>
    <w:rsid w:val="00503149"/>
    <w:rsid w:val="0050358E"/>
    <w:rsid w:val="005040CE"/>
    <w:rsid w:val="00504243"/>
    <w:rsid w:val="00505245"/>
    <w:rsid w:val="0050535B"/>
    <w:rsid w:val="005056D8"/>
    <w:rsid w:val="005057A1"/>
    <w:rsid w:val="00505860"/>
    <w:rsid w:val="00505DD0"/>
    <w:rsid w:val="00506A3D"/>
    <w:rsid w:val="00507933"/>
    <w:rsid w:val="005102C7"/>
    <w:rsid w:val="00510FA8"/>
    <w:rsid w:val="00511756"/>
    <w:rsid w:val="0051188F"/>
    <w:rsid w:val="005126C0"/>
    <w:rsid w:val="00512A99"/>
    <w:rsid w:val="00512F14"/>
    <w:rsid w:val="0051320A"/>
    <w:rsid w:val="005134DB"/>
    <w:rsid w:val="00513506"/>
    <w:rsid w:val="00513DA6"/>
    <w:rsid w:val="00514736"/>
    <w:rsid w:val="00514A0C"/>
    <w:rsid w:val="00514CCD"/>
    <w:rsid w:val="00515167"/>
    <w:rsid w:val="0051548E"/>
    <w:rsid w:val="00515635"/>
    <w:rsid w:val="00515C33"/>
    <w:rsid w:val="00515CA2"/>
    <w:rsid w:val="00515CDC"/>
    <w:rsid w:val="00515E65"/>
    <w:rsid w:val="005164AC"/>
    <w:rsid w:val="0051651C"/>
    <w:rsid w:val="005167B0"/>
    <w:rsid w:val="0051734A"/>
    <w:rsid w:val="00517666"/>
    <w:rsid w:val="0051775C"/>
    <w:rsid w:val="00520275"/>
    <w:rsid w:val="00520863"/>
    <w:rsid w:val="00520E37"/>
    <w:rsid w:val="005211A6"/>
    <w:rsid w:val="005218AD"/>
    <w:rsid w:val="00522554"/>
    <w:rsid w:val="00522C13"/>
    <w:rsid w:val="00523187"/>
    <w:rsid w:val="0052349F"/>
    <w:rsid w:val="005236AD"/>
    <w:rsid w:val="00523CCE"/>
    <w:rsid w:val="00524AB6"/>
    <w:rsid w:val="00524B50"/>
    <w:rsid w:val="00524D14"/>
    <w:rsid w:val="005253CB"/>
    <w:rsid w:val="005257E3"/>
    <w:rsid w:val="0052585B"/>
    <w:rsid w:val="00526568"/>
    <w:rsid w:val="005265A3"/>
    <w:rsid w:val="005267CC"/>
    <w:rsid w:val="00526F96"/>
    <w:rsid w:val="005277F3"/>
    <w:rsid w:val="00527A8E"/>
    <w:rsid w:val="00527F2D"/>
    <w:rsid w:val="005302CB"/>
    <w:rsid w:val="00530B5D"/>
    <w:rsid w:val="005311AE"/>
    <w:rsid w:val="00531453"/>
    <w:rsid w:val="00531600"/>
    <w:rsid w:val="0053223E"/>
    <w:rsid w:val="005323A7"/>
    <w:rsid w:val="00532BF0"/>
    <w:rsid w:val="00532D8D"/>
    <w:rsid w:val="005330BC"/>
    <w:rsid w:val="00533974"/>
    <w:rsid w:val="005339B0"/>
    <w:rsid w:val="00533C83"/>
    <w:rsid w:val="005340C9"/>
    <w:rsid w:val="005346F2"/>
    <w:rsid w:val="0053473E"/>
    <w:rsid w:val="00534B97"/>
    <w:rsid w:val="005354CB"/>
    <w:rsid w:val="00535D89"/>
    <w:rsid w:val="005363CA"/>
    <w:rsid w:val="00536FC0"/>
    <w:rsid w:val="0053723B"/>
    <w:rsid w:val="0053733F"/>
    <w:rsid w:val="005373D4"/>
    <w:rsid w:val="00537872"/>
    <w:rsid w:val="005378D4"/>
    <w:rsid w:val="005403E3"/>
    <w:rsid w:val="00540C00"/>
    <w:rsid w:val="00540DA3"/>
    <w:rsid w:val="00540DFD"/>
    <w:rsid w:val="00541140"/>
    <w:rsid w:val="0054186C"/>
    <w:rsid w:val="00541ECE"/>
    <w:rsid w:val="00541FB2"/>
    <w:rsid w:val="00542379"/>
    <w:rsid w:val="00542A04"/>
    <w:rsid w:val="00542D07"/>
    <w:rsid w:val="00542E6C"/>
    <w:rsid w:val="0054372C"/>
    <w:rsid w:val="005438A7"/>
    <w:rsid w:val="00544282"/>
    <w:rsid w:val="0054442D"/>
    <w:rsid w:val="005446D6"/>
    <w:rsid w:val="00544820"/>
    <w:rsid w:val="00544835"/>
    <w:rsid w:val="00545A37"/>
    <w:rsid w:val="00545CAE"/>
    <w:rsid w:val="00545DFB"/>
    <w:rsid w:val="00545F31"/>
    <w:rsid w:val="005464FF"/>
    <w:rsid w:val="00546611"/>
    <w:rsid w:val="00546B3D"/>
    <w:rsid w:val="00546F29"/>
    <w:rsid w:val="005471BC"/>
    <w:rsid w:val="005474A2"/>
    <w:rsid w:val="0054772D"/>
    <w:rsid w:val="0054794A"/>
    <w:rsid w:val="005479F4"/>
    <w:rsid w:val="00547FC1"/>
    <w:rsid w:val="00550E65"/>
    <w:rsid w:val="00551E1B"/>
    <w:rsid w:val="005521E3"/>
    <w:rsid w:val="00552CDE"/>
    <w:rsid w:val="00553561"/>
    <w:rsid w:val="0055359C"/>
    <w:rsid w:val="005537B2"/>
    <w:rsid w:val="00553F52"/>
    <w:rsid w:val="005543E4"/>
    <w:rsid w:val="005550AC"/>
    <w:rsid w:val="00555472"/>
    <w:rsid w:val="00555A19"/>
    <w:rsid w:val="00555DCD"/>
    <w:rsid w:val="00555E6A"/>
    <w:rsid w:val="00556715"/>
    <w:rsid w:val="00557452"/>
    <w:rsid w:val="0055781E"/>
    <w:rsid w:val="00557C0E"/>
    <w:rsid w:val="005600AE"/>
    <w:rsid w:val="00560152"/>
    <w:rsid w:val="00560292"/>
    <w:rsid w:val="00561684"/>
    <w:rsid w:val="00561FE8"/>
    <w:rsid w:val="00562835"/>
    <w:rsid w:val="00562900"/>
    <w:rsid w:val="00562A7D"/>
    <w:rsid w:val="005638E6"/>
    <w:rsid w:val="00563EE2"/>
    <w:rsid w:val="00564CF5"/>
    <w:rsid w:val="00564D02"/>
    <w:rsid w:val="005654C8"/>
    <w:rsid w:val="005654C9"/>
    <w:rsid w:val="00565938"/>
    <w:rsid w:val="00565A24"/>
    <w:rsid w:val="00565A96"/>
    <w:rsid w:val="00565C54"/>
    <w:rsid w:val="00566263"/>
    <w:rsid w:val="00566590"/>
    <w:rsid w:val="005671FD"/>
    <w:rsid w:val="0056798E"/>
    <w:rsid w:val="00567A67"/>
    <w:rsid w:val="00567D18"/>
    <w:rsid w:val="00567FA8"/>
    <w:rsid w:val="0057083A"/>
    <w:rsid w:val="00570C41"/>
    <w:rsid w:val="00571242"/>
    <w:rsid w:val="0057156A"/>
    <w:rsid w:val="00571C7F"/>
    <w:rsid w:val="00571D1D"/>
    <w:rsid w:val="00572439"/>
    <w:rsid w:val="0057250B"/>
    <w:rsid w:val="005725DB"/>
    <w:rsid w:val="005731A0"/>
    <w:rsid w:val="00573500"/>
    <w:rsid w:val="005744F6"/>
    <w:rsid w:val="005758A7"/>
    <w:rsid w:val="00575E5F"/>
    <w:rsid w:val="005763EA"/>
    <w:rsid w:val="005769A2"/>
    <w:rsid w:val="00576A40"/>
    <w:rsid w:val="005775B7"/>
    <w:rsid w:val="00577907"/>
    <w:rsid w:val="0058082E"/>
    <w:rsid w:val="00580C02"/>
    <w:rsid w:val="0058231F"/>
    <w:rsid w:val="00583A1F"/>
    <w:rsid w:val="00583CF3"/>
    <w:rsid w:val="00584334"/>
    <w:rsid w:val="00584E67"/>
    <w:rsid w:val="005855A2"/>
    <w:rsid w:val="00585726"/>
    <w:rsid w:val="0058624F"/>
    <w:rsid w:val="00586478"/>
    <w:rsid w:val="00586B0A"/>
    <w:rsid w:val="00586B27"/>
    <w:rsid w:val="00587D83"/>
    <w:rsid w:val="00587D9D"/>
    <w:rsid w:val="00587F76"/>
    <w:rsid w:val="005900BD"/>
    <w:rsid w:val="00591032"/>
    <w:rsid w:val="005918B6"/>
    <w:rsid w:val="00591A97"/>
    <w:rsid w:val="00591FE9"/>
    <w:rsid w:val="0059206D"/>
    <w:rsid w:val="005934AF"/>
    <w:rsid w:val="00593ADC"/>
    <w:rsid w:val="00593D1A"/>
    <w:rsid w:val="00593D52"/>
    <w:rsid w:val="00594429"/>
    <w:rsid w:val="00594627"/>
    <w:rsid w:val="00594760"/>
    <w:rsid w:val="00594A26"/>
    <w:rsid w:val="00595A44"/>
    <w:rsid w:val="005966B5"/>
    <w:rsid w:val="00596E0B"/>
    <w:rsid w:val="005978BE"/>
    <w:rsid w:val="005A042B"/>
    <w:rsid w:val="005A075E"/>
    <w:rsid w:val="005A08B6"/>
    <w:rsid w:val="005A0D5D"/>
    <w:rsid w:val="005A109A"/>
    <w:rsid w:val="005A254B"/>
    <w:rsid w:val="005A2E7A"/>
    <w:rsid w:val="005A36EF"/>
    <w:rsid w:val="005A376F"/>
    <w:rsid w:val="005A43F8"/>
    <w:rsid w:val="005A4E51"/>
    <w:rsid w:val="005A57CA"/>
    <w:rsid w:val="005A63CD"/>
    <w:rsid w:val="005A6602"/>
    <w:rsid w:val="005A6AEE"/>
    <w:rsid w:val="005A6BE0"/>
    <w:rsid w:val="005A6EA2"/>
    <w:rsid w:val="005A74F5"/>
    <w:rsid w:val="005A7570"/>
    <w:rsid w:val="005A7701"/>
    <w:rsid w:val="005B0C94"/>
    <w:rsid w:val="005B114E"/>
    <w:rsid w:val="005B1E9C"/>
    <w:rsid w:val="005B1F7F"/>
    <w:rsid w:val="005B2378"/>
    <w:rsid w:val="005B26F1"/>
    <w:rsid w:val="005B2DAD"/>
    <w:rsid w:val="005B2E79"/>
    <w:rsid w:val="005B2E83"/>
    <w:rsid w:val="005B343A"/>
    <w:rsid w:val="005B38E9"/>
    <w:rsid w:val="005B3C5A"/>
    <w:rsid w:val="005B4174"/>
    <w:rsid w:val="005B41C1"/>
    <w:rsid w:val="005B43D8"/>
    <w:rsid w:val="005B507E"/>
    <w:rsid w:val="005B5223"/>
    <w:rsid w:val="005B6324"/>
    <w:rsid w:val="005B6766"/>
    <w:rsid w:val="005B6CEC"/>
    <w:rsid w:val="005B7341"/>
    <w:rsid w:val="005C077A"/>
    <w:rsid w:val="005C1011"/>
    <w:rsid w:val="005C19AC"/>
    <w:rsid w:val="005C1C43"/>
    <w:rsid w:val="005C1F61"/>
    <w:rsid w:val="005C23AB"/>
    <w:rsid w:val="005C275E"/>
    <w:rsid w:val="005C2D11"/>
    <w:rsid w:val="005C3523"/>
    <w:rsid w:val="005C375B"/>
    <w:rsid w:val="005C44E1"/>
    <w:rsid w:val="005C45D9"/>
    <w:rsid w:val="005C4AA2"/>
    <w:rsid w:val="005C4F35"/>
    <w:rsid w:val="005C5326"/>
    <w:rsid w:val="005C559D"/>
    <w:rsid w:val="005C68A1"/>
    <w:rsid w:val="005C68FA"/>
    <w:rsid w:val="005C69C6"/>
    <w:rsid w:val="005C6B1B"/>
    <w:rsid w:val="005C6D41"/>
    <w:rsid w:val="005C73C1"/>
    <w:rsid w:val="005C77A9"/>
    <w:rsid w:val="005C7EC3"/>
    <w:rsid w:val="005C7F74"/>
    <w:rsid w:val="005D0737"/>
    <w:rsid w:val="005D08A0"/>
    <w:rsid w:val="005D0AB4"/>
    <w:rsid w:val="005D0EFE"/>
    <w:rsid w:val="005D1044"/>
    <w:rsid w:val="005D13CA"/>
    <w:rsid w:val="005D1D95"/>
    <w:rsid w:val="005D2BE0"/>
    <w:rsid w:val="005D3A32"/>
    <w:rsid w:val="005D4AE9"/>
    <w:rsid w:val="005D5DA7"/>
    <w:rsid w:val="005D6520"/>
    <w:rsid w:val="005D67DF"/>
    <w:rsid w:val="005D6B7F"/>
    <w:rsid w:val="005D6FC4"/>
    <w:rsid w:val="005D77BA"/>
    <w:rsid w:val="005D77C1"/>
    <w:rsid w:val="005D77C7"/>
    <w:rsid w:val="005D7A77"/>
    <w:rsid w:val="005D7E13"/>
    <w:rsid w:val="005E0924"/>
    <w:rsid w:val="005E095B"/>
    <w:rsid w:val="005E0AFC"/>
    <w:rsid w:val="005E1AC4"/>
    <w:rsid w:val="005E2114"/>
    <w:rsid w:val="005E28BE"/>
    <w:rsid w:val="005E2B0E"/>
    <w:rsid w:val="005E2F7C"/>
    <w:rsid w:val="005E343D"/>
    <w:rsid w:val="005E35D2"/>
    <w:rsid w:val="005E4155"/>
    <w:rsid w:val="005E4BD3"/>
    <w:rsid w:val="005E4CC8"/>
    <w:rsid w:val="005E63FE"/>
    <w:rsid w:val="005E69C8"/>
    <w:rsid w:val="005E702E"/>
    <w:rsid w:val="005E743F"/>
    <w:rsid w:val="005E75FB"/>
    <w:rsid w:val="005E7C70"/>
    <w:rsid w:val="005F0205"/>
    <w:rsid w:val="005F0C25"/>
    <w:rsid w:val="005F0F54"/>
    <w:rsid w:val="005F1367"/>
    <w:rsid w:val="005F161D"/>
    <w:rsid w:val="005F1AB5"/>
    <w:rsid w:val="005F1E07"/>
    <w:rsid w:val="005F2424"/>
    <w:rsid w:val="005F36CE"/>
    <w:rsid w:val="005F3975"/>
    <w:rsid w:val="005F39B1"/>
    <w:rsid w:val="005F39D3"/>
    <w:rsid w:val="005F3A63"/>
    <w:rsid w:val="005F3B5F"/>
    <w:rsid w:val="005F3D45"/>
    <w:rsid w:val="005F3E50"/>
    <w:rsid w:val="005F4B74"/>
    <w:rsid w:val="005F4BA0"/>
    <w:rsid w:val="005F52BE"/>
    <w:rsid w:val="005F59EE"/>
    <w:rsid w:val="005F5AD7"/>
    <w:rsid w:val="005F5DDE"/>
    <w:rsid w:val="005F63B6"/>
    <w:rsid w:val="005F68DE"/>
    <w:rsid w:val="005F70C0"/>
    <w:rsid w:val="005F766C"/>
    <w:rsid w:val="005F76E8"/>
    <w:rsid w:val="005F78AD"/>
    <w:rsid w:val="005F7F11"/>
    <w:rsid w:val="005F7F82"/>
    <w:rsid w:val="0060014B"/>
    <w:rsid w:val="0060077E"/>
    <w:rsid w:val="00600A81"/>
    <w:rsid w:val="00600E01"/>
    <w:rsid w:val="00600F11"/>
    <w:rsid w:val="00601235"/>
    <w:rsid w:val="00601D8A"/>
    <w:rsid w:val="00602218"/>
    <w:rsid w:val="00602592"/>
    <w:rsid w:val="00602CBC"/>
    <w:rsid w:val="006034D3"/>
    <w:rsid w:val="00603B59"/>
    <w:rsid w:val="00603F73"/>
    <w:rsid w:val="006047BA"/>
    <w:rsid w:val="006057F8"/>
    <w:rsid w:val="00605A77"/>
    <w:rsid w:val="00605C45"/>
    <w:rsid w:val="00606672"/>
    <w:rsid w:val="006066E1"/>
    <w:rsid w:val="0060675D"/>
    <w:rsid w:val="00607430"/>
    <w:rsid w:val="00607A1F"/>
    <w:rsid w:val="00607CC7"/>
    <w:rsid w:val="006100D1"/>
    <w:rsid w:val="006101EB"/>
    <w:rsid w:val="006108F8"/>
    <w:rsid w:val="0061129D"/>
    <w:rsid w:val="00611846"/>
    <w:rsid w:val="00612373"/>
    <w:rsid w:val="0061279C"/>
    <w:rsid w:val="0061457E"/>
    <w:rsid w:val="00614D00"/>
    <w:rsid w:val="0061560C"/>
    <w:rsid w:val="00615A67"/>
    <w:rsid w:val="00615A73"/>
    <w:rsid w:val="006161FD"/>
    <w:rsid w:val="0061624E"/>
    <w:rsid w:val="00616FA4"/>
    <w:rsid w:val="0061732A"/>
    <w:rsid w:val="00617447"/>
    <w:rsid w:val="006176A2"/>
    <w:rsid w:val="006178B0"/>
    <w:rsid w:val="00617909"/>
    <w:rsid w:val="00620808"/>
    <w:rsid w:val="00620C51"/>
    <w:rsid w:val="00621222"/>
    <w:rsid w:val="00621379"/>
    <w:rsid w:val="00621F7C"/>
    <w:rsid w:val="0062229F"/>
    <w:rsid w:val="00623030"/>
    <w:rsid w:val="00624026"/>
    <w:rsid w:val="0062428C"/>
    <w:rsid w:val="006249E9"/>
    <w:rsid w:val="00624EFF"/>
    <w:rsid w:val="00624FF0"/>
    <w:rsid w:val="0062541D"/>
    <w:rsid w:val="00625683"/>
    <w:rsid w:val="00626788"/>
    <w:rsid w:val="00626A9B"/>
    <w:rsid w:val="00626DFF"/>
    <w:rsid w:val="00627444"/>
    <w:rsid w:val="00627648"/>
    <w:rsid w:val="00627717"/>
    <w:rsid w:val="006279C2"/>
    <w:rsid w:val="00627A55"/>
    <w:rsid w:val="00630207"/>
    <w:rsid w:val="006303FD"/>
    <w:rsid w:val="006305FC"/>
    <w:rsid w:val="006306BB"/>
    <w:rsid w:val="00630721"/>
    <w:rsid w:val="00630E7A"/>
    <w:rsid w:val="00630E96"/>
    <w:rsid w:val="00630F8F"/>
    <w:rsid w:val="006331E1"/>
    <w:rsid w:val="006333C2"/>
    <w:rsid w:val="00633DA6"/>
    <w:rsid w:val="00635257"/>
    <w:rsid w:val="006352E0"/>
    <w:rsid w:val="00635E09"/>
    <w:rsid w:val="006362A6"/>
    <w:rsid w:val="00636656"/>
    <w:rsid w:val="00636796"/>
    <w:rsid w:val="006369F0"/>
    <w:rsid w:val="00636A1E"/>
    <w:rsid w:val="006376AE"/>
    <w:rsid w:val="006401CF"/>
    <w:rsid w:val="006402E0"/>
    <w:rsid w:val="00640C53"/>
    <w:rsid w:val="00640EE9"/>
    <w:rsid w:val="00640F58"/>
    <w:rsid w:val="00640FBF"/>
    <w:rsid w:val="006419BF"/>
    <w:rsid w:val="00641AD2"/>
    <w:rsid w:val="00642150"/>
    <w:rsid w:val="006424C1"/>
    <w:rsid w:val="00642694"/>
    <w:rsid w:val="006426EB"/>
    <w:rsid w:val="00642D7A"/>
    <w:rsid w:val="00643AD9"/>
    <w:rsid w:val="00643BBD"/>
    <w:rsid w:val="00643C04"/>
    <w:rsid w:val="0064446F"/>
    <w:rsid w:val="00644484"/>
    <w:rsid w:val="00644D20"/>
    <w:rsid w:val="00645F7D"/>
    <w:rsid w:val="006465AE"/>
    <w:rsid w:val="00646CA3"/>
    <w:rsid w:val="00647351"/>
    <w:rsid w:val="00647C9E"/>
    <w:rsid w:val="006502BA"/>
    <w:rsid w:val="006510E4"/>
    <w:rsid w:val="00651171"/>
    <w:rsid w:val="00651D25"/>
    <w:rsid w:val="00651DCF"/>
    <w:rsid w:val="00653691"/>
    <w:rsid w:val="006536B3"/>
    <w:rsid w:val="00654679"/>
    <w:rsid w:val="00655625"/>
    <w:rsid w:val="006557AE"/>
    <w:rsid w:val="00656512"/>
    <w:rsid w:val="0065671D"/>
    <w:rsid w:val="006568F9"/>
    <w:rsid w:val="006569C7"/>
    <w:rsid w:val="00656C94"/>
    <w:rsid w:val="00656CE8"/>
    <w:rsid w:val="00656FF3"/>
    <w:rsid w:val="00657BD4"/>
    <w:rsid w:val="00657CF4"/>
    <w:rsid w:val="00660D61"/>
    <w:rsid w:val="006615D5"/>
    <w:rsid w:val="006615DD"/>
    <w:rsid w:val="00661AEB"/>
    <w:rsid w:val="00662564"/>
    <w:rsid w:val="00663480"/>
    <w:rsid w:val="00663499"/>
    <w:rsid w:val="00663902"/>
    <w:rsid w:val="00663E8F"/>
    <w:rsid w:val="00663EFD"/>
    <w:rsid w:val="00666951"/>
    <w:rsid w:val="006669A7"/>
    <w:rsid w:val="00666BDA"/>
    <w:rsid w:val="0066764E"/>
    <w:rsid w:val="0066771C"/>
    <w:rsid w:val="006677B9"/>
    <w:rsid w:val="00667910"/>
    <w:rsid w:val="00667957"/>
    <w:rsid w:val="00667CB8"/>
    <w:rsid w:val="00667D0F"/>
    <w:rsid w:val="00667EB4"/>
    <w:rsid w:val="0067002D"/>
    <w:rsid w:val="0067076A"/>
    <w:rsid w:val="00670BEA"/>
    <w:rsid w:val="0067137F"/>
    <w:rsid w:val="006718F2"/>
    <w:rsid w:val="00671F62"/>
    <w:rsid w:val="006723F9"/>
    <w:rsid w:val="00672A24"/>
    <w:rsid w:val="006736FA"/>
    <w:rsid w:val="006738E8"/>
    <w:rsid w:val="006741DB"/>
    <w:rsid w:val="006743CE"/>
    <w:rsid w:val="006746DA"/>
    <w:rsid w:val="00674D42"/>
    <w:rsid w:val="0067508C"/>
    <w:rsid w:val="00675CFA"/>
    <w:rsid w:val="00675D5A"/>
    <w:rsid w:val="0067628B"/>
    <w:rsid w:val="00676670"/>
    <w:rsid w:val="00676BDA"/>
    <w:rsid w:val="006770F0"/>
    <w:rsid w:val="00677A92"/>
    <w:rsid w:val="006803CE"/>
    <w:rsid w:val="00680759"/>
    <w:rsid w:val="00680CD8"/>
    <w:rsid w:val="0068180A"/>
    <w:rsid w:val="00681C8C"/>
    <w:rsid w:val="00681EB0"/>
    <w:rsid w:val="006827AB"/>
    <w:rsid w:val="006830F0"/>
    <w:rsid w:val="006834A3"/>
    <w:rsid w:val="0068364F"/>
    <w:rsid w:val="00684072"/>
    <w:rsid w:val="00684884"/>
    <w:rsid w:val="0068525F"/>
    <w:rsid w:val="00685B14"/>
    <w:rsid w:val="00685E32"/>
    <w:rsid w:val="00686BA5"/>
    <w:rsid w:val="00686C75"/>
    <w:rsid w:val="006873F9"/>
    <w:rsid w:val="006874E3"/>
    <w:rsid w:val="006903A6"/>
    <w:rsid w:val="00690AF7"/>
    <w:rsid w:val="00690BD4"/>
    <w:rsid w:val="00690BE4"/>
    <w:rsid w:val="006913CD"/>
    <w:rsid w:val="006919A2"/>
    <w:rsid w:val="00691AA4"/>
    <w:rsid w:val="00691D2E"/>
    <w:rsid w:val="00692B01"/>
    <w:rsid w:val="00692B27"/>
    <w:rsid w:val="00693397"/>
    <w:rsid w:val="006936E5"/>
    <w:rsid w:val="00693B74"/>
    <w:rsid w:val="00693E15"/>
    <w:rsid w:val="00694205"/>
    <w:rsid w:val="00694296"/>
    <w:rsid w:val="00694676"/>
    <w:rsid w:val="006947AD"/>
    <w:rsid w:val="006952CC"/>
    <w:rsid w:val="00695680"/>
    <w:rsid w:val="00695BD0"/>
    <w:rsid w:val="00696138"/>
    <w:rsid w:val="00696300"/>
    <w:rsid w:val="0069733E"/>
    <w:rsid w:val="0069769F"/>
    <w:rsid w:val="006979F9"/>
    <w:rsid w:val="006A0312"/>
    <w:rsid w:val="006A0BAF"/>
    <w:rsid w:val="006A0EE5"/>
    <w:rsid w:val="006A103A"/>
    <w:rsid w:val="006A1D94"/>
    <w:rsid w:val="006A2595"/>
    <w:rsid w:val="006A25FE"/>
    <w:rsid w:val="006A2B29"/>
    <w:rsid w:val="006A3D69"/>
    <w:rsid w:val="006A4475"/>
    <w:rsid w:val="006A486B"/>
    <w:rsid w:val="006A48A9"/>
    <w:rsid w:val="006A51E5"/>
    <w:rsid w:val="006A522E"/>
    <w:rsid w:val="006A56AD"/>
    <w:rsid w:val="006A5C20"/>
    <w:rsid w:val="006A6274"/>
    <w:rsid w:val="006A62AF"/>
    <w:rsid w:val="006A6FEC"/>
    <w:rsid w:val="006A7266"/>
    <w:rsid w:val="006A7608"/>
    <w:rsid w:val="006A78B8"/>
    <w:rsid w:val="006B0AC7"/>
    <w:rsid w:val="006B14E3"/>
    <w:rsid w:val="006B1D20"/>
    <w:rsid w:val="006B2F42"/>
    <w:rsid w:val="006B473E"/>
    <w:rsid w:val="006B4819"/>
    <w:rsid w:val="006B4B9F"/>
    <w:rsid w:val="006B4EEA"/>
    <w:rsid w:val="006B52BF"/>
    <w:rsid w:val="006B5726"/>
    <w:rsid w:val="006B5D36"/>
    <w:rsid w:val="006B5E45"/>
    <w:rsid w:val="006B5EB7"/>
    <w:rsid w:val="006B5F3E"/>
    <w:rsid w:val="006B60BB"/>
    <w:rsid w:val="006B630A"/>
    <w:rsid w:val="006B63EF"/>
    <w:rsid w:val="006B69CD"/>
    <w:rsid w:val="006B74D2"/>
    <w:rsid w:val="006B79E2"/>
    <w:rsid w:val="006B7A1B"/>
    <w:rsid w:val="006B7C8F"/>
    <w:rsid w:val="006C00A2"/>
    <w:rsid w:val="006C0233"/>
    <w:rsid w:val="006C03AD"/>
    <w:rsid w:val="006C0C56"/>
    <w:rsid w:val="006C12B3"/>
    <w:rsid w:val="006C1DDA"/>
    <w:rsid w:val="006C2027"/>
    <w:rsid w:val="006C2436"/>
    <w:rsid w:val="006C26EA"/>
    <w:rsid w:val="006C2AA8"/>
    <w:rsid w:val="006C2BD2"/>
    <w:rsid w:val="006C2FF2"/>
    <w:rsid w:val="006C3374"/>
    <w:rsid w:val="006C3572"/>
    <w:rsid w:val="006C3ED2"/>
    <w:rsid w:val="006C3FD8"/>
    <w:rsid w:val="006C437C"/>
    <w:rsid w:val="006C47D2"/>
    <w:rsid w:val="006C48AD"/>
    <w:rsid w:val="006C5254"/>
    <w:rsid w:val="006C54D0"/>
    <w:rsid w:val="006C5ABA"/>
    <w:rsid w:val="006C5BD9"/>
    <w:rsid w:val="006C63CD"/>
    <w:rsid w:val="006C6740"/>
    <w:rsid w:val="006C68F4"/>
    <w:rsid w:val="006C748F"/>
    <w:rsid w:val="006C74F8"/>
    <w:rsid w:val="006C7593"/>
    <w:rsid w:val="006C7A1C"/>
    <w:rsid w:val="006D12E3"/>
    <w:rsid w:val="006D1FB1"/>
    <w:rsid w:val="006D2108"/>
    <w:rsid w:val="006D2621"/>
    <w:rsid w:val="006D2D38"/>
    <w:rsid w:val="006D2F8F"/>
    <w:rsid w:val="006D3CA1"/>
    <w:rsid w:val="006D41E2"/>
    <w:rsid w:val="006D4B30"/>
    <w:rsid w:val="006D4C4B"/>
    <w:rsid w:val="006D4F83"/>
    <w:rsid w:val="006D524E"/>
    <w:rsid w:val="006D5662"/>
    <w:rsid w:val="006D58CD"/>
    <w:rsid w:val="006D5C96"/>
    <w:rsid w:val="006D5FD7"/>
    <w:rsid w:val="006D60FE"/>
    <w:rsid w:val="006D622D"/>
    <w:rsid w:val="006D67F1"/>
    <w:rsid w:val="006D6ED3"/>
    <w:rsid w:val="006D6F8C"/>
    <w:rsid w:val="006D79E5"/>
    <w:rsid w:val="006D7B8E"/>
    <w:rsid w:val="006E0013"/>
    <w:rsid w:val="006E025F"/>
    <w:rsid w:val="006E0449"/>
    <w:rsid w:val="006E062C"/>
    <w:rsid w:val="006E082B"/>
    <w:rsid w:val="006E0A6B"/>
    <w:rsid w:val="006E0AAE"/>
    <w:rsid w:val="006E16FD"/>
    <w:rsid w:val="006E19BF"/>
    <w:rsid w:val="006E1A17"/>
    <w:rsid w:val="006E1D15"/>
    <w:rsid w:val="006E29F9"/>
    <w:rsid w:val="006E2ABD"/>
    <w:rsid w:val="006E313E"/>
    <w:rsid w:val="006E3234"/>
    <w:rsid w:val="006E3412"/>
    <w:rsid w:val="006E411B"/>
    <w:rsid w:val="006E4434"/>
    <w:rsid w:val="006E47A1"/>
    <w:rsid w:val="006E518A"/>
    <w:rsid w:val="006E5B46"/>
    <w:rsid w:val="006E5C5A"/>
    <w:rsid w:val="006E5CAC"/>
    <w:rsid w:val="006E6130"/>
    <w:rsid w:val="006E644E"/>
    <w:rsid w:val="006E64BE"/>
    <w:rsid w:val="006E6663"/>
    <w:rsid w:val="006E6695"/>
    <w:rsid w:val="006E791A"/>
    <w:rsid w:val="006F03BB"/>
    <w:rsid w:val="006F06A3"/>
    <w:rsid w:val="006F122E"/>
    <w:rsid w:val="006F1664"/>
    <w:rsid w:val="006F232E"/>
    <w:rsid w:val="006F2CB0"/>
    <w:rsid w:val="006F2E9A"/>
    <w:rsid w:val="006F3843"/>
    <w:rsid w:val="006F3AD3"/>
    <w:rsid w:val="006F3FFE"/>
    <w:rsid w:val="006F4145"/>
    <w:rsid w:val="006F48DE"/>
    <w:rsid w:val="006F4B70"/>
    <w:rsid w:val="006F5563"/>
    <w:rsid w:val="006F5CBC"/>
    <w:rsid w:val="006F5D54"/>
    <w:rsid w:val="006F5DEB"/>
    <w:rsid w:val="006F61AB"/>
    <w:rsid w:val="006F61E2"/>
    <w:rsid w:val="006F62CD"/>
    <w:rsid w:val="006F66CD"/>
    <w:rsid w:val="006F6B4D"/>
    <w:rsid w:val="006F6F09"/>
    <w:rsid w:val="006F7385"/>
    <w:rsid w:val="006F7921"/>
    <w:rsid w:val="007003A8"/>
    <w:rsid w:val="00700948"/>
    <w:rsid w:val="007009DB"/>
    <w:rsid w:val="007010E0"/>
    <w:rsid w:val="0070153B"/>
    <w:rsid w:val="0070185D"/>
    <w:rsid w:val="00702928"/>
    <w:rsid w:val="00702DD2"/>
    <w:rsid w:val="00703324"/>
    <w:rsid w:val="00703644"/>
    <w:rsid w:val="00703CF3"/>
    <w:rsid w:val="00703D2D"/>
    <w:rsid w:val="00703D95"/>
    <w:rsid w:val="007043C8"/>
    <w:rsid w:val="00704682"/>
    <w:rsid w:val="00704B26"/>
    <w:rsid w:val="00704F84"/>
    <w:rsid w:val="00705680"/>
    <w:rsid w:val="0070576D"/>
    <w:rsid w:val="007057A2"/>
    <w:rsid w:val="00705AA2"/>
    <w:rsid w:val="00705B19"/>
    <w:rsid w:val="00705E1A"/>
    <w:rsid w:val="00707507"/>
    <w:rsid w:val="00707E93"/>
    <w:rsid w:val="00710160"/>
    <w:rsid w:val="007108B0"/>
    <w:rsid w:val="00710A78"/>
    <w:rsid w:val="00710AAF"/>
    <w:rsid w:val="00710B4C"/>
    <w:rsid w:val="007110A0"/>
    <w:rsid w:val="00711964"/>
    <w:rsid w:val="007119C6"/>
    <w:rsid w:val="00711C81"/>
    <w:rsid w:val="00711D55"/>
    <w:rsid w:val="007125BA"/>
    <w:rsid w:val="00712661"/>
    <w:rsid w:val="007128D4"/>
    <w:rsid w:val="00712B05"/>
    <w:rsid w:val="00712BF3"/>
    <w:rsid w:val="00712C01"/>
    <w:rsid w:val="00712D06"/>
    <w:rsid w:val="00712E70"/>
    <w:rsid w:val="00712F4A"/>
    <w:rsid w:val="00712FF8"/>
    <w:rsid w:val="007139FB"/>
    <w:rsid w:val="0071482A"/>
    <w:rsid w:val="00715295"/>
    <w:rsid w:val="00715C28"/>
    <w:rsid w:val="00715EE1"/>
    <w:rsid w:val="0071602F"/>
    <w:rsid w:val="00716525"/>
    <w:rsid w:val="007166F8"/>
    <w:rsid w:val="00716F5A"/>
    <w:rsid w:val="0071730E"/>
    <w:rsid w:val="00717715"/>
    <w:rsid w:val="00720557"/>
    <w:rsid w:val="00720587"/>
    <w:rsid w:val="00721249"/>
    <w:rsid w:val="007214DA"/>
    <w:rsid w:val="00721635"/>
    <w:rsid w:val="007218F3"/>
    <w:rsid w:val="00721EE0"/>
    <w:rsid w:val="007225AF"/>
    <w:rsid w:val="00722F5C"/>
    <w:rsid w:val="007244C3"/>
    <w:rsid w:val="007244E3"/>
    <w:rsid w:val="0072492C"/>
    <w:rsid w:val="00724B12"/>
    <w:rsid w:val="00724E5E"/>
    <w:rsid w:val="00724EB0"/>
    <w:rsid w:val="0072506F"/>
    <w:rsid w:val="0072520B"/>
    <w:rsid w:val="0072532B"/>
    <w:rsid w:val="007254A5"/>
    <w:rsid w:val="00725960"/>
    <w:rsid w:val="00725D62"/>
    <w:rsid w:val="007262EF"/>
    <w:rsid w:val="0072642C"/>
    <w:rsid w:val="007264D9"/>
    <w:rsid w:val="00726734"/>
    <w:rsid w:val="00727976"/>
    <w:rsid w:val="007307BF"/>
    <w:rsid w:val="00730E98"/>
    <w:rsid w:val="00731F2A"/>
    <w:rsid w:val="00732A6E"/>
    <w:rsid w:val="0073311B"/>
    <w:rsid w:val="00733286"/>
    <w:rsid w:val="007333A0"/>
    <w:rsid w:val="00733E49"/>
    <w:rsid w:val="0073424D"/>
    <w:rsid w:val="00734386"/>
    <w:rsid w:val="00735151"/>
    <w:rsid w:val="00735350"/>
    <w:rsid w:val="0073581E"/>
    <w:rsid w:val="00735D82"/>
    <w:rsid w:val="00736573"/>
    <w:rsid w:val="00736C61"/>
    <w:rsid w:val="00737CFE"/>
    <w:rsid w:val="00737F7A"/>
    <w:rsid w:val="00740502"/>
    <w:rsid w:val="00740813"/>
    <w:rsid w:val="00740B7B"/>
    <w:rsid w:val="00740CD8"/>
    <w:rsid w:val="00741D67"/>
    <w:rsid w:val="00741EE5"/>
    <w:rsid w:val="00742569"/>
    <w:rsid w:val="007427DE"/>
    <w:rsid w:val="00742A84"/>
    <w:rsid w:val="00743AAE"/>
    <w:rsid w:val="00744376"/>
    <w:rsid w:val="00744400"/>
    <w:rsid w:val="007444CE"/>
    <w:rsid w:val="007445B9"/>
    <w:rsid w:val="00744830"/>
    <w:rsid w:val="00744917"/>
    <w:rsid w:val="0074579A"/>
    <w:rsid w:val="00745A1C"/>
    <w:rsid w:val="0074644C"/>
    <w:rsid w:val="00746720"/>
    <w:rsid w:val="00746F61"/>
    <w:rsid w:val="00747B7F"/>
    <w:rsid w:val="00750577"/>
    <w:rsid w:val="007506E5"/>
    <w:rsid w:val="00750F53"/>
    <w:rsid w:val="00751041"/>
    <w:rsid w:val="00751588"/>
    <w:rsid w:val="007515A7"/>
    <w:rsid w:val="007528AC"/>
    <w:rsid w:val="00752949"/>
    <w:rsid w:val="00752B48"/>
    <w:rsid w:val="00752E63"/>
    <w:rsid w:val="00753BDA"/>
    <w:rsid w:val="00753F3D"/>
    <w:rsid w:val="007559A9"/>
    <w:rsid w:val="007559AB"/>
    <w:rsid w:val="007564E9"/>
    <w:rsid w:val="00756CC2"/>
    <w:rsid w:val="00757F51"/>
    <w:rsid w:val="007600EB"/>
    <w:rsid w:val="00760302"/>
    <w:rsid w:val="00762B89"/>
    <w:rsid w:val="00762D9E"/>
    <w:rsid w:val="00762E19"/>
    <w:rsid w:val="00763599"/>
    <w:rsid w:val="007638C1"/>
    <w:rsid w:val="00763A85"/>
    <w:rsid w:val="00764799"/>
    <w:rsid w:val="007648AB"/>
    <w:rsid w:val="007648D2"/>
    <w:rsid w:val="00765130"/>
    <w:rsid w:val="00766A0C"/>
    <w:rsid w:val="00766E87"/>
    <w:rsid w:val="0076719D"/>
    <w:rsid w:val="00767C80"/>
    <w:rsid w:val="00770A0F"/>
    <w:rsid w:val="0077112B"/>
    <w:rsid w:val="00771519"/>
    <w:rsid w:val="00771A90"/>
    <w:rsid w:val="007727DB"/>
    <w:rsid w:val="00772858"/>
    <w:rsid w:val="00772A65"/>
    <w:rsid w:val="0077496F"/>
    <w:rsid w:val="00774C10"/>
    <w:rsid w:val="0077536A"/>
    <w:rsid w:val="0077542B"/>
    <w:rsid w:val="00775B41"/>
    <w:rsid w:val="00775B89"/>
    <w:rsid w:val="007761AF"/>
    <w:rsid w:val="00776C2F"/>
    <w:rsid w:val="007770AD"/>
    <w:rsid w:val="0077727F"/>
    <w:rsid w:val="007773E3"/>
    <w:rsid w:val="007804D7"/>
    <w:rsid w:val="0078113E"/>
    <w:rsid w:val="00782C17"/>
    <w:rsid w:val="00782C42"/>
    <w:rsid w:val="00782F4C"/>
    <w:rsid w:val="00783091"/>
    <w:rsid w:val="00783219"/>
    <w:rsid w:val="007834DE"/>
    <w:rsid w:val="007836D8"/>
    <w:rsid w:val="00783888"/>
    <w:rsid w:val="00783A63"/>
    <w:rsid w:val="007844E0"/>
    <w:rsid w:val="0078474F"/>
    <w:rsid w:val="00784CF4"/>
    <w:rsid w:val="00784E2A"/>
    <w:rsid w:val="0078539C"/>
    <w:rsid w:val="00785DA0"/>
    <w:rsid w:val="00785E5E"/>
    <w:rsid w:val="00785EFF"/>
    <w:rsid w:val="007866F4"/>
    <w:rsid w:val="00786B6D"/>
    <w:rsid w:val="00787B56"/>
    <w:rsid w:val="007910C6"/>
    <w:rsid w:val="007916AE"/>
    <w:rsid w:val="00791B9E"/>
    <w:rsid w:val="00792184"/>
    <w:rsid w:val="00792677"/>
    <w:rsid w:val="00793095"/>
    <w:rsid w:val="007936E7"/>
    <w:rsid w:val="00793DB3"/>
    <w:rsid w:val="00793EEB"/>
    <w:rsid w:val="007940B0"/>
    <w:rsid w:val="0079485D"/>
    <w:rsid w:val="007948D6"/>
    <w:rsid w:val="00794C1F"/>
    <w:rsid w:val="00794EF4"/>
    <w:rsid w:val="007954DA"/>
    <w:rsid w:val="007958E9"/>
    <w:rsid w:val="00795922"/>
    <w:rsid w:val="0079610A"/>
    <w:rsid w:val="007974EC"/>
    <w:rsid w:val="007A11F4"/>
    <w:rsid w:val="007A24ED"/>
    <w:rsid w:val="007A2868"/>
    <w:rsid w:val="007A3530"/>
    <w:rsid w:val="007A359A"/>
    <w:rsid w:val="007A496D"/>
    <w:rsid w:val="007A4E5B"/>
    <w:rsid w:val="007A51D8"/>
    <w:rsid w:val="007A5263"/>
    <w:rsid w:val="007A5594"/>
    <w:rsid w:val="007A55DC"/>
    <w:rsid w:val="007A5A72"/>
    <w:rsid w:val="007A5BAA"/>
    <w:rsid w:val="007A7043"/>
    <w:rsid w:val="007A71A7"/>
    <w:rsid w:val="007A79F6"/>
    <w:rsid w:val="007A7BA4"/>
    <w:rsid w:val="007A7D46"/>
    <w:rsid w:val="007B0305"/>
    <w:rsid w:val="007B0399"/>
    <w:rsid w:val="007B072F"/>
    <w:rsid w:val="007B10D0"/>
    <w:rsid w:val="007B29E3"/>
    <w:rsid w:val="007B3110"/>
    <w:rsid w:val="007B3320"/>
    <w:rsid w:val="007B340D"/>
    <w:rsid w:val="007B4063"/>
    <w:rsid w:val="007B406C"/>
    <w:rsid w:val="007B40AB"/>
    <w:rsid w:val="007B5B0C"/>
    <w:rsid w:val="007B5CC7"/>
    <w:rsid w:val="007B7107"/>
    <w:rsid w:val="007B7601"/>
    <w:rsid w:val="007B7812"/>
    <w:rsid w:val="007C0F46"/>
    <w:rsid w:val="007C1228"/>
    <w:rsid w:val="007C12E0"/>
    <w:rsid w:val="007C144D"/>
    <w:rsid w:val="007C1A78"/>
    <w:rsid w:val="007C1BE7"/>
    <w:rsid w:val="007C1CA9"/>
    <w:rsid w:val="007C2896"/>
    <w:rsid w:val="007C2A28"/>
    <w:rsid w:val="007C3FE3"/>
    <w:rsid w:val="007C6FB8"/>
    <w:rsid w:val="007C74D7"/>
    <w:rsid w:val="007C7C31"/>
    <w:rsid w:val="007C7F9F"/>
    <w:rsid w:val="007D0624"/>
    <w:rsid w:val="007D0BC2"/>
    <w:rsid w:val="007D0F51"/>
    <w:rsid w:val="007D1412"/>
    <w:rsid w:val="007D1E13"/>
    <w:rsid w:val="007D23F8"/>
    <w:rsid w:val="007D25DF"/>
    <w:rsid w:val="007D30DE"/>
    <w:rsid w:val="007D3B75"/>
    <w:rsid w:val="007D4129"/>
    <w:rsid w:val="007D4848"/>
    <w:rsid w:val="007D5519"/>
    <w:rsid w:val="007D5D8F"/>
    <w:rsid w:val="007D6108"/>
    <w:rsid w:val="007D641B"/>
    <w:rsid w:val="007D6A4C"/>
    <w:rsid w:val="007D71F1"/>
    <w:rsid w:val="007D721E"/>
    <w:rsid w:val="007E0CA1"/>
    <w:rsid w:val="007E1111"/>
    <w:rsid w:val="007E140B"/>
    <w:rsid w:val="007E18EA"/>
    <w:rsid w:val="007E25EC"/>
    <w:rsid w:val="007E2EF6"/>
    <w:rsid w:val="007E4044"/>
    <w:rsid w:val="007E4995"/>
    <w:rsid w:val="007E6158"/>
    <w:rsid w:val="007E6468"/>
    <w:rsid w:val="007E6669"/>
    <w:rsid w:val="007E6FE6"/>
    <w:rsid w:val="007E708D"/>
    <w:rsid w:val="007E7FC2"/>
    <w:rsid w:val="007F0CCA"/>
    <w:rsid w:val="007F0D61"/>
    <w:rsid w:val="007F109A"/>
    <w:rsid w:val="007F1336"/>
    <w:rsid w:val="007F13D3"/>
    <w:rsid w:val="007F1B0A"/>
    <w:rsid w:val="007F1FDF"/>
    <w:rsid w:val="007F216C"/>
    <w:rsid w:val="007F2442"/>
    <w:rsid w:val="007F3264"/>
    <w:rsid w:val="007F329E"/>
    <w:rsid w:val="007F35C7"/>
    <w:rsid w:val="007F3DB8"/>
    <w:rsid w:val="007F4444"/>
    <w:rsid w:val="007F49F9"/>
    <w:rsid w:val="007F60AF"/>
    <w:rsid w:val="007F64FB"/>
    <w:rsid w:val="007F6799"/>
    <w:rsid w:val="007F70BF"/>
    <w:rsid w:val="007F7D28"/>
    <w:rsid w:val="007F7E12"/>
    <w:rsid w:val="00800080"/>
    <w:rsid w:val="00800750"/>
    <w:rsid w:val="00800F9E"/>
    <w:rsid w:val="00801BD2"/>
    <w:rsid w:val="00802043"/>
    <w:rsid w:val="00802343"/>
    <w:rsid w:val="008023E7"/>
    <w:rsid w:val="00802D4C"/>
    <w:rsid w:val="00802EF3"/>
    <w:rsid w:val="008032E2"/>
    <w:rsid w:val="008034A4"/>
    <w:rsid w:val="00803641"/>
    <w:rsid w:val="00803D33"/>
    <w:rsid w:val="008044F4"/>
    <w:rsid w:val="00804D38"/>
    <w:rsid w:val="0080514E"/>
    <w:rsid w:val="008051D9"/>
    <w:rsid w:val="008051E6"/>
    <w:rsid w:val="00805205"/>
    <w:rsid w:val="00805823"/>
    <w:rsid w:val="00806B8E"/>
    <w:rsid w:val="00806F17"/>
    <w:rsid w:val="00807068"/>
    <w:rsid w:val="0080710B"/>
    <w:rsid w:val="0080711E"/>
    <w:rsid w:val="00807F32"/>
    <w:rsid w:val="0081066C"/>
    <w:rsid w:val="008107B2"/>
    <w:rsid w:val="00810AF3"/>
    <w:rsid w:val="00810BA2"/>
    <w:rsid w:val="00811119"/>
    <w:rsid w:val="0081150B"/>
    <w:rsid w:val="0081161B"/>
    <w:rsid w:val="00812ABB"/>
    <w:rsid w:val="00812B01"/>
    <w:rsid w:val="0081322B"/>
    <w:rsid w:val="008140C2"/>
    <w:rsid w:val="00814635"/>
    <w:rsid w:val="008149F4"/>
    <w:rsid w:val="00814DE1"/>
    <w:rsid w:val="008157F2"/>
    <w:rsid w:val="00815BE7"/>
    <w:rsid w:val="00815DA6"/>
    <w:rsid w:val="0081624E"/>
    <w:rsid w:val="00816606"/>
    <w:rsid w:val="008166C3"/>
    <w:rsid w:val="00816755"/>
    <w:rsid w:val="00816862"/>
    <w:rsid w:val="00816ADA"/>
    <w:rsid w:val="00817AF9"/>
    <w:rsid w:val="00817C87"/>
    <w:rsid w:val="00817D92"/>
    <w:rsid w:val="00817DB6"/>
    <w:rsid w:val="008206C9"/>
    <w:rsid w:val="00821088"/>
    <w:rsid w:val="00821474"/>
    <w:rsid w:val="0082252D"/>
    <w:rsid w:val="0082258A"/>
    <w:rsid w:val="008228CD"/>
    <w:rsid w:val="00822BF7"/>
    <w:rsid w:val="00822C0E"/>
    <w:rsid w:val="00822C43"/>
    <w:rsid w:val="0082301B"/>
    <w:rsid w:val="00824798"/>
    <w:rsid w:val="00824B4E"/>
    <w:rsid w:val="00824B64"/>
    <w:rsid w:val="00825708"/>
    <w:rsid w:val="00825F12"/>
    <w:rsid w:val="008263F4"/>
    <w:rsid w:val="008264F7"/>
    <w:rsid w:val="00826665"/>
    <w:rsid w:val="00826DBA"/>
    <w:rsid w:val="00827F7F"/>
    <w:rsid w:val="0083004E"/>
    <w:rsid w:val="00830995"/>
    <w:rsid w:val="008310AA"/>
    <w:rsid w:val="00831AE8"/>
    <w:rsid w:val="00831B3D"/>
    <w:rsid w:val="00831E2B"/>
    <w:rsid w:val="00831E2D"/>
    <w:rsid w:val="00832DFB"/>
    <w:rsid w:val="00832EF8"/>
    <w:rsid w:val="008331C2"/>
    <w:rsid w:val="008332FF"/>
    <w:rsid w:val="008354D1"/>
    <w:rsid w:val="00835D9B"/>
    <w:rsid w:val="008365FD"/>
    <w:rsid w:val="00836957"/>
    <w:rsid w:val="008377A8"/>
    <w:rsid w:val="00837889"/>
    <w:rsid w:val="00837D25"/>
    <w:rsid w:val="0084029E"/>
    <w:rsid w:val="00840C40"/>
    <w:rsid w:val="00840ED2"/>
    <w:rsid w:val="0084151D"/>
    <w:rsid w:val="00841658"/>
    <w:rsid w:val="00842498"/>
    <w:rsid w:val="00842704"/>
    <w:rsid w:val="008428BF"/>
    <w:rsid w:val="00842A7C"/>
    <w:rsid w:val="00842BAE"/>
    <w:rsid w:val="008433B4"/>
    <w:rsid w:val="0084495D"/>
    <w:rsid w:val="00844FC0"/>
    <w:rsid w:val="00845206"/>
    <w:rsid w:val="00845B08"/>
    <w:rsid w:val="00845FB1"/>
    <w:rsid w:val="00846625"/>
    <w:rsid w:val="008467B1"/>
    <w:rsid w:val="00847C75"/>
    <w:rsid w:val="00847FB8"/>
    <w:rsid w:val="00847FDD"/>
    <w:rsid w:val="008500DC"/>
    <w:rsid w:val="00852938"/>
    <w:rsid w:val="00852A17"/>
    <w:rsid w:val="00852B10"/>
    <w:rsid w:val="00852BB8"/>
    <w:rsid w:val="00852DDB"/>
    <w:rsid w:val="00853C7C"/>
    <w:rsid w:val="008540AC"/>
    <w:rsid w:val="00854113"/>
    <w:rsid w:val="00854581"/>
    <w:rsid w:val="00854C6F"/>
    <w:rsid w:val="00855B63"/>
    <w:rsid w:val="00856978"/>
    <w:rsid w:val="00856DD3"/>
    <w:rsid w:val="0085735B"/>
    <w:rsid w:val="0085740C"/>
    <w:rsid w:val="00857C56"/>
    <w:rsid w:val="00860AD8"/>
    <w:rsid w:val="00860FA2"/>
    <w:rsid w:val="00861152"/>
    <w:rsid w:val="00861804"/>
    <w:rsid w:val="008619DB"/>
    <w:rsid w:val="0086217F"/>
    <w:rsid w:val="0086313C"/>
    <w:rsid w:val="0086398C"/>
    <w:rsid w:val="008639D8"/>
    <w:rsid w:val="00863C5F"/>
    <w:rsid w:val="00863CAA"/>
    <w:rsid w:val="00863CDF"/>
    <w:rsid w:val="00865382"/>
    <w:rsid w:val="00865670"/>
    <w:rsid w:val="0086576C"/>
    <w:rsid w:val="00866180"/>
    <w:rsid w:val="0086651E"/>
    <w:rsid w:val="00866E9E"/>
    <w:rsid w:val="00867B6E"/>
    <w:rsid w:val="00870311"/>
    <w:rsid w:val="00870625"/>
    <w:rsid w:val="00870B40"/>
    <w:rsid w:val="00870C0D"/>
    <w:rsid w:val="00871C1C"/>
    <w:rsid w:val="00871D4F"/>
    <w:rsid w:val="00872153"/>
    <w:rsid w:val="008726FA"/>
    <w:rsid w:val="00874503"/>
    <w:rsid w:val="00874B59"/>
    <w:rsid w:val="00874E92"/>
    <w:rsid w:val="00875209"/>
    <w:rsid w:val="008753D4"/>
    <w:rsid w:val="00875CC7"/>
    <w:rsid w:val="00875DCC"/>
    <w:rsid w:val="00875E9B"/>
    <w:rsid w:val="00876644"/>
    <w:rsid w:val="00876BAA"/>
    <w:rsid w:val="00876BCE"/>
    <w:rsid w:val="00876D11"/>
    <w:rsid w:val="008771DD"/>
    <w:rsid w:val="0087739D"/>
    <w:rsid w:val="00877409"/>
    <w:rsid w:val="008776AA"/>
    <w:rsid w:val="0087784D"/>
    <w:rsid w:val="00877CD0"/>
    <w:rsid w:val="00877D3B"/>
    <w:rsid w:val="0088017A"/>
    <w:rsid w:val="00880814"/>
    <w:rsid w:val="00881B96"/>
    <w:rsid w:val="0088247A"/>
    <w:rsid w:val="00882525"/>
    <w:rsid w:val="008827A1"/>
    <w:rsid w:val="00882AC0"/>
    <w:rsid w:val="00883049"/>
    <w:rsid w:val="00883110"/>
    <w:rsid w:val="00883272"/>
    <w:rsid w:val="00883D78"/>
    <w:rsid w:val="0088446F"/>
    <w:rsid w:val="008844AC"/>
    <w:rsid w:val="0088450C"/>
    <w:rsid w:val="00884589"/>
    <w:rsid w:val="00885251"/>
    <w:rsid w:val="0088533F"/>
    <w:rsid w:val="00885B20"/>
    <w:rsid w:val="008868AD"/>
    <w:rsid w:val="00887139"/>
    <w:rsid w:val="0088760F"/>
    <w:rsid w:val="008876F4"/>
    <w:rsid w:val="0089020D"/>
    <w:rsid w:val="0089036B"/>
    <w:rsid w:val="008907C0"/>
    <w:rsid w:val="008907ED"/>
    <w:rsid w:val="008908BD"/>
    <w:rsid w:val="0089169D"/>
    <w:rsid w:val="0089171C"/>
    <w:rsid w:val="00891737"/>
    <w:rsid w:val="0089242F"/>
    <w:rsid w:val="008927CA"/>
    <w:rsid w:val="00892E3D"/>
    <w:rsid w:val="0089346D"/>
    <w:rsid w:val="008936E0"/>
    <w:rsid w:val="0089380F"/>
    <w:rsid w:val="00893C1F"/>
    <w:rsid w:val="00893C42"/>
    <w:rsid w:val="00894398"/>
    <w:rsid w:val="0089440C"/>
    <w:rsid w:val="0089450D"/>
    <w:rsid w:val="00894EFD"/>
    <w:rsid w:val="008953B0"/>
    <w:rsid w:val="00895C2B"/>
    <w:rsid w:val="00895ECB"/>
    <w:rsid w:val="00896AA6"/>
    <w:rsid w:val="0089753D"/>
    <w:rsid w:val="00897DC5"/>
    <w:rsid w:val="008A0C79"/>
    <w:rsid w:val="008A18E5"/>
    <w:rsid w:val="008A207B"/>
    <w:rsid w:val="008A26B0"/>
    <w:rsid w:val="008A2AC2"/>
    <w:rsid w:val="008A2F15"/>
    <w:rsid w:val="008A3260"/>
    <w:rsid w:val="008A3573"/>
    <w:rsid w:val="008A370F"/>
    <w:rsid w:val="008A4D2D"/>
    <w:rsid w:val="008A5005"/>
    <w:rsid w:val="008A51EC"/>
    <w:rsid w:val="008A5B60"/>
    <w:rsid w:val="008A5D2A"/>
    <w:rsid w:val="008A67C5"/>
    <w:rsid w:val="008A6B6A"/>
    <w:rsid w:val="008A6FB7"/>
    <w:rsid w:val="008A73A0"/>
    <w:rsid w:val="008A7434"/>
    <w:rsid w:val="008A7CCC"/>
    <w:rsid w:val="008B005B"/>
    <w:rsid w:val="008B0B75"/>
    <w:rsid w:val="008B1022"/>
    <w:rsid w:val="008B10C1"/>
    <w:rsid w:val="008B150E"/>
    <w:rsid w:val="008B162D"/>
    <w:rsid w:val="008B245F"/>
    <w:rsid w:val="008B2A1E"/>
    <w:rsid w:val="008B3E8D"/>
    <w:rsid w:val="008B43D0"/>
    <w:rsid w:val="008B50FC"/>
    <w:rsid w:val="008B5659"/>
    <w:rsid w:val="008B5C24"/>
    <w:rsid w:val="008B61FE"/>
    <w:rsid w:val="008B68B1"/>
    <w:rsid w:val="008B6EF8"/>
    <w:rsid w:val="008B731A"/>
    <w:rsid w:val="008B78E3"/>
    <w:rsid w:val="008B7C8C"/>
    <w:rsid w:val="008C036E"/>
    <w:rsid w:val="008C059C"/>
    <w:rsid w:val="008C05ED"/>
    <w:rsid w:val="008C09CC"/>
    <w:rsid w:val="008C1212"/>
    <w:rsid w:val="008C1419"/>
    <w:rsid w:val="008C1CC7"/>
    <w:rsid w:val="008C2160"/>
    <w:rsid w:val="008C21B4"/>
    <w:rsid w:val="008C24BC"/>
    <w:rsid w:val="008C35A3"/>
    <w:rsid w:val="008C36B6"/>
    <w:rsid w:val="008C41C1"/>
    <w:rsid w:val="008C41DB"/>
    <w:rsid w:val="008C4547"/>
    <w:rsid w:val="008C4C40"/>
    <w:rsid w:val="008C4D73"/>
    <w:rsid w:val="008C52F4"/>
    <w:rsid w:val="008C552F"/>
    <w:rsid w:val="008C56D1"/>
    <w:rsid w:val="008C5D1D"/>
    <w:rsid w:val="008C6500"/>
    <w:rsid w:val="008C6C48"/>
    <w:rsid w:val="008C71EB"/>
    <w:rsid w:val="008C7422"/>
    <w:rsid w:val="008D09CA"/>
    <w:rsid w:val="008D1598"/>
    <w:rsid w:val="008D1966"/>
    <w:rsid w:val="008D1E32"/>
    <w:rsid w:val="008D1E42"/>
    <w:rsid w:val="008D277E"/>
    <w:rsid w:val="008D29FB"/>
    <w:rsid w:val="008D2ED4"/>
    <w:rsid w:val="008D3717"/>
    <w:rsid w:val="008D3BE1"/>
    <w:rsid w:val="008D4142"/>
    <w:rsid w:val="008D424E"/>
    <w:rsid w:val="008D43B5"/>
    <w:rsid w:val="008D4CDA"/>
    <w:rsid w:val="008D53D6"/>
    <w:rsid w:val="008D5490"/>
    <w:rsid w:val="008D5875"/>
    <w:rsid w:val="008D5A09"/>
    <w:rsid w:val="008D68AC"/>
    <w:rsid w:val="008D6D35"/>
    <w:rsid w:val="008D73CE"/>
    <w:rsid w:val="008D7872"/>
    <w:rsid w:val="008D7F9F"/>
    <w:rsid w:val="008E014E"/>
    <w:rsid w:val="008E1143"/>
    <w:rsid w:val="008E1654"/>
    <w:rsid w:val="008E2E90"/>
    <w:rsid w:val="008E30E0"/>
    <w:rsid w:val="008E33E5"/>
    <w:rsid w:val="008E35E6"/>
    <w:rsid w:val="008E371A"/>
    <w:rsid w:val="008E46D6"/>
    <w:rsid w:val="008E4EE0"/>
    <w:rsid w:val="008E4EF9"/>
    <w:rsid w:val="008E5A42"/>
    <w:rsid w:val="008E5F24"/>
    <w:rsid w:val="008E65E3"/>
    <w:rsid w:val="008E6B3E"/>
    <w:rsid w:val="008E7A78"/>
    <w:rsid w:val="008F031A"/>
    <w:rsid w:val="008F05B6"/>
    <w:rsid w:val="008F0D11"/>
    <w:rsid w:val="008F155B"/>
    <w:rsid w:val="008F1578"/>
    <w:rsid w:val="008F2632"/>
    <w:rsid w:val="008F38F2"/>
    <w:rsid w:val="008F3AA5"/>
    <w:rsid w:val="008F3DFA"/>
    <w:rsid w:val="008F3E43"/>
    <w:rsid w:val="008F4828"/>
    <w:rsid w:val="008F482A"/>
    <w:rsid w:val="008F4D14"/>
    <w:rsid w:val="008F51CF"/>
    <w:rsid w:val="008F5443"/>
    <w:rsid w:val="008F5782"/>
    <w:rsid w:val="008F6023"/>
    <w:rsid w:val="008F6430"/>
    <w:rsid w:val="008F67FE"/>
    <w:rsid w:val="008F72B2"/>
    <w:rsid w:val="008F733D"/>
    <w:rsid w:val="008F74FD"/>
    <w:rsid w:val="008F789B"/>
    <w:rsid w:val="008F7D06"/>
    <w:rsid w:val="008F7DFE"/>
    <w:rsid w:val="00900845"/>
    <w:rsid w:val="009008FB"/>
    <w:rsid w:val="00900EE0"/>
    <w:rsid w:val="009016DE"/>
    <w:rsid w:val="0090178C"/>
    <w:rsid w:val="0090256E"/>
    <w:rsid w:val="00902EE3"/>
    <w:rsid w:val="00903013"/>
    <w:rsid w:val="009030E8"/>
    <w:rsid w:val="009047AF"/>
    <w:rsid w:val="00904E87"/>
    <w:rsid w:val="00905478"/>
    <w:rsid w:val="00905F02"/>
    <w:rsid w:val="00905F96"/>
    <w:rsid w:val="009061CB"/>
    <w:rsid w:val="00906BAF"/>
    <w:rsid w:val="00907463"/>
    <w:rsid w:val="00907730"/>
    <w:rsid w:val="00907BC5"/>
    <w:rsid w:val="00907EFA"/>
    <w:rsid w:val="0091073D"/>
    <w:rsid w:val="00911936"/>
    <w:rsid w:val="00912095"/>
    <w:rsid w:val="00912491"/>
    <w:rsid w:val="00913518"/>
    <w:rsid w:val="009139D8"/>
    <w:rsid w:val="00913A26"/>
    <w:rsid w:val="00913DD1"/>
    <w:rsid w:val="00914419"/>
    <w:rsid w:val="009146AD"/>
    <w:rsid w:val="009153D9"/>
    <w:rsid w:val="00916739"/>
    <w:rsid w:val="0091679B"/>
    <w:rsid w:val="00916CA5"/>
    <w:rsid w:val="00916FB4"/>
    <w:rsid w:val="00917239"/>
    <w:rsid w:val="009177FF"/>
    <w:rsid w:val="009205DA"/>
    <w:rsid w:val="00920641"/>
    <w:rsid w:val="00920C19"/>
    <w:rsid w:val="0092137B"/>
    <w:rsid w:val="009219B6"/>
    <w:rsid w:val="00921ABB"/>
    <w:rsid w:val="009220CB"/>
    <w:rsid w:val="0092339D"/>
    <w:rsid w:val="00923A1C"/>
    <w:rsid w:val="00923B1E"/>
    <w:rsid w:val="00923CE8"/>
    <w:rsid w:val="0092442F"/>
    <w:rsid w:val="0092467A"/>
    <w:rsid w:val="00924B30"/>
    <w:rsid w:val="009255DB"/>
    <w:rsid w:val="00925F3D"/>
    <w:rsid w:val="009262FF"/>
    <w:rsid w:val="0092698D"/>
    <w:rsid w:val="00926A22"/>
    <w:rsid w:val="00926C5F"/>
    <w:rsid w:val="00926CF3"/>
    <w:rsid w:val="00927AC6"/>
    <w:rsid w:val="00927DD9"/>
    <w:rsid w:val="00930074"/>
    <w:rsid w:val="009300A9"/>
    <w:rsid w:val="00930E51"/>
    <w:rsid w:val="009316D3"/>
    <w:rsid w:val="00931C4F"/>
    <w:rsid w:val="00932511"/>
    <w:rsid w:val="0093272E"/>
    <w:rsid w:val="009343FF"/>
    <w:rsid w:val="00934508"/>
    <w:rsid w:val="00934A28"/>
    <w:rsid w:val="00934FA9"/>
    <w:rsid w:val="009352F0"/>
    <w:rsid w:val="009355FA"/>
    <w:rsid w:val="009357A8"/>
    <w:rsid w:val="009369AB"/>
    <w:rsid w:val="00936E2D"/>
    <w:rsid w:val="0094051A"/>
    <w:rsid w:val="0094056F"/>
    <w:rsid w:val="00940AF2"/>
    <w:rsid w:val="00940DA4"/>
    <w:rsid w:val="00940E76"/>
    <w:rsid w:val="00941340"/>
    <w:rsid w:val="00942080"/>
    <w:rsid w:val="009422FD"/>
    <w:rsid w:val="009434BB"/>
    <w:rsid w:val="00943605"/>
    <w:rsid w:val="00943E64"/>
    <w:rsid w:val="00943EAF"/>
    <w:rsid w:val="009448D9"/>
    <w:rsid w:val="00944A62"/>
    <w:rsid w:val="00945295"/>
    <w:rsid w:val="00945669"/>
    <w:rsid w:val="00945AD6"/>
    <w:rsid w:val="00946535"/>
    <w:rsid w:val="00946895"/>
    <w:rsid w:val="00946BBD"/>
    <w:rsid w:val="0094706F"/>
    <w:rsid w:val="009475A0"/>
    <w:rsid w:val="00947A7C"/>
    <w:rsid w:val="00950040"/>
    <w:rsid w:val="0095056B"/>
    <w:rsid w:val="0095079F"/>
    <w:rsid w:val="0095083B"/>
    <w:rsid w:val="00950BF9"/>
    <w:rsid w:val="00951259"/>
    <w:rsid w:val="0095156C"/>
    <w:rsid w:val="00951717"/>
    <w:rsid w:val="00952436"/>
    <w:rsid w:val="00952AEC"/>
    <w:rsid w:val="00952D5C"/>
    <w:rsid w:val="00952D74"/>
    <w:rsid w:val="00952F4A"/>
    <w:rsid w:val="0095320C"/>
    <w:rsid w:val="0095350D"/>
    <w:rsid w:val="0095370D"/>
    <w:rsid w:val="009540C0"/>
    <w:rsid w:val="00954A0C"/>
    <w:rsid w:val="00954E2A"/>
    <w:rsid w:val="00955118"/>
    <w:rsid w:val="009557BF"/>
    <w:rsid w:val="00955FD8"/>
    <w:rsid w:val="009566AA"/>
    <w:rsid w:val="009573A6"/>
    <w:rsid w:val="00957DDD"/>
    <w:rsid w:val="00960450"/>
    <w:rsid w:val="00960A71"/>
    <w:rsid w:val="00960D23"/>
    <w:rsid w:val="00960D33"/>
    <w:rsid w:val="009618CD"/>
    <w:rsid w:val="00961928"/>
    <w:rsid w:val="00961B3E"/>
    <w:rsid w:val="0096231E"/>
    <w:rsid w:val="00962B1B"/>
    <w:rsid w:val="00962BBD"/>
    <w:rsid w:val="009632ED"/>
    <w:rsid w:val="00963769"/>
    <w:rsid w:val="00963D69"/>
    <w:rsid w:val="009650D3"/>
    <w:rsid w:val="009654D1"/>
    <w:rsid w:val="009659A3"/>
    <w:rsid w:val="00965F82"/>
    <w:rsid w:val="00966710"/>
    <w:rsid w:val="00966B8E"/>
    <w:rsid w:val="00966FA4"/>
    <w:rsid w:val="009709A6"/>
    <w:rsid w:val="00970CD6"/>
    <w:rsid w:val="00970ED0"/>
    <w:rsid w:val="00971094"/>
    <w:rsid w:val="009713B1"/>
    <w:rsid w:val="009730E5"/>
    <w:rsid w:val="009739D7"/>
    <w:rsid w:val="00974703"/>
    <w:rsid w:val="00974D4C"/>
    <w:rsid w:val="00974E0A"/>
    <w:rsid w:val="00976AF8"/>
    <w:rsid w:val="00976EA3"/>
    <w:rsid w:val="009773C5"/>
    <w:rsid w:val="0098065E"/>
    <w:rsid w:val="009810A0"/>
    <w:rsid w:val="0098111B"/>
    <w:rsid w:val="009812B2"/>
    <w:rsid w:val="009815E6"/>
    <w:rsid w:val="00981888"/>
    <w:rsid w:val="00981F0B"/>
    <w:rsid w:val="0098211A"/>
    <w:rsid w:val="00982298"/>
    <w:rsid w:val="009827E3"/>
    <w:rsid w:val="0098284E"/>
    <w:rsid w:val="00982A08"/>
    <w:rsid w:val="00982C76"/>
    <w:rsid w:val="009836EC"/>
    <w:rsid w:val="00983B32"/>
    <w:rsid w:val="00983B5A"/>
    <w:rsid w:val="00984592"/>
    <w:rsid w:val="00984C05"/>
    <w:rsid w:val="00984CA5"/>
    <w:rsid w:val="00985974"/>
    <w:rsid w:val="00985B4E"/>
    <w:rsid w:val="00985DDB"/>
    <w:rsid w:val="0098610E"/>
    <w:rsid w:val="00986625"/>
    <w:rsid w:val="0098709F"/>
    <w:rsid w:val="009877DD"/>
    <w:rsid w:val="009878D8"/>
    <w:rsid w:val="00987F02"/>
    <w:rsid w:val="009900D9"/>
    <w:rsid w:val="0099080F"/>
    <w:rsid w:val="00990F79"/>
    <w:rsid w:val="009917FF"/>
    <w:rsid w:val="009925E9"/>
    <w:rsid w:val="00992782"/>
    <w:rsid w:val="00992842"/>
    <w:rsid w:val="00992F9A"/>
    <w:rsid w:val="00993646"/>
    <w:rsid w:val="00993749"/>
    <w:rsid w:val="009939DB"/>
    <w:rsid w:val="00993D3F"/>
    <w:rsid w:val="00994A1F"/>
    <w:rsid w:val="0099680F"/>
    <w:rsid w:val="00997B2F"/>
    <w:rsid w:val="009A01EA"/>
    <w:rsid w:val="009A0232"/>
    <w:rsid w:val="009A1070"/>
    <w:rsid w:val="009A19C9"/>
    <w:rsid w:val="009A2549"/>
    <w:rsid w:val="009A26C1"/>
    <w:rsid w:val="009A3226"/>
    <w:rsid w:val="009A3634"/>
    <w:rsid w:val="009A53F2"/>
    <w:rsid w:val="009A54A0"/>
    <w:rsid w:val="009A569D"/>
    <w:rsid w:val="009A5766"/>
    <w:rsid w:val="009A5CAE"/>
    <w:rsid w:val="009A66AC"/>
    <w:rsid w:val="009A69A3"/>
    <w:rsid w:val="009A6BEC"/>
    <w:rsid w:val="009A73EA"/>
    <w:rsid w:val="009A7599"/>
    <w:rsid w:val="009B08C0"/>
    <w:rsid w:val="009B0A1A"/>
    <w:rsid w:val="009B0CC5"/>
    <w:rsid w:val="009B1128"/>
    <w:rsid w:val="009B2F64"/>
    <w:rsid w:val="009B3A43"/>
    <w:rsid w:val="009B3B07"/>
    <w:rsid w:val="009B41D2"/>
    <w:rsid w:val="009B47A5"/>
    <w:rsid w:val="009B47F9"/>
    <w:rsid w:val="009B4910"/>
    <w:rsid w:val="009B4BB7"/>
    <w:rsid w:val="009B51DA"/>
    <w:rsid w:val="009B532A"/>
    <w:rsid w:val="009B5378"/>
    <w:rsid w:val="009B5420"/>
    <w:rsid w:val="009B6203"/>
    <w:rsid w:val="009B657D"/>
    <w:rsid w:val="009B6D14"/>
    <w:rsid w:val="009B7B86"/>
    <w:rsid w:val="009C0135"/>
    <w:rsid w:val="009C01F7"/>
    <w:rsid w:val="009C0417"/>
    <w:rsid w:val="009C103D"/>
    <w:rsid w:val="009C137C"/>
    <w:rsid w:val="009C1815"/>
    <w:rsid w:val="009C181C"/>
    <w:rsid w:val="009C1C17"/>
    <w:rsid w:val="009C1C60"/>
    <w:rsid w:val="009C2D3F"/>
    <w:rsid w:val="009C3663"/>
    <w:rsid w:val="009C3936"/>
    <w:rsid w:val="009C3952"/>
    <w:rsid w:val="009C42F9"/>
    <w:rsid w:val="009C50A1"/>
    <w:rsid w:val="009C6619"/>
    <w:rsid w:val="009C6703"/>
    <w:rsid w:val="009C68BA"/>
    <w:rsid w:val="009C6A57"/>
    <w:rsid w:val="009C6BBB"/>
    <w:rsid w:val="009C7E77"/>
    <w:rsid w:val="009D002D"/>
    <w:rsid w:val="009D182F"/>
    <w:rsid w:val="009D1971"/>
    <w:rsid w:val="009D1B9C"/>
    <w:rsid w:val="009D1EDB"/>
    <w:rsid w:val="009D23C4"/>
    <w:rsid w:val="009D2603"/>
    <w:rsid w:val="009D265A"/>
    <w:rsid w:val="009D2BB9"/>
    <w:rsid w:val="009D3575"/>
    <w:rsid w:val="009D35FF"/>
    <w:rsid w:val="009D3BA9"/>
    <w:rsid w:val="009D41BB"/>
    <w:rsid w:val="009D42E3"/>
    <w:rsid w:val="009D4D13"/>
    <w:rsid w:val="009D52DB"/>
    <w:rsid w:val="009D57B4"/>
    <w:rsid w:val="009D615C"/>
    <w:rsid w:val="009D637A"/>
    <w:rsid w:val="009D717E"/>
    <w:rsid w:val="009D71A9"/>
    <w:rsid w:val="009D7503"/>
    <w:rsid w:val="009D7560"/>
    <w:rsid w:val="009D7A88"/>
    <w:rsid w:val="009E018A"/>
    <w:rsid w:val="009E0883"/>
    <w:rsid w:val="009E0DB3"/>
    <w:rsid w:val="009E0F0F"/>
    <w:rsid w:val="009E3A80"/>
    <w:rsid w:val="009E3E04"/>
    <w:rsid w:val="009E3E4E"/>
    <w:rsid w:val="009E3F9C"/>
    <w:rsid w:val="009E432F"/>
    <w:rsid w:val="009E4493"/>
    <w:rsid w:val="009E4AD7"/>
    <w:rsid w:val="009E5505"/>
    <w:rsid w:val="009E5768"/>
    <w:rsid w:val="009E5850"/>
    <w:rsid w:val="009E5BEB"/>
    <w:rsid w:val="009E5D7E"/>
    <w:rsid w:val="009E6D93"/>
    <w:rsid w:val="009E716A"/>
    <w:rsid w:val="009E760B"/>
    <w:rsid w:val="009F0204"/>
    <w:rsid w:val="009F07E0"/>
    <w:rsid w:val="009F0877"/>
    <w:rsid w:val="009F09C6"/>
    <w:rsid w:val="009F1A75"/>
    <w:rsid w:val="009F20FA"/>
    <w:rsid w:val="009F2641"/>
    <w:rsid w:val="009F27C6"/>
    <w:rsid w:val="009F3480"/>
    <w:rsid w:val="009F3482"/>
    <w:rsid w:val="009F404B"/>
    <w:rsid w:val="009F4269"/>
    <w:rsid w:val="009F4284"/>
    <w:rsid w:val="009F4917"/>
    <w:rsid w:val="009F4E2A"/>
    <w:rsid w:val="009F5195"/>
    <w:rsid w:val="009F59FF"/>
    <w:rsid w:val="009F5AC5"/>
    <w:rsid w:val="009F5DCD"/>
    <w:rsid w:val="009F664E"/>
    <w:rsid w:val="009F6E31"/>
    <w:rsid w:val="009F6E6A"/>
    <w:rsid w:val="009F750A"/>
    <w:rsid w:val="009F7563"/>
    <w:rsid w:val="009F79CC"/>
    <w:rsid w:val="009F7BF5"/>
    <w:rsid w:val="009F7C4E"/>
    <w:rsid w:val="009F7D01"/>
    <w:rsid w:val="00A008D2"/>
    <w:rsid w:val="00A00CDF"/>
    <w:rsid w:val="00A015E4"/>
    <w:rsid w:val="00A016A5"/>
    <w:rsid w:val="00A01A7F"/>
    <w:rsid w:val="00A02038"/>
    <w:rsid w:val="00A02495"/>
    <w:rsid w:val="00A027A6"/>
    <w:rsid w:val="00A02CF5"/>
    <w:rsid w:val="00A02FA4"/>
    <w:rsid w:val="00A0352A"/>
    <w:rsid w:val="00A03A92"/>
    <w:rsid w:val="00A03BA9"/>
    <w:rsid w:val="00A042EC"/>
    <w:rsid w:val="00A045D5"/>
    <w:rsid w:val="00A05AB9"/>
    <w:rsid w:val="00A07A1F"/>
    <w:rsid w:val="00A07B7D"/>
    <w:rsid w:val="00A10A23"/>
    <w:rsid w:val="00A11585"/>
    <w:rsid w:val="00A116DE"/>
    <w:rsid w:val="00A11F3F"/>
    <w:rsid w:val="00A11FC0"/>
    <w:rsid w:val="00A1278F"/>
    <w:rsid w:val="00A129DC"/>
    <w:rsid w:val="00A1357F"/>
    <w:rsid w:val="00A13CFB"/>
    <w:rsid w:val="00A13E5E"/>
    <w:rsid w:val="00A142F1"/>
    <w:rsid w:val="00A14DA0"/>
    <w:rsid w:val="00A1520F"/>
    <w:rsid w:val="00A1540D"/>
    <w:rsid w:val="00A156BB"/>
    <w:rsid w:val="00A1584B"/>
    <w:rsid w:val="00A160BD"/>
    <w:rsid w:val="00A16129"/>
    <w:rsid w:val="00A16BD5"/>
    <w:rsid w:val="00A17536"/>
    <w:rsid w:val="00A17B08"/>
    <w:rsid w:val="00A17C09"/>
    <w:rsid w:val="00A17C89"/>
    <w:rsid w:val="00A2049F"/>
    <w:rsid w:val="00A206DB"/>
    <w:rsid w:val="00A20C0C"/>
    <w:rsid w:val="00A210FB"/>
    <w:rsid w:val="00A21D60"/>
    <w:rsid w:val="00A223D6"/>
    <w:rsid w:val="00A22D95"/>
    <w:rsid w:val="00A238B7"/>
    <w:rsid w:val="00A2462B"/>
    <w:rsid w:val="00A251BA"/>
    <w:rsid w:val="00A251BF"/>
    <w:rsid w:val="00A25BFF"/>
    <w:rsid w:val="00A26902"/>
    <w:rsid w:val="00A26A49"/>
    <w:rsid w:val="00A26B60"/>
    <w:rsid w:val="00A26FB9"/>
    <w:rsid w:val="00A27655"/>
    <w:rsid w:val="00A27982"/>
    <w:rsid w:val="00A27AE7"/>
    <w:rsid w:val="00A30054"/>
    <w:rsid w:val="00A3020A"/>
    <w:rsid w:val="00A30414"/>
    <w:rsid w:val="00A306A3"/>
    <w:rsid w:val="00A307F4"/>
    <w:rsid w:val="00A310C9"/>
    <w:rsid w:val="00A31302"/>
    <w:rsid w:val="00A32298"/>
    <w:rsid w:val="00A3239A"/>
    <w:rsid w:val="00A328D4"/>
    <w:rsid w:val="00A33574"/>
    <w:rsid w:val="00A33DBA"/>
    <w:rsid w:val="00A34984"/>
    <w:rsid w:val="00A350E5"/>
    <w:rsid w:val="00A352C0"/>
    <w:rsid w:val="00A35E59"/>
    <w:rsid w:val="00A361B0"/>
    <w:rsid w:val="00A3683E"/>
    <w:rsid w:val="00A368C6"/>
    <w:rsid w:val="00A37937"/>
    <w:rsid w:val="00A4019B"/>
    <w:rsid w:val="00A40B7A"/>
    <w:rsid w:val="00A41D73"/>
    <w:rsid w:val="00A4201C"/>
    <w:rsid w:val="00A421DB"/>
    <w:rsid w:val="00A42580"/>
    <w:rsid w:val="00A4302D"/>
    <w:rsid w:val="00A433CB"/>
    <w:rsid w:val="00A43520"/>
    <w:rsid w:val="00A43614"/>
    <w:rsid w:val="00A43962"/>
    <w:rsid w:val="00A43EDB"/>
    <w:rsid w:val="00A43FED"/>
    <w:rsid w:val="00A44EA9"/>
    <w:rsid w:val="00A44FCA"/>
    <w:rsid w:val="00A45750"/>
    <w:rsid w:val="00A45B12"/>
    <w:rsid w:val="00A4667E"/>
    <w:rsid w:val="00A46E84"/>
    <w:rsid w:val="00A47385"/>
    <w:rsid w:val="00A4744E"/>
    <w:rsid w:val="00A4762C"/>
    <w:rsid w:val="00A47CD5"/>
    <w:rsid w:val="00A47DE4"/>
    <w:rsid w:val="00A50510"/>
    <w:rsid w:val="00A5051C"/>
    <w:rsid w:val="00A5051E"/>
    <w:rsid w:val="00A50E01"/>
    <w:rsid w:val="00A5162B"/>
    <w:rsid w:val="00A52669"/>
    <w:rsid w:val="00A53A37"/>
    <w:rsid w:val="00A53F88"/>
    <w:rsid w:val="00A542A2"/>
    <w:rsid w:val="00A5576F"/>
    <w:rsid w:val="00A55AB6"/>
    <w:rsid w:val="00A55DB0"/>
    <w:rsid w:val="00A560C2"/>
    <w:rsid w:val="00A5613E"/>
    <w:rsid w:val="00A569D2"/>
    <w:rsid w:val="00A57B86"/>
    <w:rsid w:val="00A57E62"/>
    <w:rsid w:val="00A60D11"/>
    <w:rsid w:val="00A60EED"/>
    <w:rsid w:val="00A62B00"/>
    <w:rsid w:val="00A63465"/>
    <w:rsid w:val="00A634F4"/>
    <w:rsid w:val="00A6360B"/>
    <w:rsid w:val="00A6391B"/>
    <w:rsid w:val="00A641C8"/>
    <w:rsid w:val="00A64848"/>
    <w:rsid w:val="00A64BEC"/>
    <w:rsid w:val="00A6510A"/>
    <w:rsid w:val="00A6598E"/>
    <w:rsid w:val="00A660F8"/>
    <w:rsid w:val="00A66246"/>
    <w:rsid w:val="00A66562"/>
    <w:rsid w:val="00A665C3"/>
    <w:rsid w:val="00A674B4"/>
    <w:rsid w:val="00A677C7"/>
    <w:rsid w:val="00A67D23"/>
    <w:rsid w:val="00A70910"/>
    <w:rsid w:val="00A7099E"/>
    <w:rsid w:val="00A70EB1"/>
    <w:rsid w:val="00A71B29"/>
    <w:rsid w:val="00A72AB5"/>
    <w:rsid w:val="00A72CCE"/>
    <w:rsid w:val="00A74101"/>
    <w:rsid w:val="00A74A05"/>
    <w:rsid w:val="00A74D78"/>
    <w:rsid w:val="00A74F87"/>
    <w:rsid w:val="00A75545"/>
    <w:rsid w:val="00A75A13"/>
    <w:rsid w:val="00A75E37"/>
    <w:rsid w:val="00A75EFC"/>
    <w:rsid w:val="00A76041"/>
    <w:rsid w:val="00A76108"/>
    <w:rsid w:val="00A7626B"/>
    <w:rsid w:val="00A76726"/>
    <w:rsid w:val="00A76BED"/>
    <w:rsid w:val="00A76D6E"/>
    <w:rsid w:val="00A76E33"/>
    <w:rsid w:val="00A76E57"/>
    <w:rsid w:val="00A77EE2"/>
    <w:rsid w:val="00A80833"/>
    <w:rsid w:val="00A80E5E"/>
    <w:rsid w:val="00A80E68"/>
    <w:rsid w:val="00A81193"/>
    <w:rsid w:val="00A812F9"/>
    <w:rsid w:val="00A81628"/>
    <w:rsid w:val="00A819ED"/>
    <w:rsid w:val="00A83482"/>
    <w:rsid w:val="00A8360D"/>
    <w:rsid w:val="00A83977"/>
    <w:rsid w:val="00A83992"/>
    <w:rsid w:val="00A83A33"/>
    <w:rsid w:val="00A8446B"/>
    <w:rsid w:val="00A84724"/>
    <w:rsid w:val="00A8477E"/>
    <w:rsid w:val="00A84C80"/>
    <w:rsid w:val="00A8587B"/>
    <w:rsid w:val="00A85A08"/>
    <w:rsid w:val="00A861DA"/>
    <w:rsid w:val="00A876DB"/>
    <w:rsid w:val="00A8786C"/>
    <w:rsid w:val="00A87ABF"/>
    <w:rsid w:val="00A901B7"/>
    <w:rsid w:val="00A901CC"/>
    <w:rsid w:val="00A90316"/>
    <w:rsid w:val="00A90467"/>
    <w:rsid w:val="00A908B6"/>
    <w:rsid w:val="00A909BD"/>
    <w:rsid w:val="00A90B32"/>
    <w:rsid w:val="00A915A0"/>
    <w:rsid w:val="00A920C9"/>
    <w:rsid w:val="00A9223B"/>
    <w:rsid w:val="00A92D79"/>
    <w:rsid w:val="00A9301B"/>
    <w:rsid w:val="00A9305F"/>
    <w:rsid w:val="00A93448"/>
    <w:rsid w:val="00A93ED2"/>
    <w:rsid w:val="00A950D0"/>
    <w:rsid w:val="00A9522C"/>
    <w:rsid w:val="00A9522F"/>
    <w:rsid w:val="00A9524D"/>
    <w:rsid w:val="00A956C1"/>
    <w:rsid w:val="00A96B63"/>
    <w:rsid w:val="00A96C6C"/>
    <w:rsid w:val="00A9717E"/>
    <w:rsid w:val="00A9759E"/>
    <w:rsid w:val="00AA0806"/>
    <w:rsid w:val="00AA0D74"/>
    <w:rsid w:val="00AA1048"/>
    <w:rsid w:val="00AA1092"/>
    <w:rsid w:val="00AA1260"/>
    <w:rsid w:val="00AA1BA9"/>
    <w:rsid w:val="00AA2156"/>
    <w:rsid w:val="00AA22C6"/>
    <w:rsid w:val="00AA2D2B"/>
    <w:rsid w:val="00AA3084"/>
    <w:rsid w:val="00AA5EC6"/>
    <w:rsid w:val="00AA6627"/>
    <w:rsid w:val="00AA68B8"/>
    <w:rsid w:val="00AA6E86"/>
    <w:rsid w:val="00AA7641"/>
    <w:rsid w:val="00AA7A65"/>
    <w:rsid w:val="00AA7ECD"/>
    <w:rsid w:val="00AA7F6A"/>
    <w:rsid w:val="00AB0026"/>
    <w:rsid w:val="00AB054A"/>
    <w:rsid w:val="00AB0E12"/>
    <w:rsid w:val="00AB0F54"/>
    <w:rsid w:val="00AB13E7"/>
    <w:rsid w:val="00AB15F2"/>
    <w:rsid w:val="00AB163C"/>
    <w:rsid w:val="00AB17B1"/>
    <w:rsid w:val="00AB1EF0"/>
    <w:rsid w:val="00AB234F"/>
    <w:rsid w:val="00AB309C"/>
    <w:rsid w:val="00AB38D0"/>
    <w:rsid w:val="00AB3A88"/>
    <w:rsid w:val="00AB3CD8"/>
    <w:rsid w:val="00AB449B"/>
    <w:rsid w:val="00AB6094"/>
    <w:rsid w:val="00AB61CF"/>
    <w:rsid w:val="00AB7003"/>
    <w:rsid w:val="00AB7E25"/>
    <w:rsid w:val="00AC0BD8"/>
    <w:rsid w:val="00AC1B37"/>
    <w:rsid w:val="00AC1B76"/>
    <w:rsid w:val="00AC2225"/>
    <w:rsid w:val="00AC231E"/>
    <w:rsid w:val="00AC252B"/>
    <w:rsid w:val="00AC2718"/>
    <w:rsid w:val="00AC298E"/>
    <w:rsid w:val="00AC3553"/>
    <w:rsid w:val="00AC4B13"/>
    <w:rsid w:val="00AC4FE9"/>
    <w:rsid w:val="00AC58A6"/>
    <w:rsid w:val="00AC69AA"/>
    <w:rsid w:val="00AC6CD9"/>
    <w:rsid w:val="00AC7569"/>
    <w:rsid w:val="00AD001F"/>
    <w:rsid w:val="00AD06ED"/>
    <w:rsid w:val="00AD098D"/>
    <w:rsid w:val="00AD0A44"/>
    <w:rsid w:val="00AD0D40"/>
    <w:rsid w:val="00AD0DDB"/>
    <w:rsid w:val="00AD13CC"/>
    <w:rsid w:val="00AD17AC"/>
    <w:rsid w:val="00AD1F81"/>
    <w:rsid w:val="00AD20D4"/>
    <w:rsid w:val="00AD27DB"/>
    <w:rsid w:val="00AD3BB9"/>
    <w:rsid w:val="00AD3C5A"/>
    <w:rsid w:val="00AD4248"/>
    <w:rsid w:val="00AD43D7"/>
    <w:rsid w:val="00AD44DC"/>
    <w:rsid w:val="00AD4B6E"/>
    <w:rsid w:val="00AD5586"/>
    <w:rsid w:val="00AD5E66"/>
    <w:rsid w:val="00AD5F59"/>
    <w:rsid w:val="00AD66FF"/>
    <w:rsid w:val="00AD6B08"/>
    <w:rsid w:val="00AD6BD7"/>
    <w:rsid w:val="00AD74E0"/>
    <w:rsid w:val="00AD7C6D"/>
    <w:rsid w:val="00AD7F93"/>
    <w:rsid w:val="00AE071A"/>
    <w:rsid w:val="00AE0F09"/>
    <w:rsid w:val="00AE11C7"/>
    <w:rsid w:val="00AE15A7"/>
    <w:rsid w:val="00AE237C"/>
    <w:rsid w:val="00AE2B87"/>
    <w:rsid w:val="00AE3126"/>
    <w:rsid w:val="00AE37DE"/>
    <w:rsid w:val="00AE3D5B"/>
    <w:rsid w:val="00AE41B5"/>
    <w:rsid w:val="00AE4515"/>
    <w:rsid w:val="00AE467B"/>
    <w:rsid w:val="00AE48B1"/>
    <w:rsid w:val="00AE4D11"/>
    <w:rsid w:val="00AE4DC2"/>
    <w:rsid w:val="00AE533C"/>
    <w:rsid w:val="00AE5694"/>
    <w:rsid w:val="00AE6D18"/>
    <w:rsid w:val="00AE6FC7"/>
    <w:rsid w:val="00AE713A"/>
    <w:rsid w:val="00AE7C45"/>
    <w:rsid w:val="00AE7CF4"/>
    <w:rsid w:val="00AE7D87"/>
    <w:rsid w:val="00AF0117"/>
    <w:rsid w:val="00AF01A4"/>
    <w:rsid w:val="00AF05EA"/>
    <w:rsid w:val="00AF07AB"/>
    <w:rsid w:val="00AF08C3"/>
    <w:rsid w:val="00AF0961"/>
    <w:rsid w:val="00AF12A0"/>
    <w:rsid w:val="00AF1693"/>
    <w:rsid w:val="00AF175A"/>
    <w:rsid w:val="00AF1B61"/>
    <w:rsid w:val="00AF2867"/>
    <w:rsid w:val="00AF2CFA"/>
    <w:rsid w:val="00AF30E1"/>
    <w:rsid w:val="00AF36E3"/>
    <w:rsid w:val="00AF37C1"/>
    <w:rsid w:val="00AF38AE"/>
    <w:rsid w:val="00AF3A5D"/>
    <w:rsid w:val="00AF3AC2"/>
    <w:rsid w:val="00AF455E"/>
    <w:rsid w:val="00AF4FD3"/>
    <w:rsid w:val="00AF54EA"/>
    <w:rsid w:val="00AF5508"/>
    <w:rsid w:val="00AF656C"/>
    <w:rsid w:val="00AF6789"/>
    <w:rsid w:val="00AF7293"/>
    <w:rsid w:val="00B0041A"/>
    <w:rsid w:val="00B006B7"/>
    <w:rsid w:val="00B00C7B"/>
    <w:rsid w:val="00B00E17"/>
    <w:rsid w:val="00B00F01"/>
    <w:rsid w:val="00B01182"/>
    <w:rsid w:val="00B01999"/>
    <w:rsid w:val="00B01DF7"/>
    <w:rsid w:val="00B02136"/>
    <w:rsid w:val="00B0221A"/>
    <w:rsid w:val="00B02492"/>
    <w:rsid w:val="00B024EB"/>
    <w:rsid w:val="00B025B7"/>
    <w:rsid w:val="00B025CF"/>
    <w:rsid w:val="00B032B4"/>
    <w:rsid w:val="00B03801"/>
    <w:rsid w:val="00B0401E"/>
    <w:rsid w:val="00B041F7"/>
    <w:rsid w:val="00B065B3"/>
    <w:rsid w:val="00B06859"/>
    <w:rsid w:val="00B06B81"/>
    <w:rsid w:val="00B06B89"/>
    <w:rsid w:val="00B07AB7"/>
    <w:rsid w:val="00B07B20"/>
    <w:rsid w:val="00B07BAF"/>
    <w:rsid w:val="00B07F1B"/>
    <w:rsid w:val="00B103C7"/>
    <w:rsid w:val="00B1112D"/>
    <w:rsid w:val="00B113BC"/>
    <w:rsid w:val="00B11412"/>
    <w:rsid w:val="00B11A0E"/>
    <w:rsid w:val="00B11CB7"/>
    <w:rsid w:val="00B135E6"/>
    <w:rsid w:val="00B1362D"/>
    <w:rsid w:val="00B138E8"/>
    <w:rsid w:val="00B13BC2"/>
    <w:rsid w:val="00B13E1A"/>
    <w:rsid w:val="00B13E76"/>
    <w:rsid w:val="00B1461D"/>
    <w:rsid w:val="00B15290"/>
    <w:rsid w:val="00B156B6"/>
    <w:rsid w:val="00B15F41"/>
    <w:rsid w:val="00B16CC6"/>
    <w:rsid w:val="00B1737F"/>
    <w:rsid w:val="00B2099A"/>
    <w:rsid w:val="00B20AA5"/>
    <w:rsid w:val="00B20D33"/>
    <w:rsid w:val="00B20E6D"/>
    <w:rsid w:val="00B211BD"/>
    <w:rsid w:val="00B211DF"/>
    <w:rsid w:val="00B216AD"/>
    <w:rsid w:val="00B2184F"/>
    <w:rsid w:val="00B21FB1"/>
    <w:rsid w:val="00B22057"/>
    <w:rsid w:val="00B22C04"/>
    <w:rsid w:val="00B23659"/>
    <w:rsid w:val="00B23F9D"/>
    <w:rsid w:val="00B24D4F"/>
    <w:rsid w:val="00B25A6B"/>
    <w:rsid w:val="00B25EE0"/>
    <w:rsid w:val="00B26299"/>
    <w:rsid w:val="00B26DB9"/>
    <w:rsid w:val="00B2734F"/>
    <w:rsid w:val="00B27C22"/>
    <w:rsid w:val="00B31007"/>
    <w:rsid w:val="00B318D5"/>
    <w:rsid w:val="00B31C1A"/>
    <w:rsid w:val="00B328C2"/>
    <w:rsid w:val="00B3330E"/>
    <w:rsid w:val="00B33571"/>
    <w:rsid w:val="00B34ECB"/>
    <w:rsid w:val="00B350FC"/>
    <w:rsid w:val="00B356E6"/>
    <w:rsid w:val="00B36617"/>
    <w:rsid w:val="00B36CC8"/>
    <w:rsid w:val="00B36E37"/>
    <w:rsid w:val="00B37AE7"/>
    <w:rsid w:val="00B37DA8"/>
    <w:rsid w:val="00B404D0"/>
    <w:rsid w:val="00B414CA"/>
    <w:rsid w:val="00B41812"/>
    <w:rsid w:val="00B42652"/>
    <w:rsid w:val="00B42E6F"/>
    <w:rsid w:val="00B430FF"/>
    <w:rsid w:val="00B442A7"/>
    <w:rsid w:val="00B44980"/>
    <w:rsid w:val="00B44AB4"/>
    <w:rsid w:val="00B4575F"/>
    <w:rsid w:val="00B4592E"/>
    <w:rsid w:val="00B45966"/>
    <w:rsid w:val="00B45B76"/>
    <w:rsid w:val="00B45C78"/>
    <w:rsid w:val="00B466EF"/>
    <w:rsid w:val="00B4689D"/>
    <w:rsid w:val="00B46A47"/>
    <w:rsid w:val="00B46E79"/>
    <w:rsid w:val="00B472FE"/>
    <w:rsid w:val="00B47408"/>
    <w:rsid w:val="00B47B95"/>
    <w:rsid w:val="00B47DD9"/>
    <w:rsid w:val="00B47DDD"/>
    <w:rsid w:val="00B47F6B"/>
    <w:rsid w:val="00B5024E"/>
    <w:rsid w:val="00B50F4E"/>
    <w:rsid w:val="00B514BE"/>
    <w:rsid w:val="00B51A9B"/>
    <w:rsid w:val="00B51BE1"/>
    <w:rsid w:val="00B51C84"/>
    <w:rsid w:val="00B520D4"/>
    <w:rsid w:val="00B521A2"/>
    <w:rsid w:val="00B528FA"/>
    <w:rsid w:val="00B52B24"/>
    <w:rsid w:val="00B52C2F"/>
    <w:rsid w:val="00B5305A"/>
    <w:rsid w:val="00B530CA"/>
    <w:rsid w:val="00B532C9"/>
    <w:rsid w:val="00B53B6A"/>
    <w:rsid w:val="00B540FC"/>
    <w:rsid w:val="00B54311"/>
    <w:rsid w:val="00B54B79"/>
    <w:rsid w:val="00B54CF3"/>
    <w:rsid w:val="00B5568F"/>
    <w:rsid w:val="00B55728"/>
    <w:rsid w:val="00B56303"/>
    <w:rsid w:val="00B56A2F"/>
    <w:rsid w:val="00B56B7F"/>
    <w:rsid w:val="00B56F10"/>
    <w:rsid w:val="00B57706"/>
    <w:rsid w:val="00B603E5"/>
    <w:rsid w:val="00B60AAC"/>
    <w:rsid w:val="00B60E26"/>
    <w:rsid w:val="00B60EC3"/>
    <w:rsid w:val="00B61307"/>
    <w:rsid w:val="00B62D0F"/>
    <w:rsid w:val="00B63548"/>
    <w:rsid w:val="00B635D9"/>
    <w:rsid w:val="00B63DAC"/>
    <w:rsid w:val="00B64538"/>
    <w:rsid w:val="00B648FF"/>
    <w:rsid w:val="00B64DE6"/>
    <w:rsid w:val="00B64F00"/>
    <w:rsid w:val="00B659CC"/>
    <w:rsid w:val="00B65E5B"/>
    <w:rsid w:val="00B65F28"/>
    <w:rsid w:val="00B6657E"/>
    <w:rsid w:val="00B6665C"/>
    <w:rsid w:val="00B66858"/>
    <w:rsid w:val="00B66947"/>
    <w:rsid w:val="00B6707C"/>
    <w:rsid w:val="00B67A99"/>
    <w:rsid w:val="00B67F03"/>
    <w:rsid w:val="00B709CA"/>
    <w:rsid w:val="00B71A5D"/>
    <w:rsid w:val="00B71D29"/>
    <w:rsid w:val="00B732AB"/>
    <w:rsid w:val="00B733A1"/>
    <w:rsid w:val="00B74323"/>
    <w:rsid w:val="00B7522F"/>
    <w:rsid w:val="00B7650A"/>
    <w:rsid w:val="00B76671"/>
    <w:rsid w:val="00B76941"/>
    <w:rsid w:val="00B77496"/>
    <w:rsid w:val="00B77FE3"/>
    <w:rsid w:val="00B801FE"/>
    <w:rsid w:val="00B806E8"/>
    <w:rsid w:val="00B81504"/>
    <w:rsid w:val="00B81A51"/>
    <w:rsid w:val="00B820A5"/>
    <w:rsid w:val="00B820D3"/>
    <w:rsid w:val="00B826D7"/>
    <w:rsid w:val="00B827A9"/>
    <w:rsid w:val="00B8280C"/>
    <w:rsid w:val="00B82DB7"/>
    <w:rsid w:val="00B831BF"/>
    <w:rsid w:val="00B834F9"/>
    <w:rsid w:val="00B83E14"/>
    <w:rsid w:val="00B84557"/>
    <w:rsid w:val="00B849A3"/>
    <w:rsid w:val="00B8500E"/>
    <w:rsid w:val="00B850C9"/>
    <w:rsid w:val="00B866C9"/>
    <w:rsid w:val="00B867AB"/>
    <w:rsid w:val="00B86AFA"/>
    <w:rsid w:val="00B870AC"/>
    <w:rsid w:val="00B87873"/>
    <w:rsid w:val="00B87BCC"/>
    <w:rsid w:val="00B90C3C"/>
    <w:rsid w:val="00B90E06"/>
    <w:rsid w:val="00B9113C"/>
    <w:rsid w:val="00B91EAB"/>
    <w:rsid w:val="00B91F36"/>
    <w:rsid w:val="00B921FB"/>
    <w:rsid w:val="00B9241C"/>
    <w:rsid w:val="00B933F9"/>
    <w:rsid w:val="00B93895"/>
    <w:rsid w:val="00B940C6"/>
    <w:rsid w:val="00B94B8E"/>
    <w:rsid w:val="00B9541E"/>
    <w:rsid w:val="00B96355"/>
    <w:rsid w:val="00B96DA8"/>
    <w:rsid w:val="00BA06B8"/>
    <w:rsid w:val="00BA0DCE"/>
    <w:rsid w:val="00BA1943"/>
    <w:rsid w:val="00BA1B2E"/>
    <w:rsid w:val="00BA1C79"/>
    <w:rsid w:val="00BA1F59"/>
    <w:rsid w:val="00BA333C"/>
    <w:rsid w:val="00BA34C0"/>
    <w:rsid w:val="00BA3573"/>
    <w:rsid w:val="00BA38C0"/>
    <w:rsid w:val="00BA3BD6"/>
    <w:rsid w:val="00BA3E39"/>
    <w:rsid w:val="00BA3F84"/>
    <w:rsid w:val="00BA4156"/>
    <w:rsid w:val="00BA4CA7"/>
    <w:rsid w:val="00BA516D"/>
    <w:rsid w:val="00BA5C6F"/>
    <w:rsid w:val="00BA5EF9"/>
    <w:rsid w:val="00BB1641"/>
    <w:rsid w:val="00BB1748"/>
    <w:rsid w:val="00BB1D4E"/>
    <w:rsid w:val="00BB2321"/>
    <w:rsid w:val="00BB23E2"/>
    <w:rsid w:val="00BB318F"/>
    <w:rsid w:val="00BB3425"/>
    <w:rsid w:val="00BB3D32"/>
    <w:rsid w:val="00BB4995"/>
    <w:rsid w:val="00BB4BF9"/>
    <w:rsid w:val="00BB55F5"/>
    <w:rsid w:val="00BB56F4"/>
    <w:rsid w:val="00BB5856"/>
    <w:rsid w:val="00BB5D1E"/>
    <w:rsid w:val="00BB67D8"/>
    <w:rsid w:val="00BB6C09"/>
    <w:rsid w:val="00BB701E"/>
    <w:rsid w:val="00BB7255"/>
    <w:rsid w:val="00BB731B"/>
    <w:rsid w:val="00BC042C"/>
    <w:rsid w:val="00BC06F2"/>
    <w:rsid w:val="00BC0B0D"/>
    <w:rsid w:val="00BC0F63"/>
    <w:rsid w:val="00BC135A"/>
    <w:rsid w:val="00BC1477"/>
    <w:rsid w:val="00BC1D9C"/>
    <w:rsid w:val="00BC2EDA"/>
    <w:rsid w:val="00BC35A9"/>
    <w:rsid w:val="00BC3848"/>
    <w:rsid w:val="00BC39CC"/>
    <w:rsid w:val="00BC4817"/>
    <w:rsid w:val="00BC49DD"/>
    <w:rsid w:val="00BC4B4B"/>
    <w:rsid w:val="00BC5445"/>
    <w:rsid w:val="00BC55CA"/>
    <w:rsid w:val="00BC567E"/>
    <w:rsid w:val="00BC584D"/>
    <w:rsid w:val="00BC5866"/>
    <w:rsid w:val="00BC59B0"/>
    <w:rsid w:val="00BC5ABF"/>
    <w:rsid w:val="00BC5FA8"/>
    <w:rsid w:val="00BC6D25"/>
    <w:rsid w:val="00BC745C"/>
    <w:rsid w:val="00BC7718"/>
    <w:rsid w:val="00BC7A80"/>
    <w:rsid w:val="00BD0000"/>
    <w:rsid w:val="00BD0D4B"/>
    <w:rsid w:val="00BD0DA0"/>
    <w:rsid w:val="00BD1545"/>
    <w:rsid w:val="00BD1A0F"/>
    <w:rsid w:val="00BD1A16"/>
    <w:rsid w:val="00BD1BE8"/>
    <w:rsid w:val="00BD1F5F"/>
    <w:rsid w:val="00BD1F74"/>
    <w:rsid w:val="00BD20A2"/>
    <w:rsid w:val="00BD276A"/>
    <w:rsid w:val="00BD2B10"/>
    <w:rsid w:val="00BD346D"/>
    <w:rsid w:val="00BD3B28"/>
    <w:rsid w:val="00BD3FC0"/>
    <w:rsid w:val="00BD4550"/>
    <w:rsid w:val="00BD6327"/>
    <w:rsid w:val="00BD6CF5"/>
    <w:rsid w:val="00BD7718"/>
    <w:rsid w:val="00BD7D21"/>
    <w:rsid w:val="00BD7E5E"/>
    <w:rsid w:val="00BE0038"/>
    <w:rsid w:val="00BE0193"/>
    <w:rsid w:val="00BE0510"/>
    <w:rsid w:val="00BE1291"/>
    <w:rsid w:val="00BE1ABD"/>
    <w:rsid w:val="00BE2377"/>
    <w:rsid w:val="00BE254A"/>
    <w:rsid w:val="00BE2D61"/>
    <w:rsid w:val="00BE2F4E"/>
    <w:rsid w:val="00BE354F"/>
    <w:rsid w:val="00BE3576"/>
    <w:rsid w:val="00BE3886"/>
    <w:rsid w:val="00BE3CFF"/>
    <w:rsid w:val="00BE3E79"/>
    <w:rsid w:val="00BE4097"/>
    <w:rsid w:val="00BE4ADF"/>
    <w:rsid w:val="00BE5030"/>
    <w:rsid w:val="00BE5201"/>
    <w:rsid w:val="00BE5B58"/>
    <w:rsid w:val="00BE5CA3"/>
    <w:rsid w:val="00BE5F1C"/>
    <w:rsid w:val="00BE63A7"/>
    <w:rsid w:val="00BE670F"/>
    <w:rsid w:val="00BE67F2"/>
    <w:rsid w:val="00BE6875"/>
    <w:rsid w:val="00BE6F31"/>
    <w:rsid w:val="00BE71B7"/>
    <w:rsid w:val="00BE72ED"/>
    <w:rsid w:val="00BE7C4C"/>
    <w:rsid w:val="00BE7FF8"/>
    <w:rsid w:val="00BF003A"/>
    <w:rsid w:val="00BF02FE"/>
    <w:rsid w:val="00BF0FD0"/>
    <w:rsid w:val="00BF115D"/>
    <w:rsid w:val="00BF12DF"/>
    <w:rsid w:val="00BF12ED"/>
    <w:rsid w:val="00BF163C"/>
    <w:rsid w:val="00BF177D"/>
    <w:rsid w:val="00BF2184"/>
    <w:rsid w:val="00BF263F"/>
    <w:rsid w:val="00BF273F"/>
    <w:rsid w:val="00BF2A9A"/>
    <w:rsid w:val="00BF3021"/>
    <w:rsid w:val="00BF344F"/>
    <w:rsid w:val="00BF3A32"/>
    <w:rsid w:val="00BF47C1"/>
    <w:rsid w:val="00BF4E36"/>
    <w:rsid w:val="00BF4EA2"/>
    <w:rsid w:val="00BF51E0"/>
    <w:rsid w:val="00BF5F8C"/>
    <w:rsid w:val="00BF6551"/>
    <w:rsid w:val="00BF6763"/>
    <w:rsid w:val="00BF6B20"/>
    <w:rsid w:val="00BF6E0C"/>
    <w:rsid w:val="00BF6F29"/>
    <w:rsid w:val="00BF7395"/>
    <w:rsid w:val="00BF7FE9"/>
    <w:rsid w:val="00C002CF"/>
    <w:rsid w:val="00C003D1"/>
    <w:rsid w:val="00C00C6B"/>
    <w:rsid w:val="00C010AE"/>
    <w:rsid w:val="00C01B63"/>
    <w:rsid w:val="00C01C80"/>
    <w:rsid w:val="00C0237C"/>
    <w:rsid w:val="00C03DE4"/>
    <w:rsid w:val="00C04A6D"/>
    <w:rsid w:val="00C04CEC"/>
    <w:rsid w:val="00C05C36"/>
    <w:rsid w:val="00C065C6"/>
    <w:rsid w:val="00C1006B"/>
    <w:rsid w:val="00C102A9"/>
    <w:rsid w:val="00C10531"/>
    <w:rsid w:val="00C1053B"/>
    <w:rsid w:val="00C113ED"/>
    <w:rsid w:val="00C11671"/>
    <w:rsid w:val="00C11A37"/>
    <w:rsid w:val="00C11EE3"/>
    <w:rsid w:val="00C121D9"/>
    <w:rsid w:val="00C1224E"/>
    <w:rsid w:val="00C123A5"/>
    <w:rsid w:val="00C12588"/>
    <w:rsid w:val="00C12995"/>
    <w:rsid w:val="00C129D3"/>
    <w:rsid w:val="00C132AF"/>
    <w:rsid w:val="00C137AF"/>
    <w:rsid w:val="00C139D4"/>
    <w:rsid w:val="00C13B0D"/>
    <w:rsid w:val="00C13C31"/>
    <w:rsid w:val="00C13F3B"/>
    <w:rsid w:val="00C14575"/>
    <w:rsid w:val="00C1468A"/>
    <w:rsid w:val="00C14BC8"/>
    <w:rsid w:val="00C14EAD"/>
    <w:rsid w:val="00C15B3C"/>
    <w:rsid w:val="00C15BD7"/>
    <w:rsid w:val="00C165DD"/>
    <w:rsid w:val="00C16A5D"/>
    <w:rsid w:val="00C2025D"/>
    <w:rsid w:val="00C20356"/>
    <w:rsid w:val="00C20BAC"/>
    <w:rsid w:val="00C2106C"/>
    <w:rsid w:val="00C22275"/>
    <w:rsid w:val="00C22789"/>
    <w:rsid w:val="00C2291E"/>
    <w:rsid w:val="00C22DEB"/>
    <w:rsid w:val="00C22E43"/>
    <w:rsid w:val="00C23AC9"/>
    <w:rsid w:val="00C24957"/>
    <w:rsid w:val="00C255EC"/>
    <w:rsid w:val="00C25962"/>
    <w:rsid w:val="00C25A05"/>
    <w:rsid w:val="00C25D07"/>
    <w:rsid w:val="00C26304"/>
    <w:rsid w:val="00C26A48"/>
    <w:rsid w:val="00C26E80"/>
    <w:rsid w:val="00C2753C"/>
    <w:rsid w:val="00C27A98"/>
    <w:rsid w:val="00C27B0C"/>
    <w:rsid w:val="00C30215"/>
    <w:rsid w:val="00C30455"/>
    <w:rsid w:val="00C307E2"/>
    <w:rsid w:val="00C311A5"/>
    <w:rsid w:val="00C31DB3"/>
    <w:rsid w:val="00C31E91"/>
    <w:rsid w:val="00C32449"/>
    <w:rsid w:val="00C32EAD"/>
    <w:rsid w:val="00C33334"/>
    <w:rsid w:val="00C33446"/>
    <w:rsid w:val="00C3371C"/>
    <w:rsid w:val="00C338FD"/>
    <w:rsid w:val="00C340E2"/>
    <w:rsid w:val="00C34F61"/>
    <w:rsid w:val="00C3532E"/>
    <w:rsid w:val="00C35AFA"/>
    <w:rsid w:val="00C35B21"/>
    <w:rsid w:val="00C35B78"/>
    <w:rsid w:val="00C35D81"/>
    <w:rsid w:val="00C36F7A"/>
    <w:rsid w:val="00C373C1"/>
    <w:rsid w:val="00C3746D"/>
    <w:rsid w:val="00C37546"/>
    <w:rsid w:val="00C3762A"/>
    <w:rsid w:val="00C37674"/>
    <w:rsid w:val="00C37892"/>
    <w:rsid w:val="00C378A7"/>
    <w:rsid w:val="00C37FEE"/>
    <w:rsid w:val="00C401DB"/>
    <w:rsid w:val="00C40438"/>
    <w:rsid w:val="00C40906"/>
    <w:rsid w:val="00C40F98"/>
    <w:rsid w:val="00C40FCC"/>
    <w:rsid w:val="00C41678"/>
    <w:rsid w:val="00C418A9"/>
    <w:rsid w:val="00C41DF7"/>
    <w:rsid w:val="00C41E85"/>
    <w:rsid w:val="00C4213D"/>
    <w:rsid w:val="00C4218C"/>
    <w:rsid w:val="00C429C2"/>
    <w:rsid w:val="00C42C10"/>
    <w:rsid w:val="00C42D82"/>
    <w:rsid w:val="00C436D9"/>
    <w:rsid w:val="00C436E0"/>
    <w:rsid w:val="00C439F1"/>
    <w:rsid w:val="00C43D15"/>
    <w:rsid w:val="00C44067"/>
    <w:rsid w:val="00C440F7"/>
    <w:rsid w:val="00C44A9D"/>
    <w:rsid w:val="00C44D5D"/>
    <w:rsid w:val="00C44E41"/>
    <w:rsid w:val="00C45146"/>
    <w:rsid w:val="00C4572A"/>
    <w:rsid w:val="00C45932"/>
    <w:rsid w:val="00C45D07"/>
    <w:rsid w:val="00C45D48"/>
    <w:rsid w:val="00C45E3C"/>
    <w:rsid w:val="00C460B1"/>
    <w:rsid w:val="00C46213"/>
    <w:rsid w:val="00C4657C"/>
    <w:rsid w:val="00C4790B"/>
    <w:rsid w:val="00C47EA8"/>
    <w:rsid w:val="00C47EF5"/>
    <w:rsid w:val="00C5157B"/>
    <w:rsid w:val="00C5158B"/>
    <w:rsid w:val="00C51E17"/>
    <w:rsid w:val="00C52DBF"/>
    <w:rsid w:val="00C5317B"/>
    <w:rsid w:val="00C53AA0"/>
    <w:rsid w:val="00C5400C"/>
    <w:rsid w:val="00C5442F"/>
    <w:rsid w:val="00C55717"/>
    <w:rsid w:val="00C578B8"/>
    <w:rsid w:val="00C609FB"/>
    <w:rsid w:val="00C60E9E"/>
    <w:rsid w:val="00C6105A"/>
    <w:rsid w:val="00C61CF0"/>
    <w:rsid w:val="00C62352"/>
    <w:rsid w:val="00C62BC8"/>
    <w:rsid w:val="00C62C59"/>
    <w:rsid w:val="00C62DAF"/>
    <w:rsid w:val="00C63527"/>
    <w:rsid w:val="00C6368B"/>
    <w:rsid w:val="00C63D24"/>
    <w:rsid w:val="00C63FBD"/>
    <w:rsid w:val="00C64042"/>
    <w:rsid w:val="00C642F7"/>
    <w:rsid w:val="00C642F8"/>
    <w:rsid w:val="00C643EA"/>
    <w:rsid w:val="00C649FE"/>
    <w:rsid w:val="00C64B47"/>
    <w:rsid w:val="00C64BDB"/>
    <w:rsid w:val="00C64DA7"/>
    <w:rsid w:val="00C6551E"/>
    <w:rsid w:val="00C6561C"/>
    <w:rsid w:val="00C65875"/>
    <w:rsid w:val="00C6591F"/>
    <w:rsid w:val="00C65C9A"/>
    <w:rsid w:val="00C66326"/>
    <w:rsid w:val="00C66584"/>
    <w:rsid w:val="00C66E29"/>
    <w:rsid w:val="00C67258"/>
    <w:rsid w:val="00C67418"/>
    <w:rsid w:val="00C675D9"/>
    <w:rsid w:val="00C67A7B"/>
    <w:rsid w:val="00C67C17"/>
    <w:rsid w:val="00C703F7"/>
    <w:rsid w:val="00C705E4"/>
    <w:rsid w:val="00C70C94"/>
    <w:rsid w:val="00C71583"/>
    <w:rsid w:val="00C72EA0"/>
    <w:rsid w:val="00C74182"/>
    <w:rsid w:val="00C74392"/>
    <w:rsid w:val="00C743A7"/>
    <w:rsid w:val="00C74BB6"/>
    <w:rsid w:val="00C74C6D"/>
    <w:rsid w:val="00C74D0A"/>
    <w:rsid w:val="00C7533C"/>
    <w:rsid w:val="00C7561B"/>
    <w:rsid w:val="00C758E4"/>
    <w:rsid w:val="00C75CD8"/>
    <w:rsid w:val="00C75D46"/>
    <w:rsid w:val="00C760DF"/>
    <w:rsid w:val="00C76792"/>
    <w:rsid w:val="00C770CD"/>
    <w:rsid w:val="00C771E2"/>
    <w:rsid w:val="00C7773C"/>
    <w:rsid w:val="00C800ED"/>
    <w:rsid w:val="00C805A1"/>
    <w:rsid w:val="00C8116E"/>
    <w:rsid w:val="00C82350"/>
    <w:rsid w:val="00C8293F"/>
    <w:rsid w:val="00C8315B"/>
    <w:rsid w:val="00C83F7C"/>
    <w:rsid w:val="00C8430D"/>
    <w:rsid w:val="00C843B4"/>
    <w:rsid w:val="00C84B69"/>
    <w:rsid w:val="00C84E65"/>
    <w:rsid w:val="00C85809"/>
    <w:rsid w:val="00C8596E"/>
    <w:rsid w:val="00C85A88"/>
    <w:rsid w:val="00C85B1F"/>
    <w:rsid w:val="00C85F78"/>
    <w:rsid w:val="00C86BF2"/>
    <w:rsid w:val="00C87238"/>
    <w:rsid w:val="00C875C8"/>
    <w:rsid w:val="00C87AD8"/>
    <w:rsid w:val="00C87E04"/>
    <w:rsid w:val="00C9058C"/>
    <w:rsid w:val="00C90908"/>
    <w:rsid w:val="00C916CC"/>
    <w:rsid w:val="00C92315"/>
    <w:rsid w:val="00C924D8"/>
    <w:rsid w:val="00C929DF"/>
    <w:rsid w:val="00C930D8"/>
    <w:rsid w:val="00C9542D"/>
    <w:rsid w:val="00C955CD"/>
    <w:rsid w:val="00C95DF8"/>
    <w:rsid w:val="00C961BE"/>
    <w:rsid w:val="00C97C2A"/>
    <w:rsid w:val="00C97FBB"/>
    <w:rsid w:val="00CA061B"/>
    <w:rsid w:val="00CA0F5E"/>
    <w:rsid w:val="00CA1469"/>
    <w:rsid w:val="00CA16BE"/>
    <w:rsid w:val="00CA1841"/>
    <w:rsid w:val="00CA2028"/>
    <w:rsid w:val="00CA2554"/>
    <w:rsid w:val="00CA32DB"/>
    <w:rsid w:val="00CA33FB"/>
    <w:rsid w:val="00CA3B15"/>
    <w:rsid w:val="00CA3D57"/>
    <w:rsid w:val="00CA415E"/>
    <w:rsid w:val="00CA4311"/>
    <w:rsid w:val="00CA4DF3"/>
    <w:rsid w:val="00CA50FA"/>
    <w:rsid w:val="00CA54BA"/>
    <w:rsid w:val="00CA5CC5"/>
    <w:rsid w:val="00CA5DE8"/>
    <w:rsid w:val="00CA6B35"/>
    <w:rsid w:val="00CA6E22"/>
    <w:rsid w:val="00CA722E"/>
    <w:rsid w:val="00CA7458"/>
    <w:rsid w:val="00CA773F"/>
    <w:rsid w:val="00CA7754"/>
    <w:rsid w:val="00CB0356"/>
    <w:rsid w:val="00CB081E"/>
    <w:rsid w:val="00CB090A"/>
    <w:rsid w:val="00CB0F32"/>
    <w:rsid w:val="00CB172A"/>
    <w:rsid w:val="00CB1DA3"/>
    <w:rsid w:val="00CB1E59"/>
    <w:rsid w:val="00CB247E"/>
    <w:rsid w:val="00CB29B2"/>
    <w:rsid w:val="00CB2B36"/>
    <w:rsid w:val="00CB3098"/>
    <w:rsid w:val="00CB3852"/>
    <w:rsid w:val="00CB3A7F"/>
    <w:rsid w:val="00CB3DCF"/>
    <w:rsid w:val="00CB3EBB"/>
    <w:rsid w:val="00CB4BC3"/>
    <w:rsid w:val="00CB4D43"/>
    <w:rsid w:val="00CB527B"/>
    <w:rsid w:val="00CB5649"/>
    <w:rsid w:val="00CB5CA3"/>
    <w:rsid w:val="00CB63F5"/>
    <w:rsid w:val="00CB6DA0"/>
    <w:rsid w:val="00CB7BD6"/>
    <w:rsid w:val="00CC0096"/>
    <w:rsid w:val="00CC0113"/>
    <w:rsid w:val="00CC07FC"/>
    <w:rsid w:val="00CC1029"/>
    <w:rsid w:val="00CC10FD"/>
    <w:rsid w:val="00CC1111"/>
    <w:rsid w:val="00CC1307"/>
    <w:rsid w:val="00CC195F"/>
    <w:rsid w:val="00CC1AC2"/>
    <w:rsid w:val="00CC1F00"/>
    <w:rsid w:val="00CC2BFC"/>
    <w:rsid w:val="00CC30F8"/>
    <w:rsid w:val="00CC3A7D"/>
    <w:rsid w:val="00CC4978"/>
    <w:rsid w:val="00CC6B62"/>
    <w:rsid w:val="00CC6CB6"/>
    <w:rsid w:val="00CC6D80"/>
    <w:rsid w:val="00CC7BF3"/>
    <w:rsid w:val="00CD0000"/>
    <w:rsid w:val="00CD1BDC"/>
    <w:rsid w:val="00CD1EEB"/>
    <w:rsid w:val="00CD219A"/>
    <w:rsid w:val="00CD256D"/>
    <w:rsid w:val="00CD3970"/>
    <w:rsid w:val="00CD3AD4"/>
    <w:rsid w:val="00CD3F41"/>
    <w:rsid w:val="00CD4151"/>
    <w:rsid w:val="00CD5788"/>
    <w:rsid w:val="00CD5BA1"/>
    <w:rsid w:val="00CD5CC9"/>
    <w:rsid w:val="00CD6255"/>
    <w:rsid w:val="00CD62E9"/>
    <w:rsid w:val="00CD6BE3"/>
    <w:rsid w:val="00CD7CB9"/>
    <w:rsid w:val="00CE0073"/>
    <w:rsid w:val="00CE0100"/>
    <w:rsid w:val="00CE01B1"/>
    <w:rsid w:val="00CE020F"/>
    <w:rsid w:val="00CE0DB0"/>
    <w:rsid w:val="00CE0F5A"/>
    <w:rsid w:val="00CE210E"/>
    <w:rsid w:val="00CE29A3"/>
    <w:rsid w:val="00CE2C9E"/>
    <w:rsid w:val="00CE2D82"/>
    <w:rsid w:val="00CE36FC"/>
    <w:rsid w:val="00CE4404"/>
    <w:rsid w:val="00CE48DB"/>
    <w:rsid w:val="00CE499B"/>
    <w:rsid w:val="00CE5323"/>
    <w:rsid w:val="00CE67C3"/>
    <w:rsid w:val="00CE6887"/>
    <w:rsid w:val="00CE690B"/>
    <w:rsid w:val="00CE706C"/>
    <w:rsid w:val="00CE7A6D"/>
    <w:rsid w:val="00CF0234"/>
    <w:rsid w:val="00CF02BF"/>
    <w:rsid w:val="00CF1014"/>
    <w:rsid w:val="00CF10B2"/>
    <w:rsid w:val="00CF2926"/>
    <w:rsid w:val="00CF29A9"/>
    <w:rsid w:val="00CF2C5C"/>
    <w:rsid w:val="00CF2F0C"/>
    <w:rsid w:val="00CF311D"/>
    <w:rsid w:val="00CF3187"/>
    <w:rsid w:val="00CF381C"/>
    <w:rsid w:val="00CF3DB5"/>
    <w:rsid w:val="00CF40FE"/>
    <w:rsid w:val="00CF41CB"/>
    <w:rsid w:val="00CF4301"/>
    <w:rsid w:val="00CF4B70"/>
    <w:rsid w:val="00CF4FC0"/>
    <w:rsid w:val="00CF5006"/>
    <w:rsid w:val="00CF5951"/>
    <w:rsid w:val="00CF5BC5"/>
    <w:rsid w:val="00CF6809"/>
    <w:rsid w:val="00CF6F38"/>
    <w:rsid w:val="00CF72A1"/>
    <w:rsid w:val="00CF73E6"/>
    <w:rsid w:val="00D00362"/>
    <w:rsid w:val="00D01C78"/>
    <w:rsid w:val="00D02409"/>
    <w:rsid w:val="00D032F9"/>
    <w:rsid w:val="00D03A32"/>
    <w:rsid w:val="00D03D0B"/>
    <w:rsid w:val="00D0485C"/>
    <w:rsid w:val="00D0547F"/>
    <w:rsid w:val="00D061CF"/>
    <w:rsid w:val="00D06FA3"/>
    <w:rsid w:val="00D07700"/>
    <w:rsid w:val="00D079F5"/>
    <w:rsid w:val="00D07D75"/>
    <w:rsid w:val="00D10156"/>
    <w:rsid w:val="00D10FFB"/>
    <w:rsid w:val="00D11AB2"/>
    <w:rsid w:val="00D11D74"/>
    <w:rsid w:val="00D13A52"/>
    <w:rsid w:val="00D13AE6"/>
    <w:rsid w:val="00D13DEE"/>
    <w:rsid w:val="00D13F3A"/>
    <w:rsid w:val="00D15BA9"/>
    <w:rsid w:val="00D15C69"/>
    <w:rsid w:val="00D15D2C"/>
    <w:rsid w:val="00D16268"/>
    <w:rsid w:val="00D165D1"/>
    <w:rsid w:val="00D16634"/>
    <w:rsid w:val="00D1665A"/>
    <w:rsid w:val="00D1725C"/>
    <w:rsid w:val="00D17A41"/>
    <w:rsid w:val="00D17E67"/>
    <w:rsid w:val="00D2032F"/>
    <w:rsid w:val="00D209D8"/>
    <w:rsid w:val="00D20BA9"/>
    <w:rsid w:val="00D20C60"/>
    <w:rsid w:val="00D21087"/>
    <w:rsid w:val="00D22F72"/>
    <w:rsid w:val="00D23F23"/>
    <w:rsid w:val="00D23FC6"/>
    <w:rsid w:val="00D248F9"/>
    <w:rsid w:val="00D253C6"/>
    <w:rsid w:val="00D2556D"/>
    <w:rsid w:val="00D267F9"/>
    <w:rsid w:val="00D27CF9"/>
    <w:rsid w:val="00D27F72"/>
    <w:rsid w:val="00D30DDE"/>
    <w:rsid w:val="00D31A72"/>
    <w:rsid w:val="00D31A94"/>
    <w:rsid w:val="00D31FBB"/>
    <w:rsid w:val="00D32367"/>
    <w:rsid w:val="00D3248D"/>
    <w:rsid w:val="00D325E4"/>
    <w:rsid w:val="00D32884"/>
    <w:rsid w:val="00D32BDA"/>
    <w:rsid w:val="00D32F4C"/>
    <w:rsid w:val="00D33D8F"/>
    <w:rsid w:val="00D34360"/>
    <w:rsid w:val="00D34653"/>
    <w:rsid w:val="00D34915"/>
    <w:rsid w:val="00D35A44"/>
    <w:rsid w:val="00D36557"/>
    <w:rsid w:val="00D36837"/>
    <w:rsid w:val="00D37175"/>
    <w:rsid w:val="00D37446"/>
    <w:rsid w:val="00D374EB"/>
    <w:rsid w:val="00D407F3"/>
    <w:rsid w:val="00D40DAA"/>
    <w:rsid w:val="00D41001"/>
    <w:rsid w:val="00D418BA"/>
    <w:rsid w:val="00D418C3"/>
    <w:rsid w:val="00D42052"/>
    <w:rsid w:val="00D4286E"/>
    <w:rsid w:val="00D430C2"/>
    <w:rsid w:val="00D43273"/>
    <w:rsid w:val="00D433DD"/>
    <w:rsid w:val="00D43728"/>
    <w:rsid w:val="00D43954"/>
    <w:rsid w:val="00D43F30"/>
    <w:rsid w:val="00D43F5D"/>
    <w:rsid w:val="00D443D1"/>
    <w:rsid w:val="00D44565"/>
    <w:rsid w:val="00D454E8"/>
    <w:rsid w:val="00D455AF"/>
    <w:rsid w:val="00D45687"/>
    <w:rsid w:val="00D459B7"/>
    <w:rsid w:val="00D45E1B"/>
    <w:rsid w:val="00D50200"/>
    <w:rsid w:val="00D50446"/>
    <w:rsid w:val="00D5078F"/>
    <w:rsid w:val="00D509BE"/>
    <w:rsid w:val="00D50BAB"/>
    <w:rsid w:val="00D518C6"/>
    <w:rsid w:val="00D518DA"/>
    <w:rsid w:val="00D52468"/>
    <w:rsid w:val="00D53140"/>
    <w:rsid w:val="00D531C3"/>
    <w:rsid w:val="00D53721"/>
    <w:rsid w:val="00D5399B"/>
    <w:rsid w:val="00D53D40"/>
    <w:rsid w:val="00D53E72"/>
    <w:rsid w:val="00D54B19"/>
    <w:rsid w:val="00D54B37"/>
    <w:rsid w:val="00D54B6E"/>
    <w:rsid w:val="00D54C76"/>
    <w:rsid w:val="00D54CD2"/>
    <w:rsid w:val="00D54FE2"/>
    <w:rsid w:val="00D550D4"/>
    <w:rsid w:val="00D55A87"/>
    <w:rsid w:val="00D563BF"/>
    <w:rsid w:val="00D5643D"/>
    <w:rsid w:val="00D5660A"/>
    <w:rsid w:val="00D578A4"/>
    <w:rsid w:val="00D57B95"/>
    <w:rsid w:val="00D57D86"/>
    <w:rsid w:val="00D57E86"/>
    <w:rsid w:val="00D60596"/>
    <w:rsid w:val="00D60AA3"/>
    <w:rsid w:val="00D60D64"/>
    <w:rsid w:val="00D61F25"/>
    <w:rsid w:val="00D62127"/>
    <w:rsid w:val="00D62634"/>
    <w:rsid w:val="00D62D9A"/>
    <w:rsid w:val="00D631FA"/>
    <w:rsid w:val="00D63235"/>
    <w:rsid w:val="00D63533"/>
    <w:rsid w:val="00D63AC0"/>
    <w:rsid w:val="00D64490"/>
    <w:rsid w:val="00D654E8"/>
    <w:rsid w:val="00D65AD8"/>
    <w:rsid w:val="00D65E77"/>
    <w:rsid w:val="00D6605F"/>
    <w:rsid w:val="00D66ECD"/>
    <w:rsid w:val="00D67DBD"/>
    <w:rsid w:val="00D70CBF"/>
    <w:rsid w:val="00D70F35"/>
    <w:rsid w:val="00D70FE3"/>
    <w:rsid w:val="00D715D2"/>
    <w:rsid w:val="00D71831"/>
    <w:rsid w:val="00D7190F"/>
    <w:rsid w:val="00D73158"/>
    <w:rsid w:val="00D73333"/>
    <w:rsid w:val="00D7359D"/>
    <w:rsid w:val="00D73DA3"/>
    <w:rsid w:val="00D7419B"/>
    <w:rsid w:val="00D74941"/>
    <w:rsid w:val="00D74FB5"/>
    <w:rsid w:val="00D750FB"/>
    <w:rsid w:val="00D75209"/>
    <w:rsid w:val="00D7566D"/>
    <w:rsid w:val="00D75711"/>
    <w:rsid w:val="00D75745"/>
    <w:rsid w:val="00D7583D"/>
    <w:rsid w:val="00D76320"/>
    <w:rsid w:val="00D76339"/>
    <w:rsid w:val="00D76651"/>
    <w:rsid w:val="00D7673D"/>
    <w:rsid w:val="00D7688C"/>
    <w:rsid w:val="00D76CF8"/>
    <w:rsid w:val="00D770A4"/>
    <w:rsid w:val="00D77A08"/>
    <w:rsid w:val="00D77D90"/>
    <w:rsid w:val="00D80A66"/>
    <w:rsid w:val="00D80AF1"/>
    <w:rsid w:val="00D811E9"/>
    <w:rsid w:val="00D8137F"/>
    <w:rsid w:val="00D818A2"/>
    <w:rsid w:val="00D827B5"/>
    <w:rsid w:val="00D83114"/>
    <w:rsid w:val="00D831CD"/>
    <w:rsid w:val="00D83870"/>
    <w:rsid w:val="00D838AA"/>
    <w:rsid w:val="00D839D2"/>
    <w:rsid w:val="00D83DF5"/>
    <w:rsid w:val="00D83E95"/>
    <w:rsid w:val="00D83F6A"/>
    <w:rsid w:val="00D842FC"/>
    <w:rsid w:val="00D84729"/>
    <w:rsid w:val="00D84B5C"/>
    <w:rsid w:val="00D84F75"/>
    <w:rsid w:val="00D8605A"/>
    <w:rsid w:val="00D864C4"/>
    <w:rsid w:val="00D8675E"/>
    <w:rsid w:val="00D86980"/>
    <w:rsid w:val="00D86B1E"/>
    <w:rsid w:val="00D87529"/>
    <w:rsid w:val="00D87FE4"/>
    <w:rsid w:val="00D901DE"/>
    <w:rsid w:val="00D9035F"/>
    <w:rsid w:val="00D905A0"/>
    <w:rsid w:val="00D9066D"/>
    <w:rsid w:val="00D90BEF"/>
    <w:rsid w:val="00D90D8B"/>
    <w:rsid w:val="00D91309"/>
    <w:rsid w:val="00D913CC"/>
    <w:rsid w:val="00D913E6"/>
    <w:rsid w:val="00D91E3D"/>
    <w:rsid w:val="00D91EFD"/>
    <w:rsid w:val="00D91FB5"/>
    <w:rsid w:val="00D91FF3"/>
    <w:rsid w:val="00D9258E"/>
    <w:rsid w:val="00D92833"/>
    <w:rsid w:val="00D92941"/>
    <w:rsid w:val="00D9298B"/>
    <w:rsid w:val="00D93240"/>
    <w:rsid w:val="00D93A03"/>
    <w:rsid w:val="00D93C49"/>
    <w:rsid w:val="00D947D3"/>
    <w:rsid w:val="00D94C81"/>
    <w:rsid w:val="00D9528C"/>
    <w:rsid w:val="00D95A40"/>
    <w:rsid w:val="00D95A8C"/>
    <w:rsid w:val="00D95F17"/>
    <w:rsid w:val="00D96B99"/>
    <w:rsid w:val="00D96D06"/>
    <w:rsid w:val="00DA0489"/>
    <w:rsid w:val="00DA0882"/>
    <w:rsid w:val="00DA128D"/>
    <w:rsid w:val="00DA221B"/>
    <w:rsid w:val="00DA304C"/>
    <w:rsid w:val="00DA3884"/>
    <w:rsid w:val="00DA5339"/>
    <w:rsid w:val="00DA55F2"/>
    <w:rsid w:val="00DA62C9"/>
    <w:rsid w:val="00DA6569"/>
    <w:rsid w:val="00DA6B72"/>
    <w:rsid w:val="00DA70DB"/>
    <w:rsid w:val="00DA73BA"/>
    <w:rsid w:val="00DA763C"/>
    <w:rsid w:val="00DA78AA"/>
    <w:rsid w:val="00DB083B"/>
    <w:rsid w:val="00DB0BB3"/>
    <w:rsid w:val="00DB177F"/>
    <w:rsid w:val="00DB2990"/>
    <w:rsid w:val="00DB2CC2"/>
    <w:rsid w:val="00DB2E17"/>
    <w:rsid w:val="00DB2FD1"/>
    <w:rsid w:val="00DB4171"/>
    <w:rsid w:val="00DB425B"/>
    <w:rsid w:val="00DB4B3A"/>
    <w:rsid w:val="00DB5AF2"/>
    <w:rsid w:val="00DB629C"/>
    <w:rsid w:val="00DB62D3"/>
    <w:rsid w:val="00DB638F"/>
    <w:rsid w:val="00DB6DD3"/>
    <w:rsid w:val="00DB72CF"/>
    <w:rsid w:val="00DB76AE"/>
    <w:rsid w:val="00DB7A87"/>
    <w:rsid w:val="00DC129D"/>
    <w:rsid w:val="00DC1554"/>
    <w:rsid w:val="00DC1844"/>
    <w:rsid w:val="00DC1998"/>
    <w:rsid w:val="00DC2257"/>
    <w:rsid w:val="00DC2465"/>
    <w:rsid w:val="00DC25CA"/>
    <w:rsid w:val="00DC3B70"/>
    <w:rsid w:val="00DC3F51"/>
    <w:rsid w:val="00DC4DEA"/>
    <w:rsid w:val="00DC5CFB"/>
    <w:rsid w:val="00DC5F86"/>
    <w:rsid w:val="00DC699D"/>
    <w:rsid w:val="00DC6C07"/>
    <w:rsid w:val="00DC71D1"/>
    <w:rsid w:val="00DD0567"/>
    <w:rsid w:val="00DD0ACA"/>
    <w:rsid w:val="00DD1F30"/>
    <w:rsid w:val="00DD20F3"/>
    <w:rsid w:val="00DD26C5"/>
    <w:rsid w:val="00DD3C79"/>
    <w:rsid w:val="00DD4655"/>
    <w:rsid w:val="00DD470E"/>
    <w:rsid w:val="00DD5297"/>
    <w:rsid w:val="00DD5576"/>
    <w:rsid w:val="00DD57E1"/>
    <w:rsid w:val="00DD6634"/>
    <w:rsid w:val="00DD6727"/>
    <w:rsid w:val="00DD73FD"/>
    <w:rsid w:val="00DD779C"/>
    <w:rsid w:val="00DD7B75"/>
    <w:rsid w:val="00DD7EF2"/>
    <w:rsid w:val="00DE0428"/>
    <w:rsid w:val="00DE13C9"/>
    <w:rsid w:val="00DE1DD1"/>
    <w:rsid w:val="00DE2FCC"/>
    <w:rsid w:val="00DE313E"/>
    <w:rsid w:val="00DE390A"/>
    <w:rsid w:val="00DE3D84"/>
    <w:rsid w:val="00DE3F2C"/>
    <w:rsid w:val="00DE4673"/>
    <w:rsid w:val="00DE4C15"/>
    <w:rsid w:val="00DE4D05"/>
    <w:rsid w:val="00DE4D4B"/>
    <w:rsid w:val="00DE57CB"/>
    <w:rsid w:val="00DE5A35"/>
    <w:rsid w:val="00DE5CB3"/>
    <w:rsid w:val="00DE7164"/>
    <w:rsid w:val="00DE7424"/>
    <w:rsid w:val="00DF011D"/>
    <w:rsid w:val="00DF052C"/>
    <w:rsid w:val="00DF0A6D"/>
    <w:rsid w:val="00DF13E2"/>
    <w:rsid w:val="00DF143B"/>
    <w:rsid w:val="00DF1477"/>
    <w:rsid w:val="00DF1F11"/>
    <w:rsid w:val="00DF204F"/>
    <w:rsid w:val="00DF3E69"/>
    <w:rsid w:val="00DF4464"/>
    <w:rsid w:val="00DF46DB"/>
    <w:rsid w:val="00DF4829"/>
    <w:rsid w:val="00DF4E8B"/>
    <w:rsid w:val="00DF542F"/>
    <w:rsid w:val="00DF58CE"/>
    <w:rsid w:val="00DF5A58"/>
    <w:rsid w:val="00DF6086"/>
    <w:rsid w:val="00DF63F3"/>
    <w:rsid w:val="00DF671C"/>
    <w:rsid w:val="00DF687C"/>
    <w:rsid w:val="00DF6B60"/>
    <w:rsid w:val="00DF6EBE"/>
    <w:rsid w:val="00DF73B8"/>
    <w:rsid w:val="00DF747C"/>
    <w:rsid w:val="00DF7E0E"/>
    <w:rsid w:val="00DF7F43"/>
    <w:rsid w:val="00E00627"/>
    <w:rsid w:val="00E0115E"/>
    <w:rsid w:val="00E0142B"/>
    <w:rsid w:val="00E02A64"/>
    <w:rsid w:val="00E03C82"/>
    <w:rsid w:val="00E03C83"/>
    <w:rsid w:val="00E043AC"/>
    <w:rsid w:val="00E0569D"/>
    <w:rsid w:val="00E059CC"/>
    <w:rsid w:val="00E05C42"/>
    <w:rsid w:val="00E060B0"/>
    <w:rsid w:val="00E0712E"/>
    <w:rsid w:val="00E07350"/>
    <w:rsid w:val="00E07B33"/>
    <w:rsid w:val="00E07D4F"/>
    <w:rsid w:val="00E10121"/>
    <w:rsid w:val="00E103A0"/>
    <w:rsid w:val="00E10C9B"/>
    <w:rsid w:val="00E11EFB"/>
    <w:rsid w:val="00E12588"/>
    <w:rsid w:val="00E12644"/>
    <w:rsid w:val="00E135D5"/>
    <w:rsid w:val="00E1364C"/>
    <w:rsid w:val="00E136A7"/>
    <w:rsid w:val="00E13DC3"/>
    <w:rsid w:val="00E146E9"/>
    <w:rsid w:val="00E150CE"/>
    <w:rsid w:val="00E15936"/>
    <w:rsid w:val="00E15D95"/>
    <w:rsid w:val="00E1679A"/>
    <w:rsid w:val="00E16B32"/>
    <w:rsid w:val="00E16E3C"/>
    <w:rsid w:val="00E177F6"/>
    <w:rsid w:val="00E210A6"/>
    <w:rsid w:val="00E21FDC"/>
    <w:rsid w:val="00E22234"/>
    <w:rsid w:val="00E22282"/>
    <w:rsid w:val="00E2268A"/>
    <w:rsid w:val="00E22962"/>
    <w:rsid w:val="00E22EEB"/>
    <w:rsid w:val="00E231F6"/>
    <w:rsid w:val="00E23759"/>
    <w:rsid w:val="00E24147"/>
    <w:rsid w:val="00E24265"/>
    <w:rsid w:val="00E24F0E"/>
    <w:rsid w:val="00E24F40"/>
    <w:rsid w:val="00E250D5"/>
    <w:rsid w:val="00E25632"/>
    <w:rsid w:val="00E26FAF"/>
    <w:rsid w:val="00E27C77"/>
    <w:rsid w:val="00E30698"/>
    <w:rsid w:val="00E31519"/>
    <w:rsid w:val="00E31DA3"/>
    <w:rsid w:val="00E323B5"/>
    <w:rsid w:val="00E330B3"/>
    <w:rsid w:val="00E338A5"/>
    <w:rsid w:val="00E33E31"/>
    <w:rsid w:val="00E34078"/>
    <w:rsid w:val="00E3410D"/>
    <w:rsid w:val="00E350B9"/>
    <w:rsid w:val="00E3573A"/>
    <w:rsid w:val="00E35893"/>
    <w:rsid w:val="00E362D2"/>
    <w:rsid w:val="00E3672A"/>
    <w:rsid w:val="00E36A62"/>
    <w:rsid w:val="00E36B94"/>
    <w:rsid w:val="00E371DB"/>
    <w:rsid w:val="00E37BB8"/>
    <w:rsid w:val="00E40170"/>
    <w:rsid w:val="00E40C0D"/>
    <w:rsid w:val="00E4112F"/>
    <w:rsid w:val="00E4233A"/>
    <w:rsid w:val="00E4251B"/>
    <w:rsid w:val="00E42526"/>
    <w:rsid w:val="00E42FD6"/>
    <w:rsid w:val="00E43417"/>
    <w:rsid w:val="00E43562"/>
    <w:rsid w:val="00E43822"/>
    <w:rsid w:val="00E43FE2"/>
    <w:rsid w:val="00E44896"/>
    <w:rsid w:val="00E44A58"/>
    <w:rsid w:val="00E44E39"/>
    <w:rsid w:val="00E4586D"/>
    <w:rsid w:val="00E45B22"/>
    <w:rsid w:val="00E46919"/>
    <w:rsid w:val="00E46F8A"/>
    <w:rsid w:val="00E478DA"/>
    <w:rsid w:val="00E47D13"/>
    <w:rsid w:val="00E47DDD"/>
    <w:rsid w:val="00E508D0"/>
    <w:rsid w:val="00E51D6A"/>
    <w:rsid w:val="00E51F31"/>
    <w:rsid w:val="00E52430"/>
    <w:rsid w:val="00E528E3"/>
    <w:rsid w:val="00E52A35"/>
    <w:rsid w:val="00E52FB4"/>
    <w:rsid w:val="00E54389"/>
    <w:rsid w:val="00E54576"/>
    <w:rsid w:val="00E55287"/>
    <w:rsid w:val="00E5554E"/>
    <w:rsid w:val="00E55943"/>
    <w:rsid w:val="00E55BE9"/>
    <w:rsid w:val="00E55F66"/>
    <w:rsid w:val="00E56789"/>
    <w:rsid w:val="00E5694B"/>
    <w:rsid w:val="00E569CD"/>
    <w:rsid w:val="00E56D9B"/>
    <w:rsid w:val="00E5774A"/>
    <w:rsid w:val="00E57E88"/>
    <w:rsid w:val="00E6004F"/>
    <w:rsid w:val="00E607E0"/>
    <w:rsid w:val="00E60D2D"/>
    <w:rsid w:val="00E61842"/>
    <w:rsid w:val="00E61A50"/>
    <w:rsid w:val="00E62455"/>
    <w:rsid w:val="00E62EC4"/>
    <w:rsid w:val="00E63501"/>
    <w:rsid w:val="00E640CA"/>
    <w:rsid w:val="00E641EA"/>
    <w:rsid w:val="00E6430C"/>
    <w:rsid w:val="00E6459C"/>
    <w:rsid w:val="00E64768"/>
    <w:rsid w:val="00E64BE2"/>
    <w:rsid w:val="00E64DB4"/>
    <w:rsid w:val="00E6516E"/>
    <w:rsid w:val="00E661A8"/>
    <w:rsid w:val="00E66858"/>
    <w:rsid w:val="00E67443"/>
    <w:rsid w:val="00E67B9A"/>
    <w:rsid w:val="00E67C8B"/>
    <w:rsid w:val="00E70852"/>
    <w:rsid w:val="00E709A9"/>
    <w:rsid w:val="00E70A5B"/>
    <w:rsid w:val="00E70B67"/>
    <w:rsid w:val="00E70B88"/>
    <w:rsid w:val="00E71144"/>
    <w:rsid w:val="00E7129E"/>
    <w:rsid w:val="00E71503"/>
    <w:rsid w:val="00E71704"/>
    <w:rsid w:val="00E718BF"/>
    <w:rsid w:val="00E71EA7"/>
    <w:rsid w:val="00E721CC"/>
    <w:rsid w:val="00E72582"/>
    <w:rsid w:val="00E7301D"/>
    <w:rsid w:val="00E73AF0"/>
    <w:rsid w:val="00E7470B"/>
    <w:rsid w:val="00E74720"/>
    <w:rsid w:val="00E74A46"/>
    <w:rsid w:val="00E75E4E"/>
    <w:rsid w:val="00E7648A"/>
    <w:rsid w:val="00E76C0C"/>
    <w:rsid w:val="00E76DDA"/>
    <w:rsid w:val="00E76F48"/>
    <w:rsid w:val="00E77381"/>
    <w:rsid w:val="00E77CF5"/>
    <w:rsid w:val="00E77D17"/>
    <w:rsid w:val="00E804E8"/>
    <w:rsid w:val="00E8089C"/>
    <w:rsid w:val="00E808AE"/>
    <w:rsid w:val="00E811D7"/>
    <w:rsid w:val="00E81347"/>
    <w:rsid w:val="00E81493"/>
    <w:rsid w:val="00E82570"/>
    <w:rsid w:val="00E8261D"/>
    <w:rsid w:val="00E828C6"/>
    <w:rsid w:val="00E82921"/>
    <w:rsid w:val="00E82A31"/>
    <w:rsid w:val="00E82C7F"/>
    <w:rsid w:val="00E82DD2"/>
    <w:rsid w:val="00E82E40"/>
    <w:rsid w:val="00E8303E"/>
    <w:rsid w:val="00E830C9"/>
    <w:rsid w:val="00E83A9D"/>
    <w:rsid w:val="00E83AC6"/>
    <w:rsid w:val="00E83DB9"/>
    <w:rsid w:val="00E84D46"/>
    <w:rsid w:val="00E85A20"/>
    <w:rsid w:val="00E85C22"/>
    <w:rsid w:val="00E85D44"/>
    <w:rsid w:val="00E85E43"/>
    <w:rsid w:val="00E866C8"/>
    <w:rsid w:val="00E869DE"/>
    <w:rsid w:val="00E87C4F"/>
    <w:rsid w:val="00E87D34"/>
    <w:rsid w:val="00E87EA8"/>
    <w:rsid w:val="00E9058E"/>
    <w:rsid w:val="00E90779"/>
    <w:rsid w:val="00E90E63"/>
    <w:rsid w:val="00E91190"/>
    <w:rsid w:val="00E92537"/>
    <w:rsid w:val="00E92FD8"/>
    <w:rsid w:val="00E930B4"/>
    <w:rsid w:val="00E934D2"/>
    <w:rsid w:val="00E93994"/>
    <w:rsid w:val="00E93CF6"/>
    <w:rsid w:val="00E9411E"/>
    <w:rsid w:val="00E947FC"/>
    <w:rsid w:val="00E94CC4"/>
    <w:rsid w:val="00E94F8D"/>
    <w:rsid w:val="00E9630E"/>
    <w:rsid w:val="00E96490"/>
    <w:rsid w:val="00E96FE0"/>
    <w:rsid w:val="00EA0069"/>
    <w:rsid w:val="00EA09CB"/>
    <w:rsid w:val="00EA0FA4"/>
    <w:rsid w:val="00EA1679"/>
    <w:rsid w:val="00EA1789"/>
    <w:rsid w:val="00EA189E"/>
    <w:rsid w:val="00EA2414"/>
    <w:rsid w:val="00EA2461"/>
    <w:rsid w:val="00EA307F"/>
    <w:rsid w:val="00EA37B4"/>
    <w:rsid w:val="00EA3960"/>
    <w:rsid w:val="00EA3B28"/>
    <w:rsid w:val="00EA3CC8"/>
    <w:rsid w:val="00EA3F95"/>
    <w:rsid w:val="00EA4131"/>
    <w:rsid w:val="00EA4CBA"/>
    <w:rsid w:val="00EA4D4D"/>
    <w:rsid w:val="00EA55A0"/>
    <w:rsid w:val="00EA6E0D"/>
    <w:rsid w:val="00EA6FFC"/>
    <w:rsid w:val="00EA7399"/>
    <w:rsid w:val="00EA7AD2"/>
    <w:rsid w:val="00EA7E4C"/>
    <w:rsid w:val="00EB0299"/>
    <w:rsid w:val="00EB0346"/>
    <w:rsid w:val="00EB085F"/>
    <w:rsid w:val="00EB127C"/>
    <w:rsid w:val="00EB12DF"/>
    <w:rsid w:val="00EB15A3"/>
    <w:rsid w:val="00EB23E1"/>
    <w:rsid w:val="00EB27B1"/>
    <w:rsid w:val="00EB3379"/>
    <w:rsid w:val="00EB34A0"/>
    <w:rsid w:val="00EB49D5"/>
    <w:rsid w:val="00EB4BBB"/>
    <w:rsid w:val="00EB4E64"/>
    <w:rsid w:val="00EB5577"/>
    <w:rsid w:val="00EB564E"/>
    <w:rsid w:val="00EB5B10"/>
    <w:rsid w:val="00EB5F06"/>
    <w:rsid w:val="00EB6A6A"/>
    <w:rsid w:val="00EB6BB2"/>
    <w:rsid w:val="00EB7147"/>
    <w:rsid w:val="00EB7253"/>
    <w:rsid w:val="00EB77F3"/>
    <w:rsid w:val="00EC01E6"/>
    <w:rsid w:val="00EC102A"/>
    <w:rsid w:val="00EC10C2"/>
    <w:rsid w:val="00EC1681"/>
    <w:rsid w:val="00EC1B8B"/>
    <w:rsid w:val="00EC1BBE"/>
    <w:rsid w:val="00EC1F00"/>
    <w:rsid w:val="00EC2021"/>
    <w:rsid w:val="00EC2EF1"/>
    <w:rsid w:val="00EC3829"/>
    <w:rsid w:val="00EC3CB8"/>
    <w:rsid w:val="00EC4090"/>
    <w:rsid w:val="00EC448F"/>
    <w:rsid w:val="00EC4C0E"/>
    <w:rsid w:val="00EC5674"/>
    <w:rsid w:val="00EC5FC3"/>
    <w:rsid w:val="00EC616F"/>
    <w:rsid w:val="00EC672D"/>
    <w:rsid w:val="00EC6A8B"/>
    <w:rsid w:val="00EC70D8"/>
    <w:rsid w:val="00EC7BD2"/>
    <w:rsid w:val="00EC7C14"/>
    <w:rsid w:val="00ED0232"/>
    <w:rsid w:val="00ED0ADC"/>
    <w:rsid w:val="00ED15BB"/>
    <w:rsid w:val="00ED181C"/>
    <w:rsid w:val="00ED2573"/>
    <w:rsid w:val="00ED27CE"/>
    <w:rsid w:val="00ED2F40"/>
    <w:rsid w:val="00ED36FB"/>
    <w:rsid w:val="00ED3851"/>
    <w:rsid w:val="00ED3B8F"/>
    <w:rsid w:val="00ED3F54"/>
    <w:rsid w:val="00ED3F98"/>
    <w:rsid w:val="00ED4AB8"/>
    <w:rsid w:val="00ED5960"/>
    <w:rsid w:val="00ED62D6"/>
    <w:rsid w:val="00ED689F"/>
    <w:rsid w:val="00ED7E4B"/>
    <w:rsid w:val="00EE061C"/>
    <w:rsid w:val="00EE0967"/>
    <w:rsid w:val="00EE14B9"/>
    <w:rsid w:val="00EE1763"/>
    <w:rsid w:val="00EE1AFE"/>
    <w:rsid w:val="00EE236A"/>
    <w:rsid w:val="00EE291C"/>
    <w:rsid w:val="00EE2C16"/>
    <w:rsid w:val="00EE2C9C"/>
    <w:rsid w:val="00EE3E91"/>
    <w:rsid w:val="00EE4451"/>
    <w:rsid w:val="00EE52E5"/>
    <w:rsid w:val="00EE56E9"/>
    <w:rsid w:val="00EE57CE"/>
    <w:rsid w:val="00EE596A"/>
    <w:rsid w:val="00EE620E"/>
    <w:rsid w:val="00EE69C0"/>
    <w:rsid w:val="00EE69E8"/>
    <w:rsid w:val="00EE6B45"/>
    <w:rsid w:val="00EE6D97"/>
    <w:rsid w:val="00EE732A"/>
    <w:rsid w:val="00EE765E"/>
    <w:rsid w:val="00EE7E68"/>
    <w:rsid w:val="00EF06AD"/>
    <w:rsid w:val="00EF0764"/>
    <w:rsid w:val="00EF16BC"/>
    <w:rsid w:val="00EF1870"/>
    <w:rsid w:val="00EF1AA7"/>
    <w:rsid w:val="00EF2120"/>
    <w:rsid w:val="00EF268F"/>
    <w:rsid w:val="00EF296C"/>
    <w:rsid w:val="00EF3CAE"/>
    <w:rsid w:val="00EF3DAC"/>
    <w:rsid w:val="00EF470B"/>
    <w:rsid w:val="00EF6865"/>
    <w:rsid w:val="00EF6873"/>
    <w:rsid w:val="00EF6BCF"/>
    <w:rsid w:val="00EF7EED"/>
    <w:rsid w:val="00F00272"/>
    <w:rsid w:val="00F00336"/>
    <w:rsid w:val="00F00350"/>
    <w:rsid w:val="00F010B1"/>
    <w:rsid w:val="00F01531"/>
    <w:rsid w:val="00F015CD"/>
    <w:rsid w:val="00F02449"/>
    <w:rsid w:val="00F0294A"/>
    <w:rsid w:val="00F0308F"/>
    <w:rsid w:val="00F034A8"/>
    <w:rsid w:val="00F0389C"/>
    <w:rsid w:val="00F03CFB"/>
    <w:rsid w:val="00F03DEB"/>
    <w:rsid w:val="00F040B7"/>
    <w:rsid w:val="00F047DC"/>
    <w:rsid w:val="00F04A4D"/>
    <w:rsid w:val="00F04DD7"/>
    <w:rsid w:val="00F04E14"/>
    <w:rsid w:val="00F05162"/>
    <w:rsid w:val="00F05C83"/>
    <w:rsid w:val="00F0682C"/>
    <w:rsid w:val="00F068F1"/>
    <w:rsid w:val="00F06AE2"/>
    <w:rsid w:val="00F072E7"/>
    <w:rsid w:val="00F076D6"/>
    <w:rsid w:val="00F10388"/>
    <w:rsid w:val="00F10B53"/>
    <w:rsid w:val="00F10CC4"/>
    <w:rsid w:val="00F113AE"/>
    <w:rsid w:val="00F11640"/>
    <w:rsid w:val="00F1198A"/>
    <w:rsid w:val="00F11E8F"/>
    <w:rsid w:val="00F124DA"/>
    <w:rsid w:val="00F12F0E"/>
    <w:rsid w:val="00F1351D"/>
    <w:rsid w:val="00F14263"/>
    <w:rsid w:val="00F14611"/>
    <w:rsid w:val="00F14E09"/>
    <w:rsid w:val="00F15560"/>
    <w:rsid w:val="00F17102"/>
    <w:rsid w:val="00F1759F"/>
    <w:rsid w:val="00F17CB6"/>
    <w:rsid w:val="00F208A8"/>
    <w:rsid w:val="00F210D1"/>
    <w:rsid w:val="00F21C42"/>
    <w:rsid w:val="00F21F08"/>
    <w:rsid w:val="00F21F43"/>
    <w:rsid w:val="00F22556"/>
    <w:rsid w:val="00F22AC8"/>
    <w:rsid w:val="00F22EBC"/>
    <w:rsid w:val="00F23265"/>
    <w:rsid w:val="00F239C6"/>
    <w:rsid w:val="00F23ADC"/>
    <w:rsid w:val="00F24A90"/>
    <w:rsid w:val="00F25518"/>
    <w:rsid w:val="00F26831"/>
    <w:rsid w:val="00F26E26"/>
    <w:rsid w:val="00F2705E"/>
    <w:rsid w:val="00F2790E"/>
    <w:rsid w:val="00F30251"/>
    <w:rsid w:val="00F3065D"/>
    <w:rsid w:val="00F3108F"/>
    <w:rsid w:val="00F31473"/>
    <w:rsid w:val="00F31BA0"/>
    <w:rsid w:val="00F3203D"/>
    <w:rsid w:val="00F328B8"/>
    <w:rsid w:val="00F33224"/>
    <w:rsid w:val="00F33339"/>
    <w:rsid w:val="00F33518"/>
    <w:rsid w:val="00F33844"/>
    <w:rsid w:val="00F33A4E"/>
    <w:rsid w:val="00F3405B"/>
    <w:rsid w:val="00F34DB3"/>
    <w:rsid w:val="00F35009"/>
    <w:rsid w:val="00F35072"/>
    <w:rsid w:val="00F3589C"/>
    <w:rsid w:val="00F35F5D"/>
    <w:rsid w:val="00F36782"/>
    <w:rsid w:val="00F36811"/>
    <w:rsid w:val="00F36830"/>
    <w:rsid w:val="00F3690A"/>
    <w:rsid w:val="00F36979"/>
    <w:rsid w:val="00F36A9F"/>
    <w:rsid w:val="00F36E8D"/>
    <w:rsid w:val="00F379E3"/>
    <w:rsid w:val="00F37A9B"/>
    <w:rsid w:val="00F37C86"/>
    <w:rsid w:val="00F403AE"/>
    <w:rsid w:val="00F4051B"/>
    <w:rsid w:val="00F40873"/>
    <w:rsid w:val="00F40A3F"/>
    <w:rsid w:val="00F40E36"/>
    <w:rsid w:val="00F40FF0"/>
    <w:rsid w:val="00F410FD"/>
    <w:rsid w:val="00F41AB7"/>
    <w:rsid w:val="00F4236E"/>
    <w:rsid w:val="00F42400"/>
    <w:rsid w:val="00F42FB8"/>
    <w:rsid w:val="00F437E7"/>
    <w:rsid w:val="00F43840"/>
    <w:rsid w:val="00F4420D"/>
    <w:rsid w:val="00F44404"/>
    <w:rsid w:val="00F449FD"/>
    <w:rsid w:val="00F44A89"/>
    <w:rsid w:val="00F506BA"/>
    <w:rsid w:val="00F51380"/>
    <w:rsid w:val="00F517AC"/>
    <w:rsid w:val="00F51858"/>
    <w:rsid w:val="00F52136"/>
    <w:rsid w:val="00F5226D"/>
    <w:rsid w:val="00F52E39"/>
    <w:rsid w:val="00F5331D"/>
    <w:rsid w:val="00F53659"/>
    <w:rsid w:val="00F537D2"/>
    <w:rsid w:val="00F53B43"/>
    <w:rsid w:val="00F53CC3"/>
    <w:rsid w:val="00F54FFF"/>
    <w:rsid w:val="00F5578C"/>
    <w:rsid w:val="00F55B2D"/>
    <w:rsid w:val="00F55C68"/>
    <w:rsid w:val="00F56483"/>
    <w:rsid w:val="00F567CF"/>
    <w:rsid w:val="00F569FF"/>
    <w:rsid w:val="00F5701C"/>
    <w:rsid w:val="00F5746C"/>
    <w:rsid w:val="00F574B7"/>
    <w:rsid w:val="00F576B8"/>
    <w:rsid w:val="00F57B69"/>
    <w:rsid w:val="00F57E35"/>
    <w:rsid w:val="00F57F15"/>
    <w:rsid w:val="00F60935"/>
    <w:rsid w:val="00F61099"/>
    <w:rsid w:val="00F61386"/>
    <w:rsid w:val="00F615D3"/>
    <w:rsid w:val="00F6176D"/>
    <w:rsid w:val="00F61AD6"/>
    <w:rsid w:val="00F61EDC"/>
    <w:rsid w:val="00F6221F"/>
    <w:rsid w:val="00F62490"/>
    <w:rsid w:val="00F624E5"/>
    <w:rsid w:val="00F6287E"/>
    <w:rsid w:val="00F63540"/>
    <w:rsid w:val="00F6393B"/>
    <w:rsid w:val="00F63DA8"/>
    <w:rsid w:val="00F65AEC"/>
    <w:rsid w:val="00F66026"/>
    <w:rsid w:val="00F66091"/>
    <w:rsid w:val="00F66358"/>
    <w:rsid w:val="00F66463"/>
    <w:rsid w:val="00F66B8E"/>
    <w:rsid w:val="00F66F48"/>
    <w:rsid w:val="00F67772"/>
    <w:rsid w:val="00F67CE2"/>
    <w:rsid w:val="00F7023C"/>
    <w:rsid w:val="00F7077C"/>
    <w:rsid w:val="00F70954"/>
    <w:rsid w:val="00F71D02"/>
    <w:rsid w:val="00F72089"/>
    <w:rsid w:val="00F72ACE"/>
    <w:rsid w:val="00F73374"/>
    <w:rsid w:val="00F73EB6"/>
    <w:rsid w:val="00F7433E"/>
    <w:rsid w:val="00F74519"/>
    <w:rsid w:val="00F7506A"/>
    <w:rsid w:val="00F75128"/>
    <w:rsid w:val="00F757FD"/>
    <w:rsid w:val="00F75B52"/>
    <w:rsid w:val="00F76B22"/>
    <w:rsid w:val="00F76B30"/>
    <w:rsid w:val="00F76DBA"/>
    <w:rsid w:val="00F7725A"/>
    <w:rsid w:val="00F77A0C"/>
    <w:rsid w:val="00F801A8"/>
    <w:rsid w:val="00F805D1"/>
    <w:rsid w:val="00F8130C"/>
    <w:rsid w:val="00F8142E"/>
    <w:rsid w:val="00F816CC"/>
    <w:rsid w:val="00F82446"/>
    <w:rsid w:val="00F82AA0"/>
    <w:rsid w:val="00F82D7A"/>
    <w:rsid w:val="00F83813"/>
    <w:rsid w:val="00F838B7"/>
    <w:rsid w:val="00F83B37"/>
    <w:rsid w:val="00F843B5"/>
    <w:rsid w:val="00F85457"/>
    <w:rsid w:val="00F85750"/>
    <w:rsid w:val="00F857A2"/>
    <w:rsid w:val="00F85B70"/>
    <w:rsid w:val="00F86A18"/>
    <w:rsid w:val="00F872A4"/>
    <w:rsid w:val="00F87B9B"/>
    <w:rsid w:val="00F904EF"/>
    <w:rsid w:val="00F905C0"/>
    <w:rsid w:val="00F90611"/>
    <w:rsid w:val="00F90618"/>
    <w:rsid w:val="00F9083B"/>
    <w:rsid w:val="00F90997"/>
    <w:rsid w:val="00F90EB6"/>
    <w:rsid w:val="00F91015"/>
    <w:rsid w:val="00F912AB"/>
    <w:rsid w:val="00F9133A"/>
    <w:rsid w:val="00F91B1F"/>
    <w:rsid w:val="00F92061"/>
    <w:rsid w:val="00F92467"/>
    <w:rsid w:val="00F92CAC"/>
    <w:rsid w:val="00F92E36"/>
    <w:rsid w:val="00F93073"/>
    <w:rsid w:val="00F93E2C"/>
    <w:rsid w:val="00F947B9"/>
    <w:rsid w:val="00F949FE"/>
    <w:rsid w:val="00F94A69"/>
    <w:rsid w:val="00F95156"/>
    <w:rsid w:val="00F95684"/>
    <w:rsid w:val="00F96410"/>
    <w:rsid w:val="00F96513"/>
    <w:rsid w:val="00F971A3"/>
    <w:rsid w:val="00F97268"/>
    <w:rsid w:val="00F97AF9"/>
    <w:rsid w:val="00FA004F"/>
    <w:rsid w:val="00FA0D69"/>
    <w:rsid w:val="00FA1C47"/>
    <w:rsid w:val="00FA2061"/>
    <w:rsid w:val="00FA2389"/>
    <w:rsid w:val="00FA27E7"/>
    <w:rsid w:val="00FA2CE0"/>
    <w:rsid w:val="00FA5B13"/>
    <w:rsid w:val="00FA5D08"/>
    <w:rsid w:val="00FA624C"/>
    <w:rsid w:val="00FA63A0"/>
    <w:rsid w:val="00FA6892"/>
    <w:rsid w:val="00FA6946"/>
    <w:rsid w:val="00FA7141"/>
    <w:rsid w:val="00FA7D69"/>
    <w:rsid w:val="00FB14C1"/>
    <w:rsid w:val="00FB16BE"/>
    <w:rsid w:val="00FB17D1"/>
    <w:rsid w:val="00FB1A64"/>
    <w:rsid w:val="00FB1DF0"/>
    <w:rsid w:val="00FB204D"/>
    <w:rsid w:val="00FB215D"/>
    <w:rsid w:val="00FB3154"/>
    <w:rsid w:val="00FB35B8"/>
    <w:rsid w:val="00FB3AAC"/>
    <w:rsid w:val="00FB5699"/>
    <w:rsid w:val="00FB5902"/>
    <w:rsid w:val="00FB5EED"/>
    <w:rsid w:val="00FB6D21"/>
    <w:rsid w:val="00FB7059"/>
    <w:rsid w:val="00FB77FB"/>
    <w:rsid w:val="00FB7BC5"/>
    <w:rsid w:val="00FB7EC8"/>
    <w:rsid w:val="00FC01F5"/>
    <w:rsid w:val="00FC0F75"/>
    <w:rsid w:val="00FC0FCF"/>
    <w:rsid w:val="00FC123E"/>
    <w:rsid w:val="00FC1556"/>
    <w:rsid w:val="00FC261A"/>
    <w:rsid w:val="00FC2D68"/>
    <w:rsid w:val="00FC2DF1"/>
    <w:rsid w:val="00FC2F73"/>
    <w:rsid w:val="00FC3378"/>
    <w:rsid w:val="00FC37DE"/>
    <w:rsid w:val="00FC3C53"/>
    <w:rsid w:val="00FC3D86"/>
    <w:rsid w:val="00FC407A"/>
    <w:rsid w:val="00FC464E"/>
    <w:rsid w:val="00FC4BCE"/>
    <w:rsid w:val="00FC4EEF"/>
    <w:rsid w:val="00FC51F9"/>
    <w:rsid w:val="00FC540E"/>
    <w:rsid w:val="00FC5549"/>
    <w:rsid w:val="00FC62AF"/>
    <w:rsid w:val="00FC6623"/>
    <w:rsid w:val="00FC698A"/>
    <w:rsid w:val="00FC7290"/>
    <w:rsid w:val="00FC74A4"/>
    <w:rsid w:val="00FC79DB"/>
    <w:rsid w:val="00FC7AFB"/>
    <w:rsid w:val="00FC7C96"/>
    <w:rsid w:val="00FD0AA8"/>
    <w:rsid w:val="00FD1523"/>
    <w:rsid w:val="00FD2ED2"/>
    <w:rsid w:val="00FD3DBB"/>
    <w:rsid w:val="00FD5049"/>
    <w:rsid w:val="00FD5099"/>
    <w:rsid w:val="00FD573B"/>
    <w:rsid w:val="00FD584C"/>
    <w:rsid w:val="00FD64A6"/>
    <w:rsid w:val="00FD65BA"/>
    <w:rsid w:val="00FD6AB7"/>
    <w:rsid w:val="00FD7D4F"/>
    <w:rsid w:val="00FD7E87"/>
    <w:rsid w:val="00FD7F3F"/>
    <w:rsid w:val="00FE0B08"/>
    <w:rsid w:val="00FE1070"/>
    <w:rsid w:val="00FE16C5"/>
    <w:rsid w:val="00FE16C9"/>
    <w:rsid w:val="00FE16D4"/>
    <w:rsid w:val="00FE18F4"/>
    <w:rsid w:val="00FE19A9"/>
    <w:rsid w:val="00FE1F84"/>
    <w:rsid w:val="00FE2496"/>
    <w:rsid w:val="00FE24CF"/>
    <w:rsid w:val="00FE2F41"/>
    <w:rsid w:val="00FE3F1C"/>
    <w:rsid w:val="00FE47FC"/>
    <w:rsid w:val="00FE4B9F"/>
    <w:rsid w:val="00FE4DB2"/>
    <w:rsid w:val="00FE4FA2"/>
    <w:rsid w:val="00FE53E6"/>
    <w:rsid w:val="00FE5700"/>
    <w:rsid w:val="00FE5740"/>
    <w:rsid w:val="00FE57EC"/>
    <w:rsid w:val="00FE6F47"/>
    <w:rsid w:val="00FE74F8"/>
    <w:rsid w:val="00FF0008"/>
    <w:rsid w:val="00FF0207"/>
    <w:rsid w:val="00FF13E3"/>
    <w:rsid w:val="00FF1D99"/>
    <w:rsid w:val="00FF2873"/>
    <w:rsid w:val="00FF2F39"/>
    <w:rsid w:val="00FF3085"/>
    <w:rsid w:val="00FF3639"/>
    <w:rsid w:val="00FF4ABA"/>
    <w:rsid w:val="00FF5275"/>
    <w:rsid w:val="00FF57E6"/>
    <w:rsid w:val="00FF5D60"/>
    <w:rsid w:val="00FF5FC7"/>
    <w:rsid w:val="00FF6520"/>
    <w:rsid w:val="00FF6B52"/>
    <w:rsid w:val="00FF7571"/>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8ADE1"/>
  <w15:docId w15:val="{B6E96070-984A-48F1-8EB6-AAB1AF13A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18F"/>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3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120CAF"/>
    <w:pPr>
      <w:tabs>
        <w:tab w:val="right" w:leader="dot" w:pos="9800"/>
      </w:tabs>
      <w:spacing w:after="100"/>
      <w:ind w:left="220"/>
    </w:pPr>
    <w:rPr>
      <w:rFonts w:ascii="Times New Roman" w:hAnsi="Times New Roman"/>
      <w:noProof/>
    </w:rPr>
  </w:style>
  <w:style w:type="paragraph" w:styleId="TOC1">
    <w:name w:val="toc 1"/>
    <w:basedOn w:val="Normal"/>
    <w:next w:val="Normal"/>
    <w:autoRedefine/>
    <w:uiPriority w:val="39"/>
    <w:unhideWhenUsed/>
    <w:qFormat/>
    <w:rsid w:val="00765130"/>
    <w:pPr>
      <w:tabs>
        <w:tab w:val="right" w:leader="dot" w:pos="9797"/>
      </w:tabs>
      <w:spacing w:after="0" w:line="240" w:lineRule="auto"/>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uiPriority w:val="9"/>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Reference Char"/>
    <w:basedOn w:val="DefaultParagraphFont"/>
    <w:uiPriority w:val="99"/>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rsid w:val="00AF0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B5305A"/>
    <w:pPr>
      <w:spacing w:before="100" w:beforeAutospacing="1" w:after="100" w:afterAutospacing="1" w:line="240" w:lineRule="auto"/>
    </w:pPr>
    <w:rPr>
      <w:rFonts w:ascii="Times New Roman" w:eastAsia="Times New Roman" w:hAnsi="Times New Roman" w:cs="Times New Roman"/>
      <w:szCs w:val="24"/>
    </w:rPr>
  </w:style>
  <w:style w:type="character" w:customStyle="1" w:styleId="bold">
    <w:name w:val="bold"/>
    <w:basedOn w:val="DefaultParagraphFont"/>
    <w:rsid w:val="00B5305A"/>
  </w:style>
  <w:style w:type="character" w:customStyle="1" w:styleId="spelle">
    <w:name w:val="spelle"/>
    <w:basedOn w:val="DefaultParagraphFont"/>
    <w:rsid w:val="00C8315B"/>
  </w:style>
  <w:style w:type="paragraph" w:customStyle="1" w:styleId="TableParagraph">
    <w:name w:val="Table Paragraph"/>
    <w:basedOn w:val="Normal"/>
    <w:uiPriority w:val="1"/>
    <w:qFormat/>
    <w:rsid w:val="00F76B22"/>
    <w:pPr>
      <w:widowControl w:val="0"/>
      <w:autoSpaceDE w:val="0"/>
      <w:autoSpaceDN w:val="0"/>
      <w:spacing w:after="0" w:line="268" w:lineRule="exact"/>
      <w:ind w:left="4"/>
    </w:pPr>
    <w:rPr>
      <w:rFonts w:ascii="Times New Roman" w:eastAsia="Times New Roman" w:hAnsi="Times New Roman" w:cs="Times New Roman"/>
      <w:sz w:val="22"/>
      <w:lang w:val="ro-RO"/>
    </w:rPr>
  </w:style>
  <w:style w:type="character" w:styleId="UnresolvedMention">
    <w:name w:val="Unresolved Mention"/>
    <w:basedOn w:val="DefaultParagraphFont"/>
    <w:uiPriority w:val="99"/>
    <w:semiHidden/>
    <w:unhideWhenUsed/>
    <w:rsid w:val="00EF7EED"/>
    <w:rPr>
      <w:color w:val="605E5C"/>
      <w:shd w:val="clear" w:color="auto" w:fill="E1DFDD"/>
    </w:rPr>
  </w:style>
  <w:style w:type="paragraph" w:customStyle="1" w:styleId="oj-doc-ti">
    <w:name w:val="oj-doc-ti"/>
    <w:basedOn w:val="Normal"/>
    <w:rsid w:val="007244E3"/>
    <w:pPr>
      <w:spacing w:before="100" w:beforeAutospacing="1" w:after="100" w:afterAutospacing="1" w:line="240" w:lineRule="auto"/>
    </w:pPr>
    <w:rPr>
      <w:rFonts w:ascii="Times New Roman" w:eastAsia="Times New Roman" w:hAnsi="Times New Roman" w:cs="Times New Roman"/>
      <w:szCs w:val="24"/>
    </w:rPr>
  </w:style>
  <w:style w:type="character" w:customStyle="1" w:styleId="spctttl">
    <w:name w:val="s_pct_ttl"/>
    <w:basedOn w:val="DefaultParagraphFont"/>
    <w:rsid w:val="00AF1B61"/>
  </w:style>
  <w:style w:type="character" w:customStyle="1" w:styleId="spctbdy">
    <w:name w:val="s_pct_bdy"/>
    <w:basedOn w:val="DefaultParagraphFont"/>
    <w:rsid w:val="00AF1B61"/>
  </w:style>
  <w:style w:type="character" w:customStyle="1" w:styleId="ListParagraphChar1">
    <w:name w:val="List Paragraph Char1"/>
    <w:uiPriority w:val="34"/>
    <w:locked/>
    <w:rsid w:val="000C3AE7"/>
    <w:rPr>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198393630">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87709823">
      <w:bodyDiv w:val="1"/>
      <w:marLeft w:val="0"/>
      <w:marRight w:val="0"/>
      <w:marTop w:val="0"/>
      <w:marBottom w:val="0"/>
      <w:divBdr>
        <w:top w:val="none" w:sz="0" w:space="0" w:color="auto"/>
        <w:left w:val="none" w:sz="0" w:space="0" w:color="auto"/>
        <w:bottom w:val="none" w:sz="0" w:space="0" w:color="auto"/>
        <w:right w:val="none" w:sz="0" w:space="0" w:color="auto"/>
      </w:divBdr>
    </w:div>
    <w:div w:id="317658254">
      <w:bodyDiv w:val="1"/>
      <w:marLeft w:val="0"/>
      <w:marRight w:val="0"/>
      <w:marTop w:val="0"/>
      <w:marBottom w:val="0"/>
      <w:divBdr>
        <w:top w:val="none" w:sz="0" w:space="0" w:color="auto"/>
        <w:left w:val="none" w:sz="0" w:space="0" w:color="auto"/>
        <w:bottom w:val="none" w:sz="0" w:space="0" w:color="auto"/>
        <w:right w:val="none" w:sz="0" w:space="0" w:color="auto"/>
      </w:divBdr>
    </w:div>
    <w:div w:id="369187867">
      <w:bodyDiv w:val="1"/>
      <w:marLeft w:val="0"/>
      <w:marRight w:val="0"/>
      <w:marTop w:val="0"/>
      <w:marBottom w:val="0"/>
      <w:divBdr>
        <w:top w:val="none" w:sz="0" w:space="0" w:color="auto"/>
        <w:left w:val="none" w:sz="0" w:space="0" w:color="auto"/>
        <w:bottom w:val="none" w:sz="0" w:space="0" w:color="auto"/>
        <w:right w:val="none" w:sz="0" w:space="0" w:color="auto"/>
      </w:divBdr>
    </w:div>
    <w:div w:id="432017784">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498271677">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683212975">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62727869">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89822951">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176965212">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793802">
      <w:bodyDiv w:val="1"/>
      <w:marLeft w:val="0"/>
      <w:marRight w:val="0"/>
      <w:marTop w:val="0"/>
      <w:marBottom w:val="0"/>
      <w:divBdr>
        <w:top w:val="none" w:sz="0" w:space="0" w:color="auto"/>
        <w:left w:val="none" w:sz="0" w:space="0" w:color="auto"/>
        <w:bottom w:val="none" w:sz="0" w:space="0" w:color="auto"/>
        <w:right w:val="none" w:sz="0" w:space="0" w:color="auto"/>
      </w:divBdr>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616152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32518942">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1961453750">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077048080">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iectepc5.1@energie.gov.ro"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roiectepc5.1@energie.gov.r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growth/smes/business-friendly-environmen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eur-lex.europa.eu/legal-content/RO/AUTO/?uri=celex:32003H0361"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proiectepc5.1@energie.gov.ro"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78EA11-7F3C-402A-8CE9-953321C90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51</Pages>
  <Words>19801</Words>
  <Characters>114849</Characters>
  <Application>Microsoft Office Word</Application>
  <DocSecurity>0</DocSecurity>
  <Lines>957</Lines>
  <Paragraphs>268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Matei Dimitriu</cp:lastModifiedBy>
  <cp:revision>3</cp:revision>
  <cp:lastPrinted>2024-04-22T11:47:00Z</cp:lastPrinted>
  <dcterms:created xsi:type="dcterms:W3CDTF">2024-04-22T18:56:00Z</dcterms:created>
  <dcterms:modified xsi:type="dcterms:W3CDTF">2024-04-22T18:58:00Z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07339ef81b5e114bfc60629caffa6d1d0b7b886f8f673c27b0af02c14aad6b48</vt:lpwstr>
  </property>
</Properties>
</file>